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582"/>
      </w:tblGrid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>KVK 106 Lif Teknolojisi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82" w:type="dxa"/>
          </w:tcPr>
          <w:p w:rsidR="00BC32DD" w:rsidRPr="001A2552" w:rsidRDefault="00B743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Ayşem YANAR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t xml:space="preserve">(1 2 </w:t>
            </w:r>
            <w:proofErr w:type="spellStart"/>
            <w:r>
              <w:t>2</w:t>
            </w:r>
            <w:proofErr w:type="spellEnd"/>
            <w:r>
              <w:t>) 3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82" w:type="dxa"/>
          </w:tcPr>
          <w:p w:rsidR="00CF7F2C" w:rsidRDefault="00CF7F2C" w:rsidP="00CF7F2C">
            <w:pPr>
              <w:pStyle w:val="DersBilgileri"/>
            </w:pPr>
            <w:proofErr w:type="gramStart"/>
            <w:r>
              <w:t xml:space="preserve">Bitkisel liflerin sınıflandırılması, fiziksel özellikleri, kimyasal özellikleri, optik özellikleri, pamuk, keten-kenevir, jüt; rami, </w:t>
            </w:r>
            <w:proofErr w:type="spellStart"/>
            <w:r>
              <w:t>sisal</w:t>
            </w:r>
            <w:proofErr w:type="spellEnd"/>
            <w:r>
              <w:t xml:space="preserve"> lifleri, Hayvansal liflerin sınıflandırılması, fiziksel özellikleri, kimyasal özellikleri, optik özellikleri, yün, tiftik, deve yünü, tavşan, ipek lifleri, Kimyasal liflerin sınıflandırılması, fiziksel özellikler, kimyasal özellikler, optik özellikler, </w:t>
            </w:r>
            <w:proofErr w:type="spellStart"/>
            <w:r>
              <w:t>rejenere</w:t>
            </w:r>
            <w:proofErr w:type="spellEnd"/>
            <w:r>
              <w:t xml:space="preserve"> lifler (bitkisel ve hayvansal kaynaklı) ve sentetik lifler (</w:t>
            </w:r>
            <w:proofErr w:type="spellStart"/>
            <w:r>
              <w:t>poliaid</w:t>
            </w:r>
            <w:proofErr w:type="spellEnd"/>
            <w:r>
              <w:t xml:space="preserve">, </w:t>
            </w:r>
            <w:proofErr w:type="spellStart"/>
            <w:r>
              <w:t>poliakrilnitril</w:t>
            </w:r>
            <w:proofErr w:type="spellEnd"/>
            <w:r>
              <w:t>, polyester lifleri)</w:t>
            </w:r>
            <w:proofErr w:type="gram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82" w:type="dxa"/>
          </w:tcPr>
          <w:p w:rsidR="00CF7F2C" w:rsidRPr="001A2552" w:rsidRDefault="00CF7F2C" w:rsidP="00CF7F2C">
            <w:pPr>
              <w:pStyle w:val="DersBilgileri"/>
              <w:ind w:left="0"/>
              <w:rPr>
                <w:szCs w:val="16"/>
              </w:rPr>
            </w:pPr>
            <w:r w:rsidRPr="00CF7F2C">
              <w:rPr>
                <w:szCs w:val="16"/>
              </w:rPr>
              <w:t>Bu dersin amacı, tekstil liflerinin fiziksel ve kimyasal özellikleri, kullanım yerleri, ayırt etme yöntemleri hakkında öğrenme becerilerini kazandırmak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82" w:type="dxa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82" w:type="dxa"/>
          </w:tcPr>
          <w:tbl>
            <w:tblPr>
              <w:tblW w:w="1002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020"/>
            </w:tblGrid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Canel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,M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spellStart"/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Canel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,E. 2016.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Laboratuvar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Güvenliği. Gazi </w:t>
                  </w:r>
                  <w:proofErr w:type="spellStart"/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Kitabevi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;280.</w:t>
                  </w:r>
                </w:p>
              </w:tc>
            </w:tr>
            <w:tr w:rsidR="00CF7F2C" w:rsidRPr="00CF7F2C" w:rsidTr="00CF7F2C">
              <w:trPr>
                <w:trHeight w:val="300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Corbman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,B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.P. 1983.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Textiles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Fiber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Fabric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Sixth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edition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McGRAW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-HILL MARKETING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SERIES.s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;594.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Harmancıoğlu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M. 1974. Lif Teknolojisi (Yün ve Diğer Deri Ürünü Lifler), İzmir. Ege Üniversitesi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Matbaası.s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;311.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Harmancıoğlu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,M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spellStart"/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Yazıcıoğlu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,G.1979. Bitkisel Lifler. Ege Üniversitesi Tekstil Fakültesi Yayınları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no :3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Ege Üniversitesi matbaası,İzmir.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;336.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• Kaya,F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Yazıcıoğlu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,Y. 1992. Lif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Tekonolojisi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Seçkin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offset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Matbaacılık,s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;328.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Mauersberger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,H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.R.1954.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Matthew’s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Textile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Fibers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Their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Physical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Microscopic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and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Chemical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Properties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Sixth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edition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Saçak,M.2002. Lif ve Elyaf Kimyası. Gazi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kitabevi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;195.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Serindağ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,O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spellStart"/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Halefoğlu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,Y.,Z. Tekstil Kimyası.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Çukurova Üniversitesi Fen Edebiyat Fakültesi. 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Nobel Tıp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Kitabevi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;101.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Warner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,S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B.1995. Fiber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Science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Prentice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Hall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;316.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10.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Özkavruk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Adanır,E</w:t>
                  </w:r>
                  <w:proofErr w:type="gram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.(2015). Tekstil Lifleri. </w:t>
                  </w:r>
                  <w:proofErr w:type="spellStart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Mungan</w:t>
                  </w:r>
                  <w:proofErr w:type="spellEnd"/>
                  <w:r w:rsidRPr="00CF7F2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Kavram Yayınevi. İzmir.</w:t>
                  </w:r>
                </w:p>
              </w:tc>
            </w:tr>
            <w:tr w:rsidR="00CF7F2C" w:rsidRPr="00CF7F2C" w:rsidTr="00CF7F2C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F7F2C" w:rsidRPr="00CF7F2C" w:rsidRDefault="00CF7F2C" w:rsidP="00CF7F2C">
                  <w:pPr>
                    <w:jc w:val="left"/>
                    <w:rPr>
                      <w:rFonts w:ascii="Calibri" w:hAnsi="Calibri"/>
                      <w:color w:val="000000"/>
                      <w:sz w:val="22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82" w:type="dxa"/>
            <w:vAlign w:val="center"/>
          </w:tcPr>
          <w:p w:rsidR="00BC32DD" w:rsidRPr="001A2552" w:rsidRDefault="00CF7F2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758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F7F2C">
        <w:trPr>
          <w:jc w:val="center"/>
        </w:trPr>
        <w:tc>
          <w:tcPr>
            <w:tcW w:w="163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82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4371"/>
    <w:sectPr w:rsidR="00EB0AE2" w:rsidSect="00B7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05B75"/>
    <w:rsid w:val="002F3934"/>
    <w:rsid w:val="003E5120"/>
    <w:rsid w:val="00832BE3"/>
    <w:rsid w:val="00B74371"/>
    <w:rsid w:val="00B75618"/>
    <w:rsid w:val="00BC32DD"/>
    <w:rsid w:val="00C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Aysem</dc:creator>
  <cp:lastModifiedBy>Kullanıcı123</cp:lastModifiedBy>
  <cp:revision>2</cp:revision>
  <dcterms:created xsi:type="dcterms:W3CDTF">2020-01-13T09:55:00Z</dcterms:created>
  <dcterms:modified xsi:type="dcterms:W3CDTF">2020-01-13T09:55:00Z</dcterms:modified>
</cp:coreProperties>
</file>