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122"/>
        <w:tblW w:w="14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85"/>
        <w:gridCol w:w="11765"/>
      </w:tblGrid>
      <w:tr w:rsidR="00D516D2" w:rsidRPr="00EA7829" w:rsidTr="00EA7829">
        <w:trPr>
          <w:trHeight w:val="394"/>
        </w:trPr>
        <w:tc>
          <w:tcPr>
            <w:tcW w:w="3085" w:type="dxa"/>
            <w:shd w:val="clear" w:color="auto" w:fill="EEECE1"/>
          </w:tcPr>
          <w:p w:rsidR="00D516D2" w:rsidRPr="00EA7829" w:rsidRDefault="00EA7829" w:rsidP="00003FF9">
            <w:pPr>
              <w:pStyle w:val="Balk3"/>
              <w:jc w:val="center"/>
              <w:rPr>
                <w:rFonts w:ascii="Times New Roman" w:hAnsi="Times New Roman"/>
                <w:szCs w:val="22"/>
                <w:lang w:val="es-ES"/>
              </w:rPr>
            </w:pPr>
            <w:r w:rsidRPr="00EA7829">
              <w:rPr>
                <w:rFonts w:ascii="Times New Roman" w:hAnsi="Times New Roman"/>
                <w:szCs w:val="22"/>
                <w:lang w:val="es-ES"/>
              </w:rPr>
              <w:t>SETTIMANA</w:t>
            </w:r>
          </w:p>
        </w:tc>
        <w:tc>
          <w:tcPr>
            <w:tcW w:w="11765" w:type="dxa"/>
            <w:shd w:val="clear" w:color="auto" w:fill="EEECE1"/>
          </w:tcPr>
          <w:p w:rsidR="00D516D2" w:rsidRPr="00EA7829" w:rsidRDefault="00D516D2" w:rsidP="00003FF9">
            <w:pPr>
              <w:jc w:val="center"/>
              <w:rPr>
                <w:rFonts w:ascii="Times New Roman" w:hAnsi="Times New Roman"/>
                <w:b/>
                <w:sz w:val="22"/>
                <w:szCs w:val="22"/>
                <w:lang w:val="es-ES"/>
              </w:rPr>
            </w:pPr>
            <w:r w:rsidRPr="00EA7829">
              <w:rPr>
                <w:rFonts w:ascii="Times New Roman" w:hAnsi="Times New Roman"/>
                <w:b/>
                <w:sz w:val="22"/>
                <w:szCs w:val="22"/>
                <w:lang w:val="es-ES"/>
              </w:rPr>
              <w:t>TEMI</w:t>
            </w:r>
          </w:p>
          <w:p w:rsidR="00D516D2" w:rsidRPr="00EA7829" w:rsidRDefault="00D516D2" w:rsidP="00003FF9">
            <w:pPr>
              <w:rPr>
                <w:rFonts w:ascii="Times New Roman" w:hAnsi="Times New Roman"/>
                <w:b/>
                <w:sz w:val="22"/>
                <w:szCs w:val="22"/>
                <w:lang w:val="es-ES"/>
              </w:rPr>
            </w:pPr>
          </w:p>
        </w:tc>
      </w:tr>
      <w:tr w:rsidR="00EA7829" w:rsidRPr="005B5E23" w:rsidTr="00F27322">
        <w:trPr>
          <w:cantSplit/>
          <w:trHeight w:val="710"/>
        </w:trPr>
        <w:tc>
          <w:tcPr>
            <w:tcW w:w="3085" w:type="dxa"/>
          </w:tcPr>
          <w:p w:rsidR="00EA7829" w:rsidRPr="00EA7829" w:rsidRDefault="00EA7829" w:rsidP="00EA7829">
            <w:pPr>
              <w:pStyle w:val="Balk3"/>
              <w:tabs>
                <w:tab w:val="right" w:pos="3033"/>
              </w:tabs>
              <w:rPr>
                <w:rFonts w:ascii="Times New Roman" w:hAnsi="Times New Roman"/>
                <w:szCs w:val="22"/>
                <w:lang w:val="es-ES"/>
              </w:rPr>
            </w:pPr>
            <w:r w:rsidRPr="00EA7829">
              <w:rPr>
                <w:rFonts w:ascii="Times New Roman" w:hAnsi="Times New Roman"/>
                <w:szCs w:val="22"/>
                <w:lang w:val="es-ES"/>
              </w:rPr>
              <w:t xml:space="preserve">I.SETTIMANA </w:t>
            </w:r>
          </w:p>
        </w:tc>
        <w:tc>
          <w:tcPr>
            <w:tcW w:w="11765" w:type="dxa"/>
          </w:tcPr>
          <w:p w:rsidR="00B05F30" w:rsidRPr="005B5E23" w:rsidRDefault="005B5E23" w:rsidP="00003FF9">
            <w:pPr>
              <w:rPr>
                <w:rFonts w:ascii="Times New Roman" w:hAnsi="Times New Roman"/>
                <w:b/>
                <w:sz w:val="22"/>
                <w:szCs w:val="22"/>
                <w:lang w:val="it-IT"/>
              </w:rPr>
            </w:pPr>
            <w:r w:rsidRPr="005B5E23">
              <w:rPr>
                <w:lang w:val="it-IT"/>
              </w:rPr>
              <w:t>In questa lezione si parla delle opere di Dante come Le Rime, La Divini Commedia con tutte tre parti.</w:t>
            </w:r>
          </w:p>
        </w:tc>
      </w:tr>
      <w:tr w:rsidR="004C692C" w:rsidRPr="005B5E23" w:rsidTr="00F27322">
        <w:trPr>
          <w:cantSplit/>
          <w:trHeight w:val="678"/>
        </w:trPr>
        <w:tc>
          <w:tcPr>
            <w:tcW w:w="3085" w:type="dxa"/>
          </w:tcPr>
          <w:p w:rsidR="004C692C" w:rsidRPr="00EA7829" w:rsidRDefault="004C692C" w:rsidP="004C692C">
            <w:pPr>
              <w:pStyle w:val="Balk3"/>
              <w:tabs>
                <w:tab w:val="right" w:pos="3033"/>
              </w:tabs>
              <w:rPr>
                <w:rFonts w:ascii="Times New Roman" w:hAnsi="Times New Roman"/>
                <w:szCs w:val="22"/>
                <w:lang w:val="es-ES"/>
              </w:rPr>
            </w:pPr>
            <w:r w:rsidRPr="00EA7829">
              <w:rPr>
                <w:rFonts w:ascii="Times New Roman" w:hAnsi="Times New Roman"/>
                <w:szCs w:val="22"/>
                <w:lang w:val="es-ES"/>
              </w:rPr>
              <w:t>II.SETTIMANA</w:t>
            </w:r>
          </w:p>
        </w:tc>
        <w:tc>
          <w:tcPr>
            <w:tcW w:w="11765" w:type="dxa"/>
          </w:tcPr>
          <w:p w:rsidR="005B5E23" w:rsidRDefault="005B5E23" w:rsidP="005B5E23">
            <w:pPr>
              <w:pStyle w:val="NormalWeb"/>
            </w:pPr>
            <w:proofErr w:type="spellStart"/>
            <w:r>
              <w:t>Lettura</w:t>
            </w:r>
            <w:proofErr w:type="spellEnd"/>
            <w:r>
              <w:t xml:space="preserve"> </w:t>
            </w:r>
            <w:proofErr w:type="spellStart"/>
            <w:r>
              <w:t>delle</w:t>
            </w:r>
            <w:proofErr w:type="spellEnd"/>
            <w:r>
              <w:t xml:space="preserve"> </w:t>
            </w:r>
            <w:proofErr w:type="spellStart"/>
            <w:r>
              <w:t>Rime</w:t>
            </w:r>
            <w:proofErr w:type="spellEnd"/>
            <w:r>
              <w:t xml:space="preserve"> </w:t>
            </w:r>
            <w:proofErr w:type="spellStart"/>
            <w:r>
              <w:t>di</w:t>
            </w:r>
            <w:proofErr w:type="spellEnd"/>
            <w:r>
              <w:t xml:space="preserve"> </w:t>
            </w:r>
            <w:proofErr w:type="spellStart"/>
            <w:r>
              <w:t>Dante</w:t>
            </w:r>
            <w:proofErr w:type="spellEnd"/>
            <w:r>
              <w:t xml:space="preserve"> </w:t>
            </w:r>
            <w:proofErr w:type="spellStart"/>
            <w:r>
              <w:t>con</w:t>
            </w:r>
            <w:proofErr w:type="spellEnd"/>
            <w:r>
              <w:t xml:space="preserve"> </w:t>
            </w:r>
            <w:proofErr w:type="spellStart"/>
            <w:r>
              <w:t>introduzione</w:t>
            </w:r>
            <w:proofErr w:type="spellEnd"/>
            <w:r>
              <w:t xml:space="preserve"> </w:t>
            </w:r>
            <w:proofErr w:type="spellStart"/>
            <w:r>
              <w:t>di</w:t>
            </w:r>
            <w:proofErr w:type="spellEnd"/>
            <w:r>
              <w:t xml:space="preserve"> </w:t>
            </w:r>
            <w:proofErr w:type="spellStart"/>
            <w:r>
              <w:t>Piero</w:t>
            </w:r>
            <w:proofErr w:type="spellEnd"/>
            <w:r>
              <w:t xml:space="preserve"> </w:t>
            </w:r>
            <w:proofErr w:type="spellStart"/>
            <w:r>
              <w:t>Cudini</w:t>
            </w:r>
            <w:proofErr w:type="spellEnd"/>
            <w:r>
              <w:t xml:space="preserve"> </w:t>
            </w:r>
            <w:proofErr w:type="spellStart"/>
            <w:r>
              <w:t>che</w:t>
            </w:r>
            <w:proofErr w:type="spellEnd"/>
            <w:r>
              <w:t xml:space="preserve"> e' </w:t>
            </w:r>
            <w:proofErr w:type="spellStart"/>
            <w:r>
              <w:t>critico</w:t>
            </w:r>
            <w:proofErr w:type="spellEnd"/>
            <w:r>
              <w:t xml:space="preserve"> </w:t>
            </w:r>
            <w:proofErr w:type="spellStart"/>
            <w:r>
              <w:t>letterario</w:t>
            </w:r>
            <w:proofErr w:type="spellEnd"/>
            <w:r>
              <w:t>.</w:t>
            </w:r>
          </w:p>
          <w:p w:rsidR="005B5E23" w:rsidRDefault="005B5E23" w:rsidP="005B5E23">
            <w:pPr>
              <w:pStyle w:val="NormalWeb"/>
            </w:pPr>
            <w:r>
              <w:t>-</w:t>
            </w:r>
            <w:proofErr w:type="spellStart"/>
            <w:r>
              <w:t>Immaginare</w:t>
            </w:r>
            <w:proofErr w:type="spellEnd"/>
            <w:r>
              <w:t xml:space="preserve"> </w:t>
            </w:r>
            <w:proofErr w:type="spellStart"/>
            <w:r>
              <w:t>un'abitudine</w:t>
            </w:r>
            <w:proofErr w:type="spellEnd"/>
            <w:r>
              <w:t xml:space="preserve"> e </w:t>
            </w:r>
            <w:proofErr w:type="spellStart"/>
            <w:r>
              <w:t>istituire</w:t>
            </w:r>
            <w:proofErr w:type="spellEnd"/>
            <w:r>
              <w:t xml:space="preserve"> un </w:t>
            </w:r>
            <w:proofErr w:type="spellStart"/>
            <w:r>
              <w:t>ordine</w:t>
            </w:r>
            <w:proofErr w:type="spellEnd"/>
          </w:p>
          <w:p w:rsidR="004C692C" w:rsidRPr="005B5E23" w:rsidRDefault="004C692C" w:rsidP="004C692C">
            <w:pPr>
              <w:rPr>
                <w:rFonts w:ascii="Times New Roman" w:hAnsi="Times New Roman"/>
                <w:b/>
                <w:sz w:val="22"/>
                <w:szCs w:val="22"/>
                <w:lang w:val="tr-TR"/>
              </w:rPr>
            </w:pPr>
          </w:p>
        </w:tc>
      </w:tr>
      <w:tr w:rsidR="004C692C" w:rsidRPr="005B5E23" w:rsidTr="00F27322">
        <w:trPr>
          <w:cantSplit/>
          <w:trHeight w:val="714"/>
        </w:trPr>
        <w:tc>
          <w:tcPr>
            <w:tcW w:w="3085" w:type="dxa"/>
          </w:tcPr>
          <w:p w:rsidR="004C692C" w:rsidRPr="00EA7829" w:rsidRDefault="004C692C" w:rsidP="004C692C">
            <w:pPr>
              <w:pStyle w:val="Balk3"/>
              <w:tabs>
                <w:tab w:val="right" w:pos="3033"/>
              </w:tabs>
              <w:rPr>
                <w:rFonts w:ascii="Times New Roman" w:hAnsi="Times New Roman"/>
                <w:szCs w:val="22"/>
                <w:lang w:val="es-ES"/>
              </w:rPr>
            </w:pPr>
            <w:r w:rsidRPr="00EA7829">
              <w:rPr>
                <w:rFonts w:ascii="Times New Roman" w:hAnsi="Times New Roman"/>
                <w:szCs w:val="22"/>
                <w:lang w:val="es-ES"/>
              </w:rPr>
              <w:t>III.SETTIMANA</w:t>
            </w:r>
          </w:p>
        </w:tc>
        <w:tc>
          <w:tcPr>
            <w:tcW w:w="11765" w:type="dxa"/>
          </w:tcPr>
          <w:p w:rsidR="004C692C" w:rsidRPr="005B5E23" w:rsidRDefault="005B5E23" w:rsidP="004C692C">
            <w:pPr>
              <w:rPr>
                <w:rFonts w:ascii="Times New Roman" w:hAnsi="Times New Roman"/>
                <w:b/>
                <w:sz w:val="22"/>
                <w:szCs w:val="22"/>
                <w:lang w:val="it-IT"/>
              </w:rPr>
            </w:pPr>
            <w:r w:rsidRPr="005B5E23">
              <w:rPr>
                <w:lang w:val="it-IT"/>
              </w:rPr>
              <w:t xml:space="preserve">La </w:t>
            </w:r>
            <w:r w:rsidRPr="005B5E23">
              <w:rPr>
                <w:rStyle w:val="Vurgu"/>
                <w:lang w:val="it-IT"/>
              </w:rPr>
              <w:t>Vita nuova</w:t>
            </w:r>
            <w:r w:rsidRPr="005B5E23">
              <w:rPr>
                <w:lang w:val="it-IT"/>
              </w:rPr>
              <w:t xml:space="preserve"> inizia come se fosse un diario, il diario di un giovane che ripercorre le tappe dell’ esperienza fondamentale della sua vita : l’amore.</w:t>
            </w:r>
          </w:p>
        </w:tc>
      </w:tr>
      <w:tr w:rsidR="004C692C" w:rsidRPr="005B5E23" w:rsidTr="00EA7829">
        <w:trPr>
          <w:cantSplit/>
          <w:trHeight w:val="770"/>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IV.SETTIMANA</w:t>
            </w:r>
          </w:p>
        </w:tc>
        <w:tc>
          <w:tcPr>
            <w:tcW w:w="11765" w:type="dxa"/>
          </w:tcPr>
          <w:p w:rsidR="004C692C" w:rsidRPr="005B5E23" w:rsidRDefault="005B5E23" w:rsidP="004C692C">
            <w:pPr>
              <w:ind w:left="34"/>
              <w:rPr>
                <w:rFonts w:ascii="Times New Roman" w:hAnsi="Times New Roman"/>
                <w:b/>
                <w:sz w:val="22"/>
                <w:szCs w:val="22"/>
                <w:lang w:val="it-IT"/>
              </w:rPr>
            </w:pPr>
            <w:r w:rsidRPr="005B5E23">
              <w:rPr>
                <w:lang w:val="it-IT"/>
              </w:rPr>
              <w:t xml:space="preserve">Il De Monarchia è scritto in latino – quindi rivolto a un pubblico di dotti. </w:t>
            </w:r>
          </w:p>
        </w:tc>
      </w:tr>
      <w:tr w:rsidR="004C692C" w:rsidRPr="005B5E23" w:rsidTr="00EA7829">
        <w:trPr>
          <w:cantSplit/>
          <w:trHeight w:val="770"/>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V.SETTIMANA</w:t>
            </w:r>
          </w:p>
        </w:tc>
        <w:tc>
          <w:tcPr>
            <w:tcW w:w="11765" w:type="dxa"/>
          </w:tcPr>
          <w:p w:rsidR="004C692C" w:rsidRPr="005B5E23" w:rsidRDefault="005B5E23" w:rsidP="004C692C">
            <w:pPr>
              <w:rPr>
                <w:rFonts w:ascii="Times New Roman" w:hAnsi="Times New Roman"/>
                <w:b/>
                <w:sz w:val="22"/>
                <w:szCs w:val="22"/>
                <w:lang w:val="it-IT"/>
              </w:rPr>
            </w:pPr>
            <w:r w:rsidRPr="005B5E23">
              <w:rPr>
                <w:lang w:val="it-IT"/>
              </w:rPr>
              <w:t>I° Canto dell'Inferno. Il primo cant</w:t>
            </w:r>
            <w:r w:rsidRPr="005B5E23">
              <w:rPr>
                <w:rStyle w:val="Gl"/>
                <w:lang w:val="it-IT"/>
              </w:rPr>
              <w:t>o</w:t>
            </w:r>
            <w:r w:rsidRPr="005B5E23">
              <w:rPr>
                <w:b/>
                <w:bCs/>
                <w:lang w:val="it-IT"/>
              </w:rPr>
              <w:t xml:space="preserve"> </w:t>
            </w:r>
            <w:r w:rsidRPr="005B5E23">
              <w:rPr>
                <w:lang w:val="it-IT"/>
              </w:rPr>
              <w:t>serve da proemio a tutto il poema e come tale ha il compito di descrive cosa avverrà all’interno del componimento. Il proemio parla del viaggio oltremondano che Dante dovrà affrontare, anche se esso si presenta più come una visione che come un racconto drammatico-fantastico.</w:t>
            </w:r>
          </w:p>
        </w:tc>
      </w:tr>
      <w:tr w:rsidR="004C692C" w:rsidRPr="005B5E23" w:rsidTr="00EA7829">
        <w:trPr>
          <w:cantSplit/>
          <w:trHeight w:val="713"/>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VI.SETTIMANA</w:t>
            </w:r>
          </w:p>
        </w:tc>
        <w:tc>
          <w:tcPr>
            <w:tcW w:w="11765" w:type="dxa"/>
          </w:tcPr>
          <w:p w:rsidR="004C692C" w:rsidRPr="005B5E23" w:rsidRDefault="005B5E23" w:rsidP="004C692C">
            <w:pPr>
              <w:ind w:left="34"/>
              <w:rPr>
                <w:rFonts w:ascii="Times New Roman" w:hAnsi="Times New Roman"/>
                <w:b/>
                <w:sz w:val="22"/>
                <w:szCs w:val="22"/>
                <w:lang w:val="it-IT"/>
              </w:rPr>
            </w:pPr>
            <w:r w:rsidRPr="005B5E23">
              <w:rPr>
                <w:lang w:val="it-IT"/>
              </w:rPr>
              <w:t>Il Canto V dell'Inferno rappresenta un primo importante passaggio culturale dal momento che in esso Dante -trattando il peccato della lussuria- discute del significato dell’</w:t>
            </w:r>
            <w:r w:rsidRPr="005B5E23">
              <w:rPr>
                <w:rStyle w:val="Vurgu"/>
                <w:lang w:val="it-IT"/>
              </w:rPr>
              <w:t>amore cortese</w:t>
            </w:r>
            <w:r w:rsidRPr="005B5E23">
              <w:rPr>
                <w:lang w:val="it-IT"/>
              </w:rPr>
              <w:t xml:space="preserve"> e della funzione etico-socio-culturale della letteratura di cui egli stesso sa di essere un protagonista.</w:t>
            </w:r>
          </w:p>
        </w:tc>
      </w:tr>
      <w:tr w:rsidR="004C692C" w:rsidRPr="005B5E23" w:rsidTr="00D23B2D">
        <w:trPr>
          <w:cantSplit/>
          <w:trHeight w:val="528"/>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VII.SETTIMANA</w:t>
            </w:r>
          </w:p>
        </w:tc>
        <w:tc>
          <w:tcPr>
            <w:tcW w:w="11765" w:type="dxa"/>
          </w:tcPr>
          <w:p w:rsidR="004C692C" w:rsidRPr="005B5E23" w:rsidRDefault="005B5E23" w:rsidP="004C692C">
            <w:pPr>
              <w:rPr>
                <w:rFonts w:ascii="Times New Roman" w:hAnsi="Times New Roman"/>
                <w:sz w:val="22"/>
                <w:szCs w:val="22"/>
                <w:lang w:val="it-IT"/>
              </w:rPr>
            </w:pPr>
            <w:r w:rsidRPr="005B5E23">
              <w:rPr>
                <w:rFonts w:ascii="Times New Roman" w:hAnsi="Times New Roman"/>
                <w:sz w:val="22"/>
                <w:szCs w:val="22"/>
                <w:lang w:val="es-ES"/>
              </w:rPr>
              <w:t>Ancora nel III girone del VII Cerchio, dove sono puniti i violenti contro Dio (tra cui gli usurai). Apparizione del demonio Gerione. Dante visita gli usurai, tra cui c'è Reginaldo Scrovegni. Gerione porta Dante e Virgilio sulla groppa e li depone al fondo dell'alto burrato, nell'VIII Cerchio (Malebolge).</w:t>
            </w:r>
          </w:p>
        </w:tc>
      </w:tr>
      <w:tr w:rsidR="004C692C" w:rsidRPr="005B5E23" w:rsidTr="00EA7829">
        <w:trPr>
          <w:cantSplit/>
          <w:trHeight w:val="528"/>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VIII.SETTIMANA</w:t>
            </w:r>
          </w:p>
        </w:tc>
        <w:tc>
          <w:tcPr>
            <w:tcW w:w="11765" w:type="dxa"/>
          </w:tcPr>
          <w:p w:rsidR="004C692C" w:rsidRPr="005B5E23" w:rsidRDefault="005B5E23" w:rsidP="004C692C">
            <w:pPr>
              <w:ind w:left="34"/>
              <w:rPr>
                <w:rFonts w:ascii="Times New Roman" w:hAnsi="Times New Roman"/>
                <w:b/>
                <w:sz w:val="22"/>
                <w:szCs w:val="22"/>
                <w:lang w:val="it-IT"/>
              </w:rPr>
            </w:pPr>
            <w:r w:rsidRPr="005B5E23">
              <w:rPr>
                <w:lang w:val="it-IT"/>
              </w:rPr>
              <w:t>Il primo canto della seconda cantica della Commedia svolge sicuramente un ruolo fondamentale per il cammino del protagonista; uscito dale profondità infernali e giunto su una spiaggia che permette l'accesso ad un alto monte, Dante si confronta d'ora in poi con un realtà completamente diversa dalla precedente, e con una nuova tappa del suo percorso verso la beatitudine celeste.</w:t>
            </w:r>
          </w:p>
        </w:tc>
      </w:tr>
      <w:tr w:rsidR="004C692C" w:rsidRPr="005B5E23" w:rsidTr="00D23B2D">
        <w:trPr>
          <w:cantSplit/>
          <w:trHeight w:val="636"/>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lastRenderedPageBreak/>
              <w:t>IX.SETTIMANA</w:t>
            </w:r>
          </w:p>
        </w:tc>
        <w:tc>
          <w:tcPr>
            <w:tcW w:w="11765" w:type="dxa"/>
            <w:shd w:val="clear" w:color="auto" w:fill="auto"/>
          </w:tcPr>
          <w:p w:rsidR="004C692C" w:rsidRPr="005B5E23" w:rsidRDefault="005B5E23" w:rsidP="004C692C">
            <w:pPr>
              <w:rPr>
                <w:rFonts w:ascii="Times New Roman" w:hAnsi="Times New Roman"/>
                <w:b/>
                <w:sz w:val="22"/>
                <w:szCs w:val="22"/>
                <w:lang w:val="it-IT"/>
              </w:rPr>
            </w:pPr>
            <w:r w:rsidRPr="005B5E23">
              <w:rPr>
                <w:lang w:val="it-IT"/>
              </w:rPr>
              <w:t>All’inizio del sesto canto del</w:t>
            </w:r>
            <w:r w:rsidRPr="005B5E23">
              <w:rPr>
                <w:rStyle w:val="Vurgu"/>
                <w:lang w:val="it-IT"/>
              </w:rPr>
              <w:t xml:space="preserve"> Purgatorio</w:t>
            </w:r>
            <w:r w:rsidRPr="005B5E23">
              <w:rPr>
                <w:lang w:val="it-IT"/>
              </w:rPr>
              <w:t>, Dante e Virgilio sono ancora nell’Antipurgatorio, diretti verso la Porta che introduce alle sette cornici vere e proprie; qui i due pellegrini incontrano le anime che stanno espiando una loro peculiare negligenza in vita, prima di accedere al monte.</w:t>
            </w:r>
          </w:p>
        </w:tc>
      </w:tr>
      <w:tr w:rsidR="004C692C" w:rsidRPr="005B5E23" w:rsidTr="00D23B2D">
        <w:trPr>
          <w:cantSplit/>
          <w:trHeight w:val="580"/>
        </w:trPr>
        <w:tc>
          <w:tcPr>
            <w:tcW w:w="3085" w:type="dxa"/>
            <w:shd w:val="clear" w:color="auto" w:fill="auto"/>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X.SETTIMANA</w:t>
            </w:r>
          </w:p>
        </w:tc>
        <w:tc>
          <w:tcPr>
            <w:tcW w:w="11765" w:type="dxa"/>
          </w:tcPr>
          <w:p w:rsidR="004C692C" w:rsidRPr="005B5E23" w:rsidRDefault="005B5E23" w:rsidP="004C692C">
            <w:pPr>
              <w:ind w:left="34"/>
              <w:rPr>
                <w:rFonts w:ascii="Times New Roman" w:hAnsi="Times New Roman"/>
                <w:b/>
                <w:sz w:val="22"/>
                <w:szCs w:val="22"/>
                <w:lang w:val="it-IT"/>
              </w:rPr>
            </w:pPr>
            <w:r w:rsidRPr="005B5E23">
              <w:rPr>
                <w:lang w:val="it-IT"/>
              </w:rPr>
              <w:t>Parafrasi del Canto XI del Purgatorio – Prima cornice del Purgatorio, lungo la quale si muovono le anime di coloro che furono superbi in vita: sono ora oppressi da un masso e costretti quindi a tenere il viso a terra.</w:t>
            </w:r>
          </w:p>
        </w:tc>
      </w:tr>
      <w:tr w:rsidR="004C692C" w:rsidRPr="00EA7829" w:rsidTr="00CC63D1">
        <w:trPr>
          <w:cantSplit/>
          <w:trHeight w:val="824"/>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XI.SETTIMANA</w:t>
            </w:r>
          </w:p>
        </w:tc>
        <w:tc>
          <w:tcPr>
            <w:tcW w:w="11765" w:type="dxa"/>
            <w:shd w:val="clear" w:color="auto" w:fill="auto"/>
          </w:tcPr>
          <w:p w:rsidR="004C692C" w:rsidRPr="00EA7829" w:rsidRDefault="005B5E23" w:rsidP="004C692C">
            <w:pPr>
              <w:ind w:left="176"/>
              <w:rPr>
                <w:rFonts w:ascii="Times New Roman" w:hAnsi="Times New Roman"/>
                <w:b/>
                <w:sz w:val="22"/>
                <w:szCs w:val="22"/>
                <w:lang w:val="es-ES"/>
              </w:rPr>
            </w:pPr>
            <w:r>
              <w:rPr>
                <w:lang w:val="it-IT"/>
              </w:rPr>
              <w:t>Dante dice di essere stato nell'Empireo, dove maggiormente rifulge la gloria di Dio, e di aver visto cose che non sa, né può ridire, perché l'intelletto, appressandosi a Dio, vi s'immerge tanto che la memoria non lo può seguire. Pertanto dirà solo quel poco che ricorda.</w:t>
            </w:r>
          </w:p>
        </w:tc>
      </w:tr>
      <w:tr w:rsidR="004C692C" w:rsidRPr="005B5E23" w:rsidTr="00CC63D1">
        <w:trPr>
          <w:cantSplit/>
          <w:trHeight w:val="681"/>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XII.SETTIMANA</w:t>
            </w:r>
          </w:p>
        </w:tc>
        <w:tc>
          <w:tcPr>
            <w:tcW w:w="11765" w:type="dxa"/>
          </w:tcPr>
          <w:p w:rsidR="004C692C" w:rsidRPr="005B5E23" w:rsidRDefault="005B5E23" w:rsidP="004C692C">
            <w:pPr>
              <w:ind w:left="176"/>
              <w:rPr>
                <w:rFonts w:ascii="Times New Roman" w:hAnsi="Times New Roman"/>
                <w:b/>
                <w:sz w:val="22"/>
                <w:szCs w:val="22"/>
                <w:lang w:val="it-IT"/>
              </w:rPr>
            </w:pPr>
            <w:r w:rsidRPr="005B5E23">
              <w:rPr>
                <w:lang w:val="it-IT"/>
              </w:rPr>
              <w:t xml:space="preserve">Il canto undicesimo del </w:t>
            </w:r>
            <w:r w:rsidRPr="005B5E23">
              <w:rPr>
                <w:i/>
                <w:iCs/>
                <w:lang w:val="it-IT"/>
              </w:rPr>
              <w:t>Paradiso</w:t>
            </w:r>
            <w:r w:rsidRPr="005B5E23">
              <w:rPr>
                <w:lang w:val="it-IT"/>
              </w:rPr>
              <w:t xml:space="preserve"> di Dante Alighieri si svolge nel cielo del Sole, ove risiedono gli spiriti sapienti; siamo alla sera del 13 aprile 1300, o secondo altri commentatori del 30 marzo 1300.</w:t>
            </w:r>
          </w:p>
        </w:tc>
      </w:tr>
      <w:tr w:rsidR="004C692C" w:rsidRPr="005B5E23" w:rsidTr="00EA7829">
        <w:trPr>
          <w:cantSplit/>
          <w:trHeight w:val="685"/>
        </w:trPr>
        <w:tc>
          <w:tcPr>
            <w:tcW w:w="3085" w:type="dxa"/>
          </w:tcPr>
          <w:p w:rsidR="004C692C" w:rsidRPr="00EA7829" w:rsidRDefault="004C692C" w:rsidP="004C692C">
            <w:pPr>
              <w:rPr>
                <w:rFonts w:ascii="Times New Roman" w:hAnsi="Times New Roman"/>
                <w:b/>
                <w:sz w:val="22"/>
                <w:szCs w:val="22"/>
                <w:lang w:val="es-ES"/>
              </w:rPr>
            </w:pPr>
            <w:r w:rsidRPr="00EA7829">
              <w:rPr>
                <w:rFonts w:ascii="Times New Roman" w:hAnsi="Times New Roman"/>
                <w:b/>
                <w:sz w:val="22"/>
                <w:szCs w:val="22"/>
                <w:lang w:val="es-ES"/>
              </w:rPr>
              <w:t>XIII.SETTIMANA</w:t>
            </w:r>
          </w:p>
        </w:tc>
        <w:tc>
          <w:tcPr>
            <w:tcW w:w="11765" w:type="dxa"/>
          </w:tcPr>
          <w:p w:rsidR="004C692C" w:rsidRPr="005B5E23" w:rsidRDefault="005B5E23" w:rsidP="004C692C">
            <w:pPr>
              <w:ind w:left="176"/>
              <w:rPr>
                <w:rFonts w:ascii="Times New Roman" w:hAnsi="Times New Roman"/>
                <w:b/>
                <w:sz w:val="22"/>
                <w:szCs w:val="22"/>
                <w:lang w:val="it-IT"/>
              </w:rPr>
            </w:pPr>
            <w:r w:rsidRPr="005B5E23">
              <w:rPr>
                <w:lang w:val="it-IT"/>
              </w:rPr>
              <w:t xml:space="preserve">L’ultimo canto del </w:t>
            </w:r>
            <w:r w:rsidRPr="005B5E23">
              <w:rPr>
                <w:rStyle w:val="Vurgu"/>
                <w:lang w:val="it-IT"/>
              </w:rPr>
              <w:t>Paradiso</w:t>
            </w:r>
            <w:r w:rsidRPr="005B5E23">
              <w:rPr>
                <w:lang w:val="it-IT"/>
              </w:rPr>
              <w:t xml:space="preserve"> e dell’intera </w:t>
            </w:r>
            <w:r w:rsidRPr="005B5E23">
              <w:rPr>
                <w:rStyle w:val="Vurgu"/>
                <w:lang w:val="it-IT"/>
              </w:rPr>
              <w:t>Commedia</w:t>
            </w:r>
            <w:r w:rsidRPr="005B5E23">
              <w:rPr>
                <w:lang w:val="it-IT"/>
              </w:rPr>
              <w:t xml:space="preserve"> non può che rappresentare il culmine dell’esperienza trascendente del personaggio-Dante e il vertice della sua poesia.</w:t>
            </w:r>
            <w:bookmarkStart w:id="0" w:name="_GoBack"/>
            <w:bookmarkEnd w:id="0"/>
          </w:p>
        </w:tc>
      </w:tr>
      <w:tr w:rsidR="004C692C" w:rsidRPr="00EA7829" w:rsidTr="00EA7829">
        <w:trPr>
          <w:cantSplit/>
          <w:trHeight w:val="873"/>
        </w:trPr>
        <w:tc>
          <w:tcPr>
            <w:tcW w:w="3085" w:type="dxa"/>
            <w:shd w:val="clear" w:color="auto" w:fill="auto"/>
          </w:tcPr>
          <w:p w:rsidR="004C692C" w:rsidRPr="00EA7829" w:rsidRDefault="004C692C" w:rsidP="004C692C">
            <w:pPr>
              <w:rPr>
                <w:rFonts w:ascii="Times New Roman" w:hAnsi="Times New Roman"/>
                <w:b/>
                <w:sz w:val="22"/>
                <w:szCs w:val="22"/>
              </w:rPr>
            </w:pPr>
            <w:r w:rsidRPr="00EA7829">
              <w:rPr>
                <w:rFonts w:ascii="Times New Roman" w:hAnsi="Times New Roman"/>
                <w:b/>
                <w:sz w:val="22"/>
                <w:szCs w:val="22"/>
                <w:lang w:val="es-ES"/>
              </w:rPr>
              <w:t>XIV.SETTIMANA</w:t>
            </w:r>
          </w:p>
        </w:tc>
        <w:tc>
          <w:tcPr>
            <w:tcW w:w="11765" w:type="dxa"/>
            <w:shd w:val="clear" w:color="auto" w:fill="auto"/>
          </w:tcPr>
          <w:p w:rsidR="004C692C" w:rsidRPr="00EA7829" w:rsidRDefault="004C692C" w:rsidP="004C692C">
            <w:pPr>
              <w:rPr>
                <w:rFonts w:ascii="Times New Roman" w:hAnsi="Times New Roman"/>
                <w:b/>
                <w:sz w:val="22"/>
                <w:szCs w:val="22"/>
                <w:lang w:val="es-ES"/>
              </w:rPr>
            </w:pPr>
            <w:r>
              <w:rPr>
                <w:rFonts w:ascii="Times New Roman" w:hAnsi="Times New Roman"/>
                <w:b/>
                <w:sz w:val="22"/>
                <w:szCs w:val="22"/>
                <w:lang w:val="es-ES"/>
              </w:rPr>
              <w:t>RIPASSO GENERALE</w:t>
            </w:r>
          </w:p>
        </w:tc>
      </w:tr>
      <w:tr w:rsidR="004C692C" w:rsidRPr="00EA7829" w:rsidTr="00EA7829">
        <w:trPr>
          <w:cantSplit/>
          <w:trHeight w:val="873"/>
        </w:trPr>
        <w:tc>
          <w:tcPr>
            <w:tcW w:w="3085" w:type="dxa"/>
            <w:shd w:val="clear" w:color="auto" w:fill="FDE9D9"/>
          </w:tcPr>
          <w:p w:rsidR="004C692C" w:rsidRPr="00EA7829" w:rsidRDefault="004C692C" w:rsidP="004C692C">
            <w:pPr>
              <w:jc w:val="center"/>
              <w:rPr>
                <w:rFonts w:ascii="Times New Roman" w:hAnsi="Times New Roman"/>
                <w:b/>
                <w:color w:val="002060"/>
                <w:sz w:val="22"/>
                <w:szCs w:val="22"/>
                <w:lang w:val="es-ES"/>
              </w:rPr>
            </w:pPr>
          </w:p>
        </w:tc>
        <w:tc>
          <w:tcPr>
            <w:tcW w:w="11765" w:type="dxa"/>
            <w:shd w:val="clear" w:color="auto" w:fill="FDE9D9"/>
          </w:tcPr>
          <w:p w:rsidR="004C692C" w:rsidRPr="00EA7829" w:rsidRDefault="004C692C" w:rsidP="004C692C">
            <w:pPr>
              <w:rPr>
                <w:rFonts w:ascii="Times New Roman" w:hAnsi="Times New Roman"/>
                <w:b/>
                <w:color w:val="002060"/>
                <w:sz w:val="22"/>
                <w:szCs w:val="22"/>
                <w:lang w:val="es-ES"/>
              </w:rPr>
            </w:pPr>
          </w:p>
        </w:tc>
      </w:tr>
    </w:tbl>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i/>
          <w:sz w:val="22"/>
          <w:szCs w:val="22"/>
          <w:lang w:val="tr-TR"/>
        </w:rPr>
      </w:pP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r w:rsidRPr="00EA7829">
        <w:rPr>
          <w:rFonts w:ascii="Times New Roman" w:hAnsi="Times New Roman"/>
          <w:b/>
          <w:sz w:val="22"/>
          <w:szCs w:val="22"/>
          <w:lang w:val="es-ES"/>
        </w:rPr>
        <w:tab/>
      </w: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p w:rsidR="005574DC" w:rsidRPr="00EA7829" w:rsidRDefault="005574DC" w:rsidP="005574DC">
      <w:pPr>
        <w:pStyle w:val="stBilgi"/>
        <w:tabs>
          <w:tab w:val="clear" w:pos="4320"/>
          <w:tab w:val="clear" w:pos="8640"/>
        </w:tabs>
        <w:rPr>
          <w:rFonts w:ascii="Times New Roman" w:hAnsi="Times New Roman"/>
          <w:b/>
          <w:sz w:val="22"/>
          <w:szCs w:val="22"/>
          <w:lang w:val="es-ES"/>
        </w:rPr>
      </w:pPr>
    </w:p>
    <w:sectPr w:rsidR="005574DC" w:rsidRPr="00EA7829" w:rsidSect="00003FF9">
      <w:headerReference w:type="default" r:id="rId7"/>
      <w:footerReference w:type="even" r:id="rId8"/>
      <w:footerReference w:type="default" r:id="rId9"/>
      <w:pgSz w:w="16838" w:h="11899" w:orient="landscape"/>
      <w:pgMar w:top="1701" w:right="1134" w:bottom="425" w:left="851" w:header="851"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E4" w:rsidRDefault="009857E4" w:rsidP="005574DC">
      <w:r>
        <w:separator/>
      </w:r>
    </w:p>
  </w:endnote>
  <w:endnote w:type="continuationSeparator" w:id="0">
    <w:p w:rsidR="009857E4" w:rsidRDefault="009857E4" w:rsidP="005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Broadway BT">
    <w:altName w:val="Gabriola"/>
    <w:charset w:val="00"/>
    <w:family w:val="decorative"/>
    <w:pitch w:val="variable"/>
    <w:sig w:usb0="00000001"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E9" w:rsidRDefault="00A606E9" w:rsidP="00003FF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A606E9" w:rsidRDefault="00A606E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6E9" w:rsidRPr="00722913" w:rsidRDefault="00A606E9" w:rsidP="00003FF9">
    <w:pPr>
      <w:pStyle w:val="AltBilgi"/>
      <w:framePr w:wrap="around" w:vAnchor="text" w:hAnchor="page" w:x="9016" w:y="4"/>
      <w:rPr>
        <w:rStyle w:val="SayfaNumaras"/>
        <w:rFonts w:ascii="Broadway BT" w:hAnsi="Broadway BT"/>
      </w:rPr>
    </w:pPr>
    <w:r>
      <w:rPr>
        <w:rStyle w:val="SayfaNumaras"/>
      </w:rPr>
      <w:fldChar w:fldCharType="begin"/>
    </w:r>
    <w:r>
      <w:rPr>
        <w:rStyle w:val="SayfaNumaras"/>
      </w:rPr>
      <w:instrText xml:space="preserve">PAGE  </w:instrText>
    </w:r>
    <w:r>
      <w:rPr>
        <w:rStyle w:val="SayfaNumaras"/>
      </w:rPr>
      <w:fldChar w:fldCharType="separate"/>
    </w:r>
    <w:r w:rsidR="005B5E23">
      <w:rPr>
        <w:rStyle w:val="SayfaNumaras"/>
        <w:noProof/>
      </w:rPr>
      <w:t>2</w:t>
    </w:r>
    <w:r>
      <w:rPr>
        <w:rStyle w:val="SayfaNumaras"/>
      </w:rPr>
      <w:fldChar w:fldCharType="end"/>
    </w:r>
  </w:p>
  <w:p w:rsidR="00A606E9" w:rsidRDefault="00A606E9" w:rsidP="00003FF9">
    <w:pPr>
      <w:pStyle w:val="AltBilgi"/>
      <w:ind w:left="360"/>
      <w:jc w:val="center"/>
      <w:rPr>
        <w:rFonts w:ascii="Comic Sans MS" w:hAnsi="Comic Sans MS"/>
        <w:b/>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E4" w:rsidRDefault="009857E4" w:rsidP="005574DC">
      <w:r>
        <w:separator/>
      </w:r>
    </w:p>
  </w:footnote>
  <w:footnote w:type="continuationSeparator" w:id="0">
    <w:p w:rsidR="009857E4" w:rsidRDefault="009857E4" w:rsidP="00557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29" w:rsidRPr="005B5E23" w:rsidRDefault="005E304F" w:rsidP="00EA7829">
    <w:pPr>
      <w:rPr>
        <w:rFonts w:ascii="Times New Roman" w:hAnsi="Times New Roman"/>
        <w:b/>
        <w:i/>
        <w:szCs w:val="24"/>
        <w:lang w:val="it-IT"/>
      </w:rPr>
    </w:pPr>
    <w:r>
      <w:rPr>
        <w:rFonts w:ascii="Comic Sans MS" w:hAnsi="Comic Sans MS"/>
        <w:b/>
        <w:noProof/>
        <w:sz w:val="28"/>
        <w:lang w:val="tr-TR"/>
      </w:rPr>
      <w:drawing>
        <wp:inline distT="0" distB="0" distL="0" distR="0">
          <wp:extent cx="752475" cy="742950"/>
          <wp:effectExtent l="0" t="0" r="0" b="0"/>
          <wp:docPr id="17" name="Resim 1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r w:rsidR="00A606E9" w:rsidRPr="00417252">
      <w:rPr>
        <w:rFonts w:ascii="Comic Sans MS" w:hAnsi="Comic Sans MS"/>
        <w:b/>
        <w:sz w:val="28"/>
        <w:lang w:val="es-ES"/>
      </w:rPr>
      <w:tab/>
    </w:r>
    <w:r w:rsidR="00A606E9" w:rsidRPr="00417252">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sidRPr="005B5E23">
      <w:rPr>
        <w:rFonts w:ascii="Times New Roman" w:hAnsi="Times New Roman"/>
        <w:b/>
        <w:i/>
        <w:szCs w:val="24"/>
        <w:lang w:val="it-IT"/>
      </w:rPr>
      <w:t>Dipartimento di Lingua e Letteratura Italiana</w:t>
    </w:r>
  </w:p>
  <w:p w:rsidR="00051069" w:rsidRDefault="005B5E23" w:rsidP="00051069">
    <w:pPr>
      <w:jc w:val="center"/>
      <w:rPr>
        <w:rFonts w:ascii="Times New Roman" w:hAnsi="Times New Roman"/>
        <w:b/>
        <w:i/>
        <w:szCs w:val="24"/>
      </w:rPr>
    </w:pPr>
    <w:r>
      <w:rPr>
        <w:rFonts w:ascii="Times New Roman" w:hAnsi="Times New Roman"/>
        <w:b/>
        <w:i/>
        <w:szCs w:val="24"/>
      </w:rPr>
      <w:t>ITA220</w:t>
    </w:r>
    <w:r w:rsidR="000F6641">
      <w:rPr>
        <w:rFonts w:ascii="Times New Roman" w:hAnsi="Times New Roman"/>
        <w:b/>
        <w:i/>
        <w:szCs w:val="24"/>
      </w:rPr>
      <w:t xml:space="preserve"> </w:t>
    </w:r>
    <w:proofErr w:type="spellStart"/>
    <w:r w:rsidR="000F6641">
      <w:rPr>
        <w:rFonts w:ascii="Times New Roman" w:hAnsi="Times New Roman"/>
        <w:b/>
        <w:i/>
        <w:szCs w:val="24"/>
      </w:rPr>
      <w:t>LECTURA</w:t>
    </w:r>
    <w:proofErr w:type="spellEnd"/>
    <w:r w:rsidR="000F6641">
      <w:rPr>
        <w:rFonts w:ascii="Times New Roman" w:hAnsi="Times New Roman"/>
        <w:b/>
        <w:i/>
        <w:szCs w:val="24"/>
      </w:rPr>
      <w:t xml:space="preserve"> </w:t>
    </w:r>
    <w:proofErr w:type="spellStart"/>
    <w:r w:rsidR="000F6641">
      <w:rPr>
        <w:rFonts w:ascii="Times New Roman" w:hAnsi="Times New Roman"/>
        <w:b/>
        <w:i/>
        <w:szCs w:val="24"/>
      </w:rPr>
      <w:t>DANTIS</w:t>
    </w:r>
    <w:proofErr w:type="spellEnd"/>
    <w:r w:rsidR="000F6641">
      <w:rPr>
        <w:rFonts w:ascii="Times New Roman" w:hAnsi="Times New Roman"/>
        <w:b/>
        <w:i/>
        <w:szCs w:val="24"/>
      </w:rPr>
      <w:t xml:space="preserve"> I</w:t>
    </w:r>
    <w:r>
      <w:rPr>
        <w:rFonts w:ascii="Times New Roman" w:hAnsi="Times New Roman"/>
        <w:b/>
        <w:i/>
        <w:szCs w:val="24"/>
      </w:rPr>
      <w:t>I</w:t>
    </w:r>
  </w:p>
  <w:p w:rsidR="00F27322" w:rsidRPr="00EA7829" w:rsidRDefault="00F27322" w:rsidP="00EA7829">
    <w:pPr>
      <w:rPr>
        <w:rFonts w:ascii="Times New Roman" w:hAnsi="Times New Roman"/>
        <w:b/>
        <w:i/>
        <w:szCs w:val="24"/>
      </w:rPr>
    </w:pPr>
  </w:p>
  <w:p w:rsidR="00A606E9" w:rsidRPr="00417252" w:rsidRDefault="00A606E9" w:rsidP="00EA7829">
    <w:pPr>
      <w:pStyle w:val="stBilgi"/>
      <w:tabs>
        <w:tab w:val="center" w:pos="7426"/>
      </w:tabs>
      <w:jc w:val="center"/>
      <w:rPr>
        <w:rFonts w:ascii="Calibri" w:hAnsi="Calibri"/>
        <w:b/>
        <w:sz w:val="28"/>
        <w:lang w:val="es-ES"/>
      </w:rPr>
    </w:pPr>
    <w:r w:rsidRPr="00EA7829">
      <w:rPr>
        <w:rFonts w:ascii="Times New Roman" w:hAnsi="Times New Roman"/>
        <w:b/>
        <w:i/>
        <w:szCs w:val="24"/>
        <w:lang w:val="es-ES"/>
      </w:rPr>
      <w:t>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C2A"/>
    <w:multiLevelType w:val="hybridMultilevel"/>
    <w:tmpl w:val="AEDEEC6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FF09A3"/>
    <w:multiLevelType w:val="hybridMultilevel"/>
    <w:tmpl w:val="AA1C5ED4"/>
    <w:lvl w:ilvl="0" w:tplc="041F0003">
      <w:start w:val="1"/>
      <w:numFmt w:val="bullet"/>
      <w:lvlText w:val="o"/>
      <w:lvlJc w:val="left"/>
      <w:pPr>
        <w:ind w:left="2945"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275A8A"/>
    <w:multiLevelType w:val="hybridMultilevel"/>
    <w:tmpl w:val="73FE3F1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91337B"/>
    <w:multiLevelType w:val="hybridMultilevel"/>
    <w:tmpl w:val="59F2F4A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99149B"/>
    <w:multiLevelType w:val="hybridMultilevel"/>
    <w:tmpl w:val="D514EE2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730B23"/>
    <w:multiLevelType w:val="hybridMultilevel"/>
    <w:tmpl w:val="1346E656"/>
    <w:lvl w:ilvl="0" w:tplc="511E8342">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608E62F4"/>
    <w:multiLevelType w:val="hybridMultilevel"/>
    <w:tmpl w:val="9A983B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B55F12"/>
    <w:multiLevelType w:val="hybridMultilevel"/>
    <w:tmpl w:val="5D5E66BC"/>
    <w:lvl w:ilvl="0" w:tplc="041F0003">
      <w:start w:val="1"/>
      <w:numFmt w:val="bullet"/>
      <w:lvlText w:val="o"/>
      <w:lvlJc w:val="left"/>
      <w:pPr>
        <w:tabs>
          <w:tab w:val="num" w:pos="720"/>
        </w:tabs>
        <w:ind w:left="720" w:hanging="360"/>
      </w:pPr>
      <w:rPr>
        <w:rFonts w:ascii="Courier New" w:hAnsi="Courier New" w:cs="Courier New" w:hint="default"/>
      </w:rPr>
    </w:lvl>
    <w:lvl w:ilvl="1" w:tplc="95C41CE4">
      <w:start w:val="1"/>
      <w:numFmt w:val="bullet"/>
      <w:lvlText w:val=""/>
      <w:lvlJc w:val="left"/>
      <w:pPr>
        <w:tabs>
          <w:tab w:val="num" w:pos="1440"/>
        </w:tabs>
        <w:ind w:left="1440" w:hanging="360"/>
      </w:pPr>
      <w:rPr>
        <w:rFonts w:ascii="Wingdings" w:hAnsi="Wingdings" w:hint="default"/>
        <w:b/>
        <w:color w:val="D60093"/>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03535"/>
    <w:multiLevelType w:val="hybridMultilevel"/>
    <w:tmpl w:val="10F26244"/>
    <w:lvl w:ilvl="0" w:tplc="9342C2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777B21"/>
    <w:multiLevelType w:val="hybridMultilevel"/>
    <w:tmpl w:val="C66CB8E2"/>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3"/>
  </w:num>
  <w:num w:numId="6">
    <w:abstractNumId w:val="6"/>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DC"/>
    <w:rsid w:val="00003FF9"/>
    <w:rsid w:val="000447BA"/>
    <w:rsid w:val="00051069"/>
    <w:rsid w:val="000F6641"/>
    <w:rsid w:val="00104C6D"/>
    <w:rsid w:val="001200E0"/>
    <w:rsid w:val="001639C2"/>
    <w:rsid w:val="0018690D"/>
    <w:rsid w:val="001A010B"/>
    <w:rsid w:val="001A66C5"/>
    <w:rsid w:val="002300E0"/>
    <w:rsid w:val="00246C95"/>
    <w:rsid w:val="00282AFD"/>
    <w:rsid w:val="002E1806"/>
    <w:rsid w:val="002F4655"/>
    <w:rsid w:val="00314DF1"/>
    <w:rsid w:val="00323793"/>
    <w:rsid w:val="003313F5"/>
    <w:rsid w:val="003852E7"/>
    <w:rsid w:val="003874DD"/>
    <w:rsid w:val="00402772"/>
    <w:rsid w:val="00453C83"/>
    <w:rsid w:val="004C4BFF"/>
    <w:rsid w:val="004C692C"/>
    <w:rsid w:val="0050186F"/>
    <w:rsid w:val="005574DC"/>
    <w:rsid w:val="005B5E23"/>
    <w:rsid w:val="005E304F"/>
    <w:rsid w:val="00625FF5"/>
    <w:rsid w:val="00632BE9"/>
    <w:rsid w:val="00682AAA"/>
    <w:rsid w:val="00694A8F"/>
    <w:rsid w:val="006A520D"/>
    <w:rsid w:val="008633A5"/>
    <w:rsid w:val="00885849"/>
    <w:rsid w:val="008B40AA"/>
    <w:rsid w:val="008C3D68"/>
    <w:rsid w:val="00923F51"/>
    <w:rsid w:val="009857E4"/>
    <w:rsid w:val="00A24B4F"/>
    <w:rsid w:val="00A3241D"/>
    <w:rsid w:val="00A44FBB"/>
    <w:rsid w:val="00A606E9"/>
    <w:rsid w:val="00AE5B5F"/>
    <w:rsid w:val="00B05F30"/>
    <w:rsid w:val="00B51F71"/>
    <w:rsid w:val="00BD3C70"/>
    <w:rsid w:val="00BD655F"/>
    <w:rsid w:val="00C34BAD"/>
    <w:rsid w:val="00D20285"/>
    <w:rsid w:val="00D404C3"/>
    <w:rsid w:val="00D44866"/>
    <w:rsid w:val="00D476EB"/>
    <w:rsid w:val="00D516D2"/>
    <w:rsid w:val="00D647BA"/>
    <w:rsid w:val="00D83511"/>
    <w:rsid w:val="00DB4E5A"/>
    <w:rsid w:val="00DC7FE7"/>
    <w:rsid w:val="00E423AC"/>
    <w:rsid w:val="00E45FBA"/>
    <w:rsid w:val="00E54C96"/>
    <w:rsid w:val="00E7663F"/>
    <w:rsid w:val="00E77E2E"/>
    <w:rsid w:val="00EA6915"/>
    <w:rsid w:val="00EA7829"/>
    <w:rsid w:val="00ED19CF"/>
    <w:rsid w:val="00EF49E7"/>
    <w:rsid w:val="00F27322"/>
    <w:rsid w:val="00F42F2A"/>
    <w:rsid w:val="00F5670E"/>
    <w:rsid w:val="00FA1B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111F7"/>
  <w15:docId w15:val="{C405B3D2-D378-49CE-81B5-46B0BCFD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DC"/>
    <w:pPr>
      <w:spacing w:after="0" w:line="240" w:lineRule="auto"/>
    </w:pPr>
    <w:rPr>
      <w:rFonts w:ascii="Times" w:eastAsia="Times" w:hAnsi="Times" w:cs="Times New Roman"/>
      <w:sz w:val="24"/>
      <w:szCs w:val="20"/>
      <w:lang w:val="en-US" w:eastAsia="tr-TR"/>
    </w:rPr>
  </w:style>
  <w:style w:type="paragraph" w:styleId="Balk3">
    <w:name w:val="heading 3"/>
    <w:basedOn w:val="Normal"/>
    <w:next w:val="Normal"/>
    <w:link w:val="Balk3Char"/>
    <w:qFormat/>
    <w:rsid w:val="005574DC"/>
    <w:pPr>
      <w:keepNext/>
      <w:outlineLvl w:val="2"/>
    </w:pPr>
    <w:rPr>
      <w:rFonts w:ascii="Comic Sans MS" w:hAnsi="Comic Sans MS"/>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5574DC"/>
    <w:rPr>
      <w:rFonts w:ascii="Comic Sans MS" w:eastAsia="Times" w:hAnsi="Comic Sans MS" w:cs="Times New Roman"/>
      <w:b/>
      <w:szCs w:val="20"/>
      <w:lang w:val="en-US" w:eastAsia="tr-TR"/>
    </w:rPr>
  </w:style>
  <w:style w:type="paragraph" w:styleId="stBilgi">
    <w:name w:val="header"/>
    <w:basedOn w:val="Normal"/>
    <w:link w:val="stBilgiChar"/>
    <w:rsid w:val="005574DC"/>
    <w:pPr>
      <w:tabs>
        <w:tab w:val="center" w:pos="4320"/>
        <w:tab w:val="right" w:pos="8640"/>
      </w:tabs>
    </w:pPr>
  </w:style>
  <w:style w:type="character" w:customStyle="1" w:styleId="stBilgiChar">
    <w:name w:val="Üst Bilgi Char"/>
    <w:basedOn w:val="VarsaylanParagrafYazTipi"/>
    <w:link w:val="stBilgi"/>
    <w:rsid w:val="005574DC"/>
    <w:rPr>
      <w:rFonts w:ascii="Times" w:eastAsia="Times" w:hAnsi="Times" w:cs="Times New Roman"/>
      <w:sz w:val="24"/>
      <w:szCs w:val="20"/>
      <w:lang w:val="en-US" w:eastAsia="tr-TR"/>
    </w:rPr>
  </w:style>
  <w:style w:type="paragraph" w:styleId="AltBilgi">
    <w:name w:val="footer"/>
    <w:basedOn w:val="Normal"/>
    <w:link w:val="AltBilgiChar"/>
    <w:rsid w:val="005574DC"/>
    <w:pPr>
      <w:tabs>
        <w:tab w:val="center" w:pos="4320"/>
        <w:tab w:val="right" w:pos="8640"/>
      </w:tabs>
    </w:pPr>
  </w:style>
  <w:style w:type="character" w:customStyle="1" w:styleId="AltBilgiChar">
    <w:name w:val="Alt Bilgi Char"/>
    <w:basedOn w:val="VarsaylanParagrafYazTipi"/>
    <w:link w:val="AltBilgi"/>
    <w:rsid w:val="005574DC"/>
    <w:rPr>
      <w:rFonts w:ascii="Times" w:eastAsia="Times" w:hAnsi="Times" w:cs="Times New Roman"/>
      <w:sz w:val="24"/>
      <w:szCs w:val="20"/>
      <w:lang w:val="en-US" w:eastAsia="tr-TR"/>
    </w:rPr>
  </w:style>
  <w:style w:type="character" w:styleId="SayfaNumaras">
    <w:name w:val="page number"/>
    <w:basedOn w:val="VarsaylanParagrafYazTipi"/>
    <w:rsid w:val="005574DC"/>
  </w:style>
  <w:style w:type="paragraph" w:styleId="BalonMetni">
    <w:name w:val="Balloon Text"/>
    <w:basedOn w:val="Normal"/>
    <w:link w:val="BalonMetniChar"/>
    <w:uiPriority w:val="99"/>
    <w:semiHidden/>
    <w:unhideWhenUsed/>
    <w:rsid w:val="000447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47BA"/>
    <w:rPr>
      <w:rFonts w:ascii="Segoe UI" w:eastAsia="Times" w:hAnsi="Segoe UI" w:cs="Segoe UI"/>
      <w:sz w:val="18"/>
      <w:szCs w:val="18"/>
      <w:lang w:val="en-US" w:eastAsia="tr-TR"/>
    </w:rPr>
  </w:style>
  <w:style w:type="paragraph" w:styleId="NormalWeb">
    <w:name w:val="Normal (Web)"/>
    <w:basedOn w:val="Normal"/>
    <w:uiPriority w:val="99"/>
    <w:semiHidden/>
    <w:unhideWhenUsed/>
    <w:rsid w:val="005B5E23"/>
    <w:pPr>
      <w:spacing w:before="100" w:beforeAutospacing="1" w:after="100" w:afterAutospacing="1"/>
    </w:pPr>
    <w:rPr>
      <w:rFonts w:ascii="Times New Roman" w:eastAsia="Times New Roman" w:hAnsi="Times New Roman"/>
      <w:szCs w:val="24"/>
      <w:lang w:val="tr-TR"/>
    </w:rPr>
  </w:style>
  <w:style w:type="character" w:styleId="Vurgu">
    <w:name w:val="Emphasis"/>
    <w:basedOn w:val="VarsaylanParagrafYazTipi"/>
    <w:uiPriority w:val="20"/>
    <w:qFormat/>
    <w:rsid w:val="005B5E23"/>
    <w:rPr>
      <w:i/>
      <w:iCs/>
    </w:rPr>
  </w:style>
  <w:style w:type="character" w:styleId="Gl">
    <w:name w:val="Strong"/>
    <w:basedOn w:val="VarsaylanParagrafYazTipi"/>
    <w:uiPriority w:val="22"/>
    <w:qFormat/>
    <w:rsid w:val="005B5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474</Words>
  <Characters>2706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Modern1</dc:creator>
  <cp:lastModifiedBy>pc</cp:lastModifiedBy>
  <cp:revision>14</cp:revision>
  <cp:lastPrinted>2017-11-21T11:43:00Z</cp:lastPrinted>
  <dcterms:created xsi:type="dcterms:W3CDTF">2017-10-31T06:02:00Z</dcterms:created>
  <dcterms:modified xsi:type="dcterms:W3CDTF">2020-01-14T11:20:00Z</dcterms:modified>
</cp:coreProperties>
</file>