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935" w:rsidRPr="00F05935" w:rsidRDefault="00F05935" w:rsidP="00F05935">
      <w:pPr>
        <w:spacing w:before="150" w:after="150" w:line="480" w:lineRule="auto"/>
        <w:jc w:val="both"/>
        <w:outlineLvl w:val="1"/>
        <w:rPr>
          <w:rFonts w:ascii="Times New Roman" w:eastAsia="Times New Roman" w:hAnsi="Times New Roman" w:cs="Times New Roman"/>
          <w:b/>
          <w:bCs/>
          <w:color w:val="666666"/>
          <w:sz w:val="24"/>
          <w:szCs w:val="24"/>
          <w:lang w:eastAsia="tr-TR"/>
        </w:rPr>
      </w:pPr>
      <w:r w:rsidRPr="00F05935">
        <w:rPr>
          <w:rFonts w:ascii="Times New Roman" w:eastAsia="Times New Roman" w:hAnsi="Times New Roman" w:cs="Times New Roman"/>
          <w:b/>
          <w:bCs/>
          <w:color w:val="666666"/>
          <w:sz w:val="24"/>
          <w:szCs w:val="24"/>
          <w:lang w:eastAsia="tr-TR"/>
        </w:rPr>
        <w:t xml:space="preserve">Türk düşünce Tarihinin </w:t>
      </w:r>
      <w:proofErr w:type="spellStart"/>
      <w:r w:rsidRPr="00F05935">
        <w:rPr>
          <w:rFonts w:ascii="Times New Roman" w:eastAsia="Times New Roman" w:hAnsi="Times New Roman" w:cs="Times New Roman"/>
          <w:b/>
          <w:bCs/>
          <w:color w:val="666666"/>
          <w:sz w:val="24"/>
          <w:szCs w:val="24"/>
          <w:lang w:eastAsia="tr-TR"/>
        </w:rPr>
        <w:t>Dönemlendirilmesi</w:t>
      </w:r>
      <w:proofErr w:type="spellEnd"/>
    </w:p>
    <w:p w:rsidR="00F05935" w:rsidRPr="00F05935" w:rsidRDefault="00F05935" w:rsidP="00F05935">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F05935">
        <w:rPr>
          <w:rFonts w:ascii="Times New Roman" w:eastAsia="Times New Roman" w:hAnsi="Times New Roman" w:cs="Times New Roman"/>
          <w:color w:val="444444"/>
          <w:sz w:val="24"/>
          <w:szCs w:val="24"/>
          <w:lang w:eastAsia="tr-TR"/>
        </w:rPr>
        <w:t>Türk Düşüncesi/Felsefesinin üçüncü dönemini, yine hiçbir karakter atfetmeden, “</w:t>
      </w:r>
      <w:bookmarkStart w:id="0" w:name="_GoBack"/>
      <w:r w:rsidRPr="00F05935">
        <w:rPr>
          <w:rFonts w:ascii="Times New Roman" w:eastAsia="Times New Roman" w:hAnsi="Times New Roman" w:cs="Times New Roman"/>
          <w:color w:val="444444"/>
          <w:sz w:val="24"/>
          <w:szCs w:val="24"/>
          <w:lang w:eastAsia="tr-TR"/>
        </w:rPr>
        <w:t>Çağdaş/Modern Dönem Türk Düşüncesi/Felsefesi</w:t>
      </w:r>
      <w:bookmarkEnd w:id="0"/>
      <w:r w:rsidRPr="00F05935">
        <w:rPr>
          <w:rFonts w:ascii="Times New Roman" w:eastAsia="Times New Roman" w:hAnsi="Times New Roman" w:cs="Times New Roman"/>
          <w:color w:val="444444"/>
          <w:sz w:val="24"/>
          <w:szCs w:val="24"/>
          <w:lang w:eastAsia="tr-TR"/>
        </w:rPr>
        <w:t xml:space="preserve">” olarak adlandırmak uygun olacaktır. Daha önce benzer bir isimlendirmeyi yapan ve çağdaş Türk düşüncesi hakkında müstakil ilk sistematik eseri yazan Hilmi Ziya Ülken, dönemin temel karakterini, yanlış bir şekilde, İslami dönemin tersine; “dünyevi </w:t>
      </w:r>
      <w:proofErr w:type="spellStart"/>
      <w:r w:rsidRPr="00F05935">
        <w:rPr>
          <w:rFonts w:ascii="Times New Roman" w:eastAsia="Times New Roman" w:hAnsi="Times New Roman" w:cs="Times New Roman"/>
          <w:color w:val="444444"/>
          <w:sz w:val="24"/>
          <w:szCs w:val="24"/>
          <w:lang w:eastAsia="tr-TR"/>
        </w:rPr>
        <w:t>action”u</w:t>
      </w:r>
      <w:proofErr w:type="spellEnd"/>
      <w:r w:rsidRPr="00F05935">
        <w:rPr>
          <w:rFonts w:ascii="Times New Roman" w:eastAsia="Times New Roman" w:hAnsi="Times New Roman" w:cs="Times New Roman"/>
          <w:color w:val="444444"/>
          <w:sz w:val="24"/>
          <w:szCs w:val="24"/>
          <w:lang w:eastAsia="tr-TR"/>
        </w:rPr>
        <w:t>, yani dünyevi hayatı, içtimai eylemi ve toplumu gaye edinmiş olmasında görmektedir. Bu dönemin, Rönesans sonrası Avrupa tefekkürü ile olan zorunlu temas sonucunda Türk düşüncesinde ortaya çıktığını iddia eden Ülken, modern dönem Batı düşüncesinin ümmet dönemiyle irtibatını “tamamıyla” kestiğinden söz açmaktadır. Batı düşüncesindekinin bir benzerinin Tanzimat sonrası Türk düşüncesinde de yaşandığını belirten Ülken, medrese ve tekke ile karşılaşıp ona “galebe çalan” bu dönem düşüncesinin henüz “çıraklık” devresinde olduğunu da ilave etmektedir. Ülken, bu kitabından yıllar sonra </w:t>
      </w:r>
      <w:r w:rsidRPr="00F05935">
        <w:rPr>
          <w:rFonts w:ascii="Times New Roman" w:eastAsia="Times New Roman" w:hAnsi="Times New Roman" w:cs="Times New Roman"/>
          <w:i/>
          <w:iCs/>
          <w:color w:val="444444"/>
          <w:sz w:val="24"/>
          <w:szCs w:val="24"/>
          <w:lang w:eastAsia="tr-TR"/>
        </w:rPr>
        <w:t>İlahiyat Fakültesi Dergisi</w:t>
      </w:r>
      <w:r w:rsidRPr="00F05935">
        <w:rPr>
          <w:rFonts w:ascii="Times New Roman" w:eastAsia="Times New Roman" w:hAnsi="Times New Roman" w:cs="Times New Roman"/>
          <w:color w:val="444444"/>
          <w:sz w:val="24"/>
          <w:szCs w:val="24"/>
          <w:lang w:eastAsia="tr-TR"/>
        </w:rPr>
        <w:t xml:space="preserve">’nde yazdığı makalelerde benzer ifadeler kullanmakta ve çok daha açık konuşarak XX. asır başlarından itibaren Batı’ya köklü bir yönelişin başladığını, Cumhuriyetin ilk yıllarından itibaren başlayan devrimlerle de skolastikle mücadelede önemli merhaleler </w:t>
      </w:r>
      <w:proofErr w:type="spellStart"/>
      <w:r w:rsidRPr="00F05935">
        <w:rPr>
          <w:rFonts w:ascii="Times New Roman" w:eastAsia="Times New Roman" w:hAnsi="Times New Roman" w:cs="Times New Roman"/>
          <w:color w:val="444444"/>
          <w:sz w:val="24"/>
          <w:szCs w:val="24"/>
          <w:lang w:eastAsia="tr-TR"/>
        </w:rPr>
        <w:t>katedildiğini</w:t>
      </w:r>
      <w:proofErr w:type="spellEnd"/>
      <w:r w:rsidRPr="00F05935">
        <w:rPr>
          <w:rFonts w:ascii="Times New Roman" w:eastAsia="Times New Roman" w:hAnsi="Times New Roman" w:cs="Times New Roman"/>
          <w:color w:val="444444"/>
          <w:sz w:val="24"/>
          <w:szCs w:val="24"/>
          <w:lang w:eastAsia="tr-TR"/>
        </w:rPr>
        <w:t xml:space="preserve"> ifade etmektedir (Ülken, 1960: 1-14;1963: 27-30). Ülken aynı fikrî çizgisini 1966’da yayımladığı </w:t>
      </w:r>
      <w:r w:rsidRPr="00F05935">
        <w:rPr>
          <w:rFonts w:ascii="Times New Roman" w:eastAsia="Times New Roman" w:hAnsi="Times New Roman" w:cs="Times New Roman"/>
          <w:i/>
          <w:iCs/>
          <w:color w:val="444444"/>
          <w:sz w:val="24"/>
          <w:szCs w:val="24"/>
          <w:lang w:eastAsia="tr-TR"/>
        </w:rPr>
        <w:t>Türkiye’de Çağdaş Düşünce Tarihi</w:t>
      </w:r>
      <w:r w:rsidRPr="00F05935">
        <w:rPr>
          <w:rFonts w:ascii="Times New Roman" w:eastAsia="Times New Roman" w:hAnsi="Times New Roman" w:cs="Times New Roman"/>
          <w:color w:val="444444"/>
          <w:sz w:val="24"/>
          <w:szCs w:val="24"/>
          <w:lang w:eastAsia="tr-TR"/>
        </w:rPr>
        <w:t> adlı eserinde ise şöyle devam ettirmektedir:</w:t>
      </w:r>
    </w:p>
    <w:p w:rsidR="00F05935" w:rsidRPr="00F05935" w:rsidRDefault="00F05935" w:rsidP="00F05935">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F05935">
        <w:rPr>
          <w:rFonts w:ascii="Times New Roman" w:eastAsia="Times New Roman" w:hAnsi="Times New Roman" w:cs="Times New Roman"/>
          <w:color w:val="444444"/>
          <w:sz w:val="24"/>
          <w:szCs w:val="24"/>
          <w:lang w:eastAsia="tr-TR"/>
        </w:rPr>
        <w:t xml:space="preserve">“Tekniği Batı’dan alalım, fakat ahlakımızda, hukukumuzda şarklı kalalım diyemeyiz. Hatta tekniği, ilmi milletlerarası bir fikir piyasasından alalım, fakat sanatımız, felsefemiz milli olsun hiç diyemeyiz. Böyle bir milletlerarası piyasa yoktur.  Ancak çağdaş ve birleşik faaliyetleri olan bir milletler seviyesi vardır. O seviyeye erişmek için sanatta da, hukukta da, ahlakta da, felsefede de, ilimde de yaratıcı olmak gerekir. Bu değerlerde yaratıcı olamayan bir milletin milletlerarası piyasadan sanat örneklerini, hukuk şekillerini, felsefe eserlerini almasından bir sonuç çıkamaz. Hele bunların son yemişleri olan tekniği ve teknik ürünlerini almasından hiçbir </w:t>
      </w:r>
      <w:r w:rsidRPr="00F05935">
        <w:rPr>
          <w:rFonts w:ascii="Times New Roman" w:eastAsia="Times New Roman" w:hAnsi="Times New Roman" w:cs="Times New Roman"/>
          <w:color w:val="444444"/>
          <w:sz w:val="24"/>
          <w:szCs w:val="24"/>
          <w:lang w:eastAsia="tr-TR"/>
        </w:rPr>
        <w:lastRenderedPageBreak/>
        <w:t xml:space="preserve">sonuç çıkamaz. </w:t>
      </w:r>
      <w:proofErr w:type="gramStart"/>
      <w:r w:rsidRPr="00F05935">
        <w:rPr>
          <w:rFonts w:ascii="Times New Roman" w:eastAsia="Times New Roman" w:hAnsi="Times New Roman" w:cs="Times New Roman"/>
          <w:color w:val="444444"/>
          <w:sz w:val="24"/>
          <w:szCs w:val="24"/>
          <w:lang w:eastAsia="tr-TR"/>
        </w:rPr>
        <w:t>Çünkü,</w:t>
      </w:r>
      <w:proofErr w:type="gramEnd"/>
      <w:r w:rsidRPr="00F05935">
        <w:rPr>
          <w:rFonts w:ascii="Times New Roman" w:eastAsia="Times New Roman" w:hAnsi="Times New Roman" w:cs="Times New Roman"/>
          <w:color w:val="444444"/>
          <w:sz w:val="24"/>
          <w:szCs w:val="24"/>
          <w:lang w:eastAsia="tr-TR"/>
        </w:rPr>
        <w:t xml:space="preserve"> onları yapan, o üstün kültürün yaratıcılığını ve üreticiliğini sağlayan dünya görüşü ve zihniyettir. Toptan bir dünya görüşü seviyesine varmadıkça, bu zihniyeti almadıkça çağdaş kültüre girmek mümkün değildir.” (Ülken, 1979: 21)</w:t>
      </w:r>
    </w:p>
    <w:p w:rsidR="00F05935" w:rsidRPr="00F05935" w:rsidRDefault="00F05935" w:rsidP="00F05935">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F05935">
        <w:rPr>
          <w:rFonts w:ascii="Times New Roman" w:eastAsia="Times New Roman" w:hAnsi="Times New Roman" w:cs="Times New Roman"/>
          <w:color w:val="444444"/>
          <w:sz w:val="24"/>
          <w:szCs w:val="24"/>
          <w:lang w:eastAsia="tr-TR"/>
        </w:rPr>
        <w:t xml:space="preserve">Yukarıdaki ifadelerden de anlaşıldığı üzere </w:t>
      </w:r>
      <w:proofErr w:type="spellStart"/>
      <w:r w:rsidRPr="00F05935">
        <w:rPr>
          <w:rFonts w:ascii="Times New Roman" w:eastAsia="Times New Roman" w:hAnsi="Times New Roman" w:cs="Times New Roman"/>
          <w:color w:val="444444"/>
          <w:sz w:val="24"/>
          <w:szCs w:val="24"/>
          <w:lang w:eastAsia="tr-TR"/>
        </w:rPr>
        <w:t>Ülken’e</w:t>
      </w:r>
      <w:proofErr w:type="spellEnd"/>
      <w:r w:rsidRPr="00F05935">
        <w:rPr>
          <w:rFonts w:ascii="Times New Roman" w:eastAsia="Times New Roman" w:hAnsi="Times New Roman" w:cs="Times New Roman"/>
          <w:color w:val="444444"/>
          <w:sz w:val="24"/>
          <w:szCs w:val="24"/>
          <w:lang w:eastAsia="tr-TR"/>
        </w:rPr>
        <w:t xml:space="preserve"> göre; Batılılaşma veya modernleşmedeki uzun süren başarısızlığın temel sebebi, şarklı olmaktan bir türlü kurtulamamaktır. </w:t>
      </w:r>
      <w:proofErr w:type="gramStart"/>
      <w:r w:rsidRPr="00F05935">
        <w:rPr>
          <w:rFonts w:ascii="Times New Roman" w:eastAsia="Times New Roman" w:hAnsi="Times New Roman" w:cs="Times New Roman"/>
          <w:color w:val="444444"/>
          <w:sz w:val="24"/>
          <w:szCs w:val="24"/>
          <w:lang w:eastAsia="tr-TR"/>
        </w:rPr>
        <w:t>Hâlbuki,</w:t>
      </w:r>
      <w:proofErr w:type="gramEnd"/>
      <w:r w:rsidRPr="00F05935">
        <w:rPr>
          <w:rFonts w:ascii="Times New Roman" w:eastAsia="Times New Roman" w:hAnsi="Times New Roman" w:cs="Times New Roman"/>
          <w:color w:val="444444"/>
          <w:sz w:val="24"/>
          <w:szCs w:val="24"/>
          <w:lang w:eastAsia="tr-TR"/>
        </w:rPr>
        <w:t xml:space="preserve"> geçmişte de Türk ve İslam Filozoflarının, Yunan, İskenderiye vb. felsefeleri tamamen İslam kültürüne mal ettikleri halde ortaya bir Türk ve İslam Felsefi düşüncesi koydukları, keza aynı şekilde, Türk ve İslam </w:t>
      </w:r>
      <w:proofErr w:type="spellStart"/>
      <w:r w:rsidRPr="00F05935">
        <w:rPr>
          <w:rFonts w:ascii="Times New Roman" w:eastAsia="Times New Roman" w:hAnsi="Times New Roman" w:cs="Times New Roman"/>
          <w:color w:val="444444"/>
          <w:sz w:val="24"/>
          <w:szCs w:val="24"/>
          <w:lang w:eastAsia="tr-TR"/>
        </w:rPr>
        <w:t>Felsefesi’nin</w:t>
      </w:r>
      <w:proofErr w:type="spellEnd"/>
      <w:r w:rsidRPr="00F05935">
        <w:rPr>
          <w:rFonts w:ascii="Times New Roman" w:eastAsia="Times New Roman" w:hAnsi="Times New Roman" w:cs="Times New Roman"/>
          <w:color w:val="444444"/>
          <w:sz w:val="24"/>
          <w:szCs w:val="24"/>
          <w:lang w:eastAsia="tr-TR"/>
        </w:rPr>
        <w:t xml:space="preserve">, bugünkü modern Batı düşüncesinin temelini oluşturduğu ve onu geliştirdiği halde, Batı felsefesinin yine bir Batı felsefesi olarak kaldığı gerçeği unutulmamalıdır. İlk sistemli Türk Düşünce Tarihi kitaplarını ortaya koyan Hilmi Ziya </w:t>
      </w:r>
      <w:proofErr w:type="spellStart"/>
      <w:r w:rsidRPr="00F05935">
        <w:rPr>
          <w:rFonts w:ascii="Times New Roman" w:eastAsia="Times New Roman" w:hAnsi="Times New Roman" w:cs="Times New Roman"/>
          <w:color w:val="444444"/>
          <w:sz w:val="24"/>
          <w:szCs w:val="24"/>
          <w:lang w:eastAsia="tr-TR"/>
        </w:rPr>
        <w:t>Ülken’in</w:t>
      </w:r>
      <w:proofErr w:type="spellEnd"/>
      <w:r w:rsidRPr="00F05935">
        <w:rPr>
          <w:rFonts w:ascii="Times New Roman" w:eastAsia="Times New Roman" w:hAnsi="Times New Roman" w:cs="Times New Roman"/>
          <w:color w:val="444444"/>
          <w:sz w:val="24"/>
          <w:szCs w:val="24"/>
          <w:lang w:eastAsia="tr-TR"/>
        </w:rPr>
        <w:t xml:space="preserve">, tek başına hiçbir karakter ifade etmediği halde, “modern” kelimesini bu şekilde kullanmasındaki amaç, söz konusu kelimeye yüklediği </w:t>
      </w:r>
      <w:proofErr w:type="gramStart"/>
      <w:r w:rsidRPr="00F05935">
        <w:rPr>
          <w:rFonts w:ascii="Times New Roman" w:eastAsia="Times New Roman" w:hAnsi="Times New Roman" w:cs="Times New Roman"/>
          <w:color w:val="444444"/>
          <w:sz w:val="24"/>
          <w:szCs w:val="24"/>
          <w:lang w:eastAsia="tr-TR"/>
        </w:rPr>
        <w:t>misyonda</w:t>
      </w:r>
      <w:proofErr w:type="gramEnd"/>
      <w:r w:rsidRPr="00F05935">
        <w:rPr>
          <w:rFonts w:ascii="Times New Roman" w:eastAsia="Times New Roman" w:hAnsi="Times New Roman" w:cs="Times New Roman"/>
          <w:color w:val="444444"/>
          <w:sz w:val="24"/>
          <w:szCs w:val="24"/>
          <w:lang w:eastAsia="tr-TR"/>
        </w:rPr>
        <w:t xml:space="preserve"> saklıdır. O, ısrarla Türk düşüncesinin seyir çizgisini Rönesans sonrası Batı düşüncesiyle eşleştirmeye çalışmaktadır. Ülken, aynı fikrini yıllar sonra (1966) kaleme aldığı </w:t>
      </w:r>
      <w:r w:rsidRPr="00F05935">
        <w:rPr>
          <w:rFonts w:ascii="Times New Roman" w:eastAsia="Times New Roman" w:hAnsi="Times New Roman" w:cs="Times New Roman"/>
          <w:i/>
          <w:iCs/>
          <w:color w:val="444444"/>
          <w:sz w:val="24"/>
          <w:szCs w:val="24"/>
          <w:lang w:eastAsia="tr-TR"/>
        </w:rPr>
        <w:t>Türkiye’de Çağdaş Düşünce Tarihi</w:t>
      </w:r>
      <w:r w:rsidRPr="00F05935">
        <w:rPr>
          <w:rFonts w:ascii="Times New Roman" w:eastAsia="Times New Roman" w:hAnsi="Times New Roman" w:cs="Times New Roman"/>
          <w:color w:val="444444"/>
          <w:sz w:val="24"/>
          <w:szCs w:val="24"/>
          <w:lang w:eastAsia="tr-TR"/>
        </w:rPr>
        <w:t xml:space="preserve">’nde de devam ettirmektedir. Kitabının önsöz ve giriş kısmında XVI-XIX. asırlarda Türk düşüncesinin “hiçbir esaslı fikri faaliyet </w:t>
      </w:r>
      <w:proofErr w:type="spellStart"/>
      <w:r w:rsidRPr="00F05935">
        <w:rPr>
          <w:rFonts w:ascii="Times New Roman" w:eastAsia="Times New Roman" w:hAnsi="Times New Roman" w:cs="Times New Roman"/>
          <w:color w:val="444444"/>
          <w:sz w:val="24"/>
          <w:szCs w:val="24"/>
          <w:lang w:eastAsia="tr-TR"/>
        </w:rPr>
        <w:t>gösteremedi”ğini</w:t>
      </w:r>
      <w:proofErr w:type="spellEnd"/>
      <w:r w:rsidRPr="00F05935">
        <w:rPr>
          <w:rFonts w:ascii="Times New Roman" w:eastAsia="Times New Roman" w:hAnsi="Times New Roman" w:cs="Times New Roman"/>
          <w:color w:val="444444"/>
          <w:sz w:val="24"/>
          <w:szCs w:val="24"/>
          <w:lang w:eastAsia="tr-TR"/>
        </w:rPr>
        <w:t xml:space="preserve"> söylemekte ve XIV. asırdan sonra “</w:t>
      </w:r>
      <w:proofErr w:type="spellStart"/>
      <w:r w:rsidRPr="00F05935">
        <w:rPr>
          <w:rFonts w:ascii="Times New Roman" w:eastAsia="Times New Roman" w:hAnsi="Times New Roman" w:cs="Times New Roman"/>
          <w:color w:val="444444"/>
          <w:sz w:val="24"/>
          <w:szCs w:val="24"/>
          <w:lang w:eastAsia="tr-TR"/>
        </w:rPr>
        <w:t>tekrarcılık</w:t>
      </w:r>
      <w:proofErr w:type="spellEnd"/>
      <w:r w:rsidRPr="00F05935">
        <w:rPr>
          <w:rFonts w:ascii="Times New Roman" w:eastAsia="Times New Roman" w:hAnsi="Times New Roman" w:cs="Times New Roman"/>
          <w:color w:val="444444"/>
          <w:sz w:val="24"/>
          <w:szCs w:val="24"/>
          <w:lang w:eastAsia="tr-TR"/>
        </w:rPr>
        <w:t xml:space="preserve"> ve kopyacılıktan ileri gidemeyen dar bir skolastik” düşüncenin hâkim olduğunu ifade etmektedir. Bu yüzden de o, </w:t>
      </w:r>
      <w:r w:rsidRPr="00F05935">
        <w:rPr>
          <w:rFonts w:ascii="Times New Roman" w:eastAsia="Times New Roman" w:hAnsi="Times New Roman" w:cs="Times New Roman"/>
          <w:i/>
          <w:iCs/>
          <w:color w:val="444444"/>
          <w:sz w:val="24"/>
          <w:szCs w:val="24"/>
          <w:lang w:eastAsia="tr-TR"/>
        </w:rPr>
        <w:t>Türkiye’de Çağdaş Düşünce Tarihi</w:t>
      </w:r>
      <w:r w:rsidRPr="00F05935">
        <w:rPr>
          <w:rFonts w:ascii="Times New Roman" w:eastAsia="Times New Roman" w:hAnsi="Times New Roman" w:cs="Times New Roman"/>
          <w:color w:val="444444"/>
          <w:sz w:val="24"/>
          <w:szCs w:val="24"/>
          <w:lang w:eastAsia="tr-TR"/>
        </w:rPr>
        <w:t xml:space="preserve">’nde geleneksel düşünceyi temsil eden </w:t>
      </w:r>
      <w:proofErr w:type="spellStart"/>
      <w:r w:rsidRPr="00F05935">
        <w:rPr>
          <w:rFonts w:ascii="Times New Roman" w:eastAsia="Times New Roman" w:hAnsi="Times New Roman" w:cs="Times New Roman"/>
          <w:color w:val="444444"/>
          <w:sz w:val="24"/>
          <w:szCs w:val="24"/>
          <w:lang w:eastAsia="tr-TR"/>
        </w:rPr>
        <w:t>Babanzade</w:t>
      </w:r>
      <w:proofErr w:type="spellEnd"/>
      <w:r w:rsidRPr="00F05935">
        <w:rPr>
          <w:rFonts w:ascii="Times New Roman" w:eastAsia="Times New Roman" w:hAnsi="Times New Roman" w:cs="Times New Roman"/>
          <w:color w:val="444444"/>
          <w:sz w:val="24"/>
          <w:szCs w:val="24"/>
          <w:lang w:eastAsia="tr-TR"/>
        </w:rPr>
        <w:t xml:space="preserve"> Ahmet Naim ve Elmalılı Hamdi </w:t>
      </w:r>
      <w:proofErr w:type="spellStart"/>
      <w:r w:rsidRPr="00F05935">
        <w:rPr>
          <w:rFonts w:ascii="Times New Roman" w:eastAsia="Times New Roman" w:hAnsi="Times New Roman" w:cs="Times New Roman"/>
          <w:color w:val="444444"/>
          <w:sz w:val="24"/>
          <w:szCs w:val="24"/>
          <w:lang w:eastAsia="tr-TR"/>
        </w:rPr>
        <w:t>Yazır</w:t>
      </w:r>
      <w:proofErr w:type="spellEnd"/>
      <w:r w:rsidRPr="00F05935">
        <w:rPr>
          <w:rFonts w:ascii="Times New Roman" w:eastAsia="Times New Roman" w:hAnsi="Times New Roman" w:cs="Times New Roman"/>
          <w:color w:val="444444"/>
          <w:sz w:val="24"/>
          <w:szCs w:val="24"/>
          <w:lang w:eastAsia="tr-TR"/>
        </w:rPr>
        <w:t xml:space="preserve"> gibi düşünürlerin fikirlerine yer vermemiştir. Fikirlerine yer verdiği İzmirli İsmail Hakkı gibi düşünürlerde de, sadece modern fikirlere işaret etmekle yetinmiştir. Bu düşünürlerin klasik gelenekle ilgili görüşlerini oldukça yüzeysel, hatta bazen bir cümleyle geçiştirmiştir.</w:t>
      </w:r>
    </w:p>
    <w:p w:rsidR="00F05935" w:rsidRPr="00F05935" w:rsidRDefault="00F05935" w:rsidP="00F05935">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F05935">
        <w:rPr>
          <w:rFonts w:ascii="Times New Roman" w:eastAsia="Times New Roman" w:hAnsi="Times New Roman" w:cs="Times New Roman"/>
          <w:color w:val="444444"/>
          <w:sz w:val="24"/>
          <w:szCs w:val="24"/>
          <w:lang w:eastAsia="tr-TR"/>
        </w:rPr>
        <w:t>Çağdaş Türk Düşüncesi/</w:t>
      </w:r>
      <w:proofErr w:type="spellStart"/>
      <w:r w:rsidRPr="00F05935">
        <w:rPr>
          <w:rFonts w:ascii="Times New Roman" w:eastAsia="Times New Roman" w:hAnsi="Times New Roman" w:cs="Times New Roman"/>
          <w:color w:val="444444"/>
          <w:sz w:val="24"/>
          <w:szCs w:val="24"/>
          <w:lang w:eastAsia="tr-TR"/>
        </w:rPr>
        <w:t>Felsefesi’ne</w:t>
      </w:r>
      <w:proofErr w:type="spellEnd"/>
      <w:r w:rsidRPr="00F05935">
        <w:rPr>
          <w:rFonts w:ascii="Times New Roman" w:eastAsia="Times New Roman" w:hAnsi="Times New Roman" w:cs="Times New Roman"/>
          <w:color w:val="444444"/>
          <w:sz w:val="24"/>
          <w:szCs w:val="24"/>
          <w:lang w:eastAsia="tr-TR"/>
        </w:rPr>
        <w:t xml:space="preserve">, ağırlıklı olarak, olumsuz anlamda, “yenilikçi, modernleşmeci” ve “gelenekten yavaş yavaş uzaklaşan” anlamda bir karakter atfeden bir başka araştırmacı İsmail Kara’dır. </w:t>
      </w:r>
      <w:proofErr w:type="gramStart"/>
      <w:r w:rsidRPr="00F05935">
        <w:rPr>
          <w:rFonts w:ascii="Times New Roman" w:eastAsia="Times New Roman" w:hAnsi="Times New Roman" w:cs="Times New Roman"/>
          <w:color w:val="444444"/>
          <w:sz w:val="24"/>
          <w:szCs w:val="24"/>
          <w:lang w:eastAsia="tr-TR"/>
        </w:rPr>
        <w:t xml:space="preserve">Çalışmalarını daha çok İslamcılık akımına yoğunlaştıran Kara, </w:t>
      </w:r>
      <w:r w:rsidRPr="00F05935">
        <w:rPr>
          <w:rFonts w:ascii="Times New Roman" w:eastAsia="Times New Roman" w:hAnsi="Times New Roman" w:cs="Times New Roman"/>
          <w:color w:val="444444"/>
          <w:sz w:val="24"/>
          <w:szCs w:val="24"/>
          <w:lang w:eastAsia="tr-TR"/>
        </w:rPr>
        <w:lastRenderedPageBreak/>
        <w:t xml:space="preserve">sadece Çağdaş Türk Düşüncesi/Felsefesi değil, genel İslam felsefesindeki (dolayısıyla bunun içinde yer alan İslami dönem Türk düşüncesindeki) yenilikçi, dışarıya açık ve akıl-din uzlaşması temelli anlayışları ve kavramsal arayışları, her ne kadar bazı fikri devamlılıkların olduğuna işaret etse de, dışarıdan ithal ve gelenekten kopuk düşünceler olarak değerlendirmektedir (Kara, 1986: 16; 2003: 159-227). </w:t>
      </w:r>
      <w:proofErr w:type="gramEnd"/>
      <w:r w:rsidRPr="00F05935">
        <w:rPr>
          <w:rFonts w:ascii="Times New Roman" w:eastAsia="Times New Roman" w:hAnsi="Times New Roman" w:cs="Times New Roman"/>
          <w:color w:val="444444"/>
          <w:sz w:val="24"/>
          <w:szCs w:val="24"/>
          <w:lang w:eastAsia="tr-TR"/>
        </w:rPr>
        <w:t xml:space="preserve">İsmail Kara, çalışmalarında genel anlamıyla bir gelenekçilik savunması yapmakta veya başka bir tabirle Türk Düşünce/Felsefe Tarihi’ndeki devamlılık ve sürekliliği yenileşmeye ve yeni yorumlara, bilhassa Batı felsefesi temelli, yeni açılımlara, düşüncelere kapalı tutmaya çalışmaktadır. Ülken ve Kara’nın bu bakış açıları, düşünce tarihimizi anlamada ve çözümlemede Batıcılıktan, </w:t>
      </w:r>
      <w:proofErr w:type="spellStart"/>
      <w:r w:rsidRPr="00F05935">
        <w:rPr>
          <w:rFonts w:ascii="Times New Roman" w:eastAsia="Times New Roman" w:hAnsi="Times New Roman" w:cs="Times New Roman"/>
          <w:color w:val="444444"/>
          <w:sz w:val="24"/>
          <w:szCs w:val="24"/>
          <w:lang w:eastAsia="tr-TR"/>
        </w:rPr>
        <w:t>savunmacılıktan</w:t>
      </w:r>
      <w:proofErr w:type="spellEnd"/>
      <w:r w:rsidRPr="00F05935">
        <w:rPr>
          <w:rFonts w:ascii="Times New Roman" w:eastAsia="Times New Roman" w:hAnsi="Times New Roman" w:cs="Times New Roman"/>
          <w:color w:val="444444"/>
          <w:sz w:val="24"/>
          <w:szCs w:val="24"/>
          <w:lang w:eastAsia="tr-TR"/>
        </w:rPr>
        <w:t xml:space="preserve"> ve gelenekçilikten başka bir anlayışı ortaya çıkaramayacaktır.</w:t>
      </w:r>
    </w:p>
    <w:p w:rsidR="00F05935" w:rsidRPr="00F05935" w:rsidRDefault="00F05935" w:rsidP="00F05935">
      <w:pPr>
        <w:shd w:val="clear" w:color="auto" w:fill="FFFFFF"/>
        <w:spacing w:after="150" w:line="480" w:lineRule="auto"/>
        <w:jc w:val="both"/>
        <w:rPr>
          <w:rFonts w:ascii="Times New Roman" w:eastAsia="Times New Roman" w:hAnsi="Times New Roman" w:cs="Times New Roman"/>
          <w:color w:val="444444"/>
          <w:sz w:val="24"/>
          <w:szCs w:val="24"/>
          <w:lang w:eastAsia="tr-TR"/>
        </w:rPr>
      </w:pPr>
      <w:proofErr w:type="gramStart"/>
      <w:r w:rsidRPr="00F05935">
        <w:rPr>
          <w:rFonts w:ascii="Times New Roman" w:eastAsia="Times New Roman" w:hAnsi="Times New Roman" w:cs="Times New Roman"/>
          <w:color w:val="444444"/>
          <w:sz w:val="24"/>
          <w:szCs w:val="24"/>
          <w:lang w:eastAsia="tr-TR"/>
        </w:rPr>
        <w:t xml:space="preserve">Türk Düşünce/Felsefe tarihine dair yaptığımız </w:t>
      </w:r>
      <w:proofErr w:type="spellStart"/>
      <w:r w:rsidRPr="00F05935">
        <w:rPr>
          <w:rFonts w:ascii="Times New Roman" w:eastAsia="Times New Roman" w:hAnsi="Times New Roman" w:cs="Times New Roman"/>
          <w:color w:val="444444"/>
          <w:sz w:val="24"/>
          <w:szCs w:val="24"/>
          <w:lang w:eastAsia="tr-TR"/>
        </w:rPr>
        <w:t>dönemlendirme</w:t>
      </w:r>
      <w:proofErr w:type="spellEnd"/>
      <w:r w:rsidRPr="00F05935">
        <w:rPr>
          <w:rFonts w:ascii="Times New Roman" w:eastAsia="Times New Roman" w:hAnsi="Times New Roman" w:cs="Times New Roman"/>
          <w:color w:val="444444"/>
          <w:sz w:val="24"/>
          <w:szCs w:val="24"/>
          <w:lang w:eastAsia="tr-TR"/>
        </w:rPr>
        <w:t xml:space="preserve">, bu konuda, </w:t>
      </w:r>
      <w:proofErr w:type="spellStart"/>
      <w:r w:rsidRPr="00F05935">
        <w:rPr>
          <w:rFonts w:ascii="Times New Roman" w:eastAsia="Times New Roman" w:hAnsi="Times New Roman" w:cs="Times New Roman"/>
          <w:color w:val="444444"/>
          <w:sz w:val="24"/>
          <w:szCs w:val="24"/>
          <w:lang w:eastAsia="tr-TR"/>
        </w:rPr>
        <w:t>Ülken’den</w:t>
      </w:r>
      <w:proofErr w:type="spellEnd"/>
      <w:r w:rsidRPr="00F05935">
        <w:rPr>
          <w:rFonts w:ascii="Times New Roman" w:eastAsia="Times New Roman" w:hAnsi="Times New Roman" w:cs="Times New Roman"/>
          <w:color w:val="444444"/>
          <w:sz w:val="24"/>
          <w:szCs w:val="24"/>
          <w:lang w:eastAsia="tr-TR"/>
        </w:rPr>
        <w:t xml:space="preserve"> sonra, en sistemli ve hacimli eserlerden birisini yazan Ayhan </w:t>
      </w:r>
      <w:proofErr w:type="spellStart"/>
      <w:r w:rsidRPr="00F05935">
        <w:rPr>
          <w:rFonts w:ascii="Times New Roman" w:eastAsia="Times New Roman" w:hAnsi="Times New Roman" w:cs="Times New Roman"/>
          <w:color w:val="444444"/>
          <w:sz w:val="24"/>
          <w:szCs w:val="24"/>
          <w:lang w:eastAsia="tr-TR"/>
        </w:rPr>
        <w:t>Bıçak’ın</w:t>
      </w:r>
      <w:proofErr w:type="spellEnd"/>
      <w:r w:rsidRPr="00F05935">
        <w:rPr>
          <w:rFonts w:ascii="Times New Roman" w:eastAsia="Times New Roman" w:hAnsi="Times New Roman" w:cs="Times New Roman"/>
          <w:color w:val="444444"/>
          <w:sz w:val="24"/>
          <w:szCs w:val="24"/>
          <w:lang w:eastAsia="tr-TR"/>
        </w:rPr>
        <w:t>, </w:t>
      </w:r>
      <w:r w:rsidRPr="00F05935">
        <w:rPr>
          <w:rFonts w:ascii="Times New Roman" w:eastAsia="Times New Roman" w:hAnsi="Times New Roman" w:cs="Times New Roman"/>
          <w:i/>
          <w:iCs/>
          <w:color w:val="444444"/>
          <w:sz w:val="24"/>
          <w:szCs w:val="24"/>
          <w:lang w:eastAsia="tr-TR"/>
        </w:rPr>
        <w:t>Türk Düşüncesi I-Kökenler</w:t>
      </w:r>
      <w:r w:rsidRPr="00F05935">
        <w:rPr>
          <w:rFonts w:ascii="Times New Roman" w:eastAsia="Times New Roman" w:hAnsi="Times New Roman" w:cs="Times New Roman"/>
          <w:color w:val="444444"/>
          <w:sz w:val="24"/>
          <w:szCs w:val="24"/>
          <w:lang w:eastAsia="tr-TR"/>
        </w:rPr>
        <w:t> ve </w:t>
      </w:r>
      <w:r w:rsidRPr="00F05935">
        <w:rPr>
          <w:rFonts w:ascii="Times New Roman" w:eastAsia="Times New Roman" w:hAnsi="Times New Roman" w:cs="Times New Roman"/>
          <w:i/>
          <w:iCs/>
          <w:color w:val="444444"/>
          <w:sz w:val="24"/>
          <w:szCs w:val="24"/>
          <w:lang w:eastAsia="tr-TR"/>
        </w:rPr>
        <w:t>Türk Düşüncesi II-Kaygılar</w:t>
      </w:r>
      <w:r w:rsidRPr="00F05935">
        <w:rPr>
          <w:rFonts w:ascii="Times New Roman" w:eastAsia="Times New Roman" w:hAnsi="Times New Roman" w:cs="Times New Roman"/>
          <w:color w:val="444444"/>
          <w:sz w:val="24"/>
          <w:szCs w:val="24"/>
          <w:lang w:eastAsia="tr-TR"/>
        </w:rPr>
        <w:t xml:space="preserve"> adlı eserlerinde; İlk Dönem(İslam Öncesi), İkinci Dönem (İslam Sonrası) ve Üçüncü Dönem (Modern) olmak üzere üçlü bir tasnif şeklinde yer almıştır. </w:t>
      </w:r>
      <w:proofErr w:type="gramEnd"/>
      <w:r w:rsidRPr="00F05935">
        <w:rPr>
          <w:rFonts w:ascii="Times New Roman" w:eastAsia="Times New Roman" w:hAnsi="Times New Roman" w:cs="Times New Roman"/>
          <w:color w:val="444444"/>
          <w:sz w:val="24"/>
          <w:szCs w:val="24"/>
          <w:lang w:eastAsia="tr-TR"/>
        </w:rPr>
        <w:t xml:space="preserve">Yazarın bu tasnifi, Türk </w:t>
      </w:r>
      <w:proofErr w:type="spellStart"/>
      <w:r w:rsidRPr="00F05935">
        <w:rPr>
          <w:rFonts w:ascii="Times New Roman" w:eastAsia="Times New Roman" w:hAnsi="Times New Roman" w:cs="Times New Roman"/>
          <w:color w:val="444444"/>
          <w:sz w:val="24"/>
          <w:szCs w:val="24"/>
          <w:lang w:eastAsia="tr-TR"/>
        </w:rPr>
        <w:t>Düşüncesi’ndeki</w:t>
      </w:r>
      <w:proofErr w:type="spellEnd"/>
      <w:r w:rsidRPr="00F05935">
        <w:rPr>
          <w:rFonts w:ascii="Times New Roman" w:eastAsia="Times New Roman" w:hAnsi="Times New Roman" w:cs="Times New Roman"/>
          <w:color w:val="444444"/>
          <w:sz w:val="24"/>
          <w:szCs w:val="24"/>
          <w:lang w:eastAsia="tr-TR"/>
        </w:rPr>
        <w:t xml:space="preserve"> özgün yanları ve devamlılığı ortaya koymaya çalışan bir </w:t>
      </w:r>
      <w:proofErr w:type="spellStart"/>
      <w:r w:rsidRPr="00F05935">
        <w:rPr>
          <w:rFonts w:ascii="Times New Roman" w:eastAsia="Times New Roman" w:hAnsi="Times New Roman" w:cs="Times New Roman"/>
          <w:color w:val="444444"/>
          <w:sz w:val="24"/>
          <w:szCs w:val="24"/>
          <w:lang w:eastAsia="tr-TR"/>
        </w:rPr>
        <w:t>dönemlendirmeyi</w:t>
      </w:r>
      <w:proofErr w:type="spellEnd"/>
      <w:r w:rsidRPr="00F05935">
        <w:rPr>
          <w:rFonts w:ascii="Times New Roman" w:eastAsia="Times New Roman" w:hAnsi="Times New Roman" w:cs="Times New Roman"/>
          <w:color w:val="444444"/>
          <w:sz w:val="24"/>
          <w:szCs w:val="24"/>
          <w:lang w:eastAsia="tr-TR"/>
        </w:rPr>
        <w:t xml:space="preserve"> ifade etse de, içerik olarak daha çok Türkçe yazılmış eserleri kullanmıştır. Bıçak, bu değerli çalışmasında sistematik felsefe ve metafizik açıdan varlık, bilgi ve ahlâk felsefeleri gibi konularda değerlendirmelere girmeden, evren tasavvuru, devlet, siyaset, medeniyet, tarih ve kurumsal yapılanmalar üzerinde durmuş, kısmen de ahlak anlayışına yer vermiştir (Bıçak, 2009; 2010). </w:t>
      </w:r>
      <w:proofErr w:type="gramStart"/>
      <w:r w:rsidRPr="00F05935">
        <w:rPr>
          <w:rFonts w:ascii="Times New Roman" w:eastAsia="Times New Roman" w:hAnsi="Times New Roman" w:cs="Times New Roman"/>
          <w:color w:val="444444"/>
          <w:sz w:val="24"/>
          <w:szCs w:val="24"/>
          <w:lang w:eastAsia="tr-TR"/>
        </w:rPr>
        <w:t xml:space="preserve">Son olarak, Süleyman Hayri </w:t>
      </w:r>
      <w:proofErr w:type="spellStart"/>
      <w:r w:rsidRPr="00F05935">
        <w:rPr>
          <w:rFonts w:ascii="Times New Roman" w:eastAsia="Times New Roman" w:hAnsi="Times New Roman" w:cs="Times New Roman"/>
          <w:color w:val="444444"/>
          <w:sz w:val="24"/>
          <w:szCs w:val="24"/>
          <w:lang w:eastAsia="tr-TR"/>
        </w:rPr>
        <w:t>Bolay’ın</w:t>
      </w:r>
      <w:proofErr w:type="spellEnd"/>
      <w:r w:rsidRPr="00F05935">
        <w:rPr>
          <w:rFonts w:ascii="Times New Roman" w:eastAsia="Times New Roman" w:hAnsi="Times New Roman" w:cs="Times New Roman"/>
          <w:color w:val="444444"/>
          <w:sz w:val="24"/>
          <w:szCs w:val="24"/>
          <w:lang w:eastAsia="tr-TR"/>
        </w:rPr>
        <w:t>, </w:t>
      </w:r>
      <w:r w:rsidRPr="00F05935">
        <w:rPr>
          <w:rFonts w:ascii="Times New Roman" w:eastAsia="Times New Roman" w:hAnsi="Times New Roman" w:cs="Times New Roman"/>
          <w:i/>
          <w:iCs/>
          <w:color w:val="444444"/>
          <w:sz w:val="24"/>
          <w:szCs w:val="24"/>
          <w:lang w:eastAsia="tr-TR"/>
        </w:rPr>
        <w:t>Osmanlı Düşünce Dünyası</w:t>
      </w:r>
      <w:r w:rsidRPr="00F05935">
        <w:rPr>
          <w:rFonts w:ascii="Times New Roman" w:eastAsia="Times New Roman" w:hAnsi="Times New Roman" w:cs="Times New Roman"/>
          <w:color w:val="444444"/>
          <w:sz w:val="24"/>
          <w:szCs w:val="24"/>
          <w:lang w:eastAsia="tr-TR"/>
        </w:rPr>
        <w:t>, </w:t>
      </w:r>
      <w:r w:rsidRPr="00F05935">
        <w:rPr>
          <w:rFonts w:ascii="Times New Roman" w:eastAsia="Times New Roman" w:hAnsi="Times New Roman" w:cs="Times New Roman"/>
          <w:i/>
          <w:iCs/>
          <w:color w:val="444444"/>
          <w:sz w:val="24"/>
          <w:szCs w:val="24"/>
          <w:lang w:eastAsia="tr-TR"/>
        </w:rPr>
        <w:t>Türk Düşüncesinde Gezintiler</w:t>
      </w:r>
      <w:r w:rsidRPr="00F05935">
        <w:rPr>
          <w:rFonts w:ascii="Times New Roman" w:eastAsia="Times New Roman" w:hAnsi="Times New Roman" w:cs="Times New Roman"/>
          <w:color w:val="444444"/>
          <w:sz w:val="24"/>
          <w:szCs w:val="24"/>
          <w:lang w:eastAsia="tr-TR"/>
        </w:rPr>
        <w:t> gibi eserleri ve ansiklopedik mahiyetteki </w:t>
      </w:r>
      <w:r w:rsidRPr="00F05935">
        <w:rPr>
          <w:rFonts w:ascii="Times New Roman" w:eastAsia="Times New Roman" w:hAnsi="Times New Roman" w:cs="Times New Roman"/>
          <w:i/>
          <w:iCs/>
          <w:color w:val="444444"/>
          <w:sz w:val="24"/>
          <w:szCs w:val="24"/>
          <w:lang w:eastAsia="tr-TR"/>
        </w:rPr>
        <w:t>Tanzimat’tan Günümüze Türk Düşüncesi</w:t>
      </w:r>
      <w:r w:rsidRPr="00F05935">
        <w:rPr>
          <w:rFonts w:ascii="Times New Roman" w:eastAsia="Times New Roman" w:hAnsi="Times New Roman" w:cs="Times New Roman"/>
          <w:color w:val="444444"/>
          <w:sz w:val="24"/>
          <w:szCs w:val="24"/>
          <w:lang w:eastAsia="tr-TR"/>
        </w:rPr>
        <w:t xml:space="preserve"> (7 cilt, 8 kitap) adlı çok yazarlı geniş hacimli çalışması; </w:t>
      </w:r>
      <w:proofErr w:type="spellStart"/>
      <w:r w:rsidRPr="00F05935">
        <w:rPr>
          <w:rFonts w:ascii="Times New Roman" w:eastAsia="Times New Roman" w:hAnsi="Times New Roman" w:cs="Times New Roman"/>
          <w:color w:val="444444"/>
          <w:sz w:val="24"/>
          <w:szCs w:val="24"/>
          <w:lang w:eastAsia="tr-TR"/>
        </w:rPr>
        <w:t>savunmacılıktan</w:t>
      </w:r>
      <w:proofErr w:type="spellEnd"/>
      <w:r w:rsidRPr="00F05935">
        <w:rPr>
          <w:rFonts w:ascii="Times New Roman" w:eastAsia="Times New Roman" w:hAnsi="Times New Roman" w:cs="Times New Roman"/>
          <w:color w:val="444444"/>
          <w:sz w:val="24"/>
          <w:szCs w:val="24"/>
          <w:lang w:eastAsia="tr-TR"/>
        </w:rPr>
        <w:t xml:space="preserve">, gelenekçilikten ve diğer ideolojik tutumlardan uzak bir şekilde, İslami dönem ve çağdaş dönem Türk Düşünce/Felsefe Tarihi’ndeki devamlılığı ve </w:t>
      </w:r>
      <w:r w:rsidRPr="00F05935">
        <w:rPr>
          <w:rFonts w:ascii="Times New Roman" w:eastAsia="Times New Roman" w:hAnsi="Times New Roman" w:cs="Times New Roman"/>
          <w:color w:val="444444"/>
          <w:sz w:val="24"/>
          <w:szCs w:val="24"/>
          <w:lang w:eastAsia="tr-TR"/>
        </w:rPr>
        <w:lastRenderedPageBreak/>
        <w:t>yenileşmeyi, dönemleri, herhangi bir karakter atfetmeksizin bir uyum içinde ele almaya yönelik oldukça kıymetli eserlerdir.</w:t>
      </w:r>
      <w:proofErr w:type="gramEnd"/>
    </w:p>
    <w:p w:rsidR="00D9610F" w:rsidRPr="00F05935" w:rsidRDefault="00D9610F" w:rsidP="00F05935">
      <w:pPr>
        <w:spacing w:line="480" w:lineRule="auto"/>
        <w:jc w:val="both"/>
        <w:rPr>
          <w:rFonts w:ascii="Times New Roman" w:hAnsi="Times New Roman" w:cs="Times New Roman"/>
          <w:sz w:val="24"/>
          <w:szCs w:val="24"/>
        </w:rPr>
      </w:pPr>
    </w:p>
    <w:sectPr w:rsidR="00D9610F" w:rsidRPr="00F059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32"/>
    <w:rsid w:val="000F7532"/>
    <w:rsid w:val="00D9610F"/>
    <w:rsid w:val="00F059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DDE33-1F0D-46EF-A5F3-09014172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059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593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059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161">
      <w:bodyDiv w:val="1"/>
      <w:marLeft w:val="0"/>
      <w:marRight w:val="0"/>
      <w:marTop w:val="0"/>
      <w:marBottom w:val="0"/>
      <w:divBdr>
        <w:top w:val="none" w:sz="0" w:space="0" w:color="auto"/>
        <w:left w:val="none" w:sz="0" w:space="0" w:color="auto"/>
        <w:bottom w:val="none" w:sz="0" w:space="0" w:color="auto"/>
        <w:right w:val="none" w:sz="0" w:space="0" w:color="auto"/>
      </w:divBdr>
      <w:divsChild>
        <w:div w:id="772552078">
          <w:marLeft w:val="0"/>
          <w:marRight w:val="0"/>
          <w:marTop w:val="0"/>
          <w:marBottom w:val="0"/>
          <w:divBdr>
            <w:top w:val="none" w:sz="0" w:space="0" w:color="auto"/>
            <w:left w:val="none" w:sz="0" w:space="0" w:color="auto"/>
            <w:bottom w:val="none" w:sz="0" w:space="0" w:color="auto"/>
            <w:right w:val="none" w:sz="0" w:space="0" w:color="auto"/>
          </w:divBdr>
          <w:divsChild>
            <w:div w:id="10789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2020-01-17T08:26:00Z</dcterms:created>
  <dcterms:modified xsi:type="dcterms:W3CDTF">2020-01-17T08:27:00Z</dcterms:modified>
</cp:coreProperties>
</file>