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3F3E29" w:rsidRDefault="00900AAF" w:rsidP="003F3E29">
      <w:pPr>
        <w:jc w:val="center"/>
      </w:pPr>
      <w:r>
        <w:t>BİY432 PROKARYOTİK ÇEŞİTLİLİK</w:t>
      </w:r>
    </w:p>
    <w:p w:rsidR="003F3E29" w:rsidRPr="003F3E29" w:rsidRDefault="003F3E29" w:rsidP="003F3E29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F3E29" w:rsidRDefault="00A95CB3" w:rsidP="00832AEF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 xml:space="preserve">Mikroorganizmalarda evrimsel süreç, </w:t>
            </w:r>
            <w:proofErr w:type="spellStart"/>
            <w:r w:rsidRPr="00A95CB3">
              <w:rPr>
                <w:b w:val="0"/>
                <w:szCs w:val="18"/>
              </w:rPr>
              <w:t>Bacteria</w:t>
            </w:r>
            <w:proofErr w:type="spellEnd"/>
            <w:r w:rsidRPr="00A95CB3">
              <w:rPr>
                <w:b w:val="0"/>
                <w:szCs w:val="18"/>
              </w:rPr>
              <w:t xml:space="preserve"> ve </w:t>
            </w:r>
            <w:proofErr w:type="spellStart"/>
            <w:r w:rsidRPr="00A95CB3">
              <w:rPr>
                <w:b w:val="0"/>
                <w:szCs w:val="18"/>
              </w:rPr>
              <w:t>Archae</w:t>
            </w:r>
            <w:proofErr w:type="spellEnd"/>
            <w:r w:rsidRPr="00A95CB3">
              <w:rPr>
                <w:b w:val="0"/>
                <w:szCs w:val="18"/>
              </w:rPr>
              <w:t xml:space="preserve"> </w:t>
            </w:r>
            <w:proofErr w:type="spellStart"/>
            <w:r w:rsidRPr="00A95CB3">
              <w:rPr>
                <w:b w:val="0"/>
                <w:szCs w:val="18"/>
              </w:rPr>
              <w:t>filogenisine</w:t>
            </w:r>
            <w:proofErr w:type="spellEnd"/>
            <w:r w:rsidRPr="00A95CB3">
              <w:rPr>
                <w:b w:val="0"/>
                <w:szCs w:val="18"/>
              </w:rPr>
              <w:t xml:space="preserve">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E29" w:rsidRDefault="00A95CB3" w:rsidP="00DB467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  <w:r w:rsidRPr="00A95CB3">
              <w:rPr>
                <w:sz w:val="18"/>
                <w:szCs w:val="18"/>
                <w:lang w:val="da-DK"/>
              </w:rPr>
              <w:t>Kemolitotrofik ve Metanotrofik Proteobacteria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E29" w:rsidRDefault="00A95CB3" w:rsidP="00832AEF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 xml:space="preserve">Aerobik ve </w:t>
            </w:r>
            <w:proofErr w:type="spellStart"/>
            <w:r w:rsidRPr="00A95CB3">
              <w:rPr>
                <w:b w:val="0"/>
                <w:szCs w:val="18"/>
              </w:rPr>
              <w:t>Fakültatif</w:t>
            </w:r>
            <w:proofErr w:type="spellEnd"/>
            <w:r w:rsidRPr="00A95CB3">
              <w:rPr>
                <w:b w:val="0"/>
                <w:szCs w:val="18"/>
              </w:rPr>
              <w:t xml:space="preserve"> Aerobik </w:t>
            </w:r>
            <w:proofErr w:type="spellStart"/>
            <w:r w:rsidRPr="00A95CB3">
              <w:rPr>
                <w:b w:val="0"/>
                <w:szCs w:val="18"/>
              </w:rPr>
              <w:t>Kemoorganotrofik</w:t>
            </w:r>
            <w:proofErr w:type="spellEnd"/>
            <w:r w:rsidRPr="00A95CB3">
              <w:rPr>
                <w:b w:val="0"/>
                <w:szCs w:val="18"/>
              </w:rPr>
              <w:t xml:space="preserve"> </w:t>
            </w:r>
            <w:proofErr w:type="spellStart"/>
            <w:r w:rsidRPr="00A95CB3">
              <w:rPr>
                <w:b w:val="0"/>
                <w:szCs w:val="18"/>
              </w:rPr>
              <w:t>Proteobacteria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DB467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tr-TR"/>
              </w:rPr>
            </w:pPr>
            <w:r w:rsidRPr="00A95CB3">
              <w:rPr>
                <w:sz w:val="18"/>
                <w:szCs w:val="18"/>
                <w:lang w:val="tr-TR"/>
              </w:rPr>
              <w:t xml:space="preserve">Parazit bakteriler ve farklı morfolojiye sahip </w:t>
            </w:r>
            <w:proofErr w:type="spellStart"/>
            <w:r w:rsidRPr="00A95CB3">
              <w:rPr>
                <w:sz w:val="18"/>
                <w:szCs w:val="18"/>
                <w:lang w:val="tr-TR"/>
              </w:rPr>
              <w:t>Proteobacteria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DB467F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 xml:space="preserve">Delta ve </w:t>
            </w:r>
            <w:proofErr w:type="spellStart"/>
            <w:r w:rsidRPr="00A95CB3">
              <w:rPr>
                <w:b w:val="0"/>
                <w:szCs w:val="18"/>
              </w:rPr>
              <w:t>Epsilonproteobacteria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DB467F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>Gram pozitif bakteriler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DB467F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>Sporlu bakteriler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B467F" w:rsidRPr="003F3E29" w:rsidRDefault="00A95CB3" w:rsidP="00DB467F">
            <w:pPr>
              <w:rPr>
                <w:sz w:val="18"/>
                <w:szCs w:val="18"/>
              </w:rPr>
            </w:pPr>
            <w:r w:rsidRPr="00A95CB3">
              <w:rPr>
                <w:sz w:val="18"/>
                <w:szCs w:val="18"/>
              </w:rPr>
              <w:t xml:space="preserve">Aerobik </w:t>
            </w:r>
            <w:proofErr w:type="spellStart"/>
            <w:r w:rsidRPr="00A95CB3">
              <w:rPr>
                <w:sz w:val="18"/>
                <w:szCs w:val="18"/>
              </w:rPr>
              <w:t>fotosentetik</w:t>
            </w:r>
            <w:proofErr w:type="spellEnd"/>
            <w:r w:rsidRPr="00A95CB3">
              <w:rPr>
                <w:sz w:val="18"/>
                <w:szCs w:val="18"/>
              </w:rPr>
              <w:t xml:space="preserve"> bakteriler</w:t>
            </w:r>
          </w:p>
        </w:tc>
      </w:tr>
      <w:tr w:rsidR="00DB467F" w:rsidRPr="001A2552" w:rsidTr="003F3E29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3F3E29">
            <w:pPr>
              <w:pStyle w:val="Konu-basligi"/>
              <w:ind w:left="0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 xml:space="preserve">Anaerobik </w:t>
            </w:r>
            <w:proofErr w:type="spellStart"/>
            <w:r w:rsidRPr="00A95CB3">
              <w:rPr>
                <w:b w:val="0"/>
                <w:szCs w:val="18"/>
              </w:rPr>
              <w:t>fotosentetik</w:t>
            </w:r>
            <w:proofErr w:type="spellEnd"/>
            <w:r w:rsidRPr="00A95CB3">
              <w:rPr>
                <w:b w:val="0"/>
                <w:szCs w:val="18"/>
              </w:rPr>
              <w:t xml:space="preserve"> bakteriler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A95CB3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proofErr w:type="spellStart"/>
            <w:r w:rsidRPr="00A95CB3">
              <w:rPr>
                <w:sz w:val="18"/>
                <w:szCs w:val="18"/>
              </w:rPr>
              <w:t>Ekstrem</w:t>
            </w:r>
            <w:proofErr w:type="spellEnd"/>
            <w:r w:rsidRPr="00A95CB3">
              <w:rPr>
                <w:sz w:val="18"/>
                <w:szCs w:val="18"/>
              </w:rPr>
              <w:t xml:space="preserve"> </w:t>
            </w:r>
            <w:proofErr w:type="spellStart"/>
            <w:r w:rsidRPr="00A95CB3">
              <w:rPr>
                <w:sz w:val="18"/>
                <w:szCs w:val="18"/>
              </w:rPr>
              <w:t>bakteriler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467F" w:rsidRPr="003F3E29" w:rsidRDefault="00A95CB3" w:rsidP="00A95CB3">
            <w:pPr>
              <w:pStyle w:val="Konu-basligi"/>
              <w:ind w:left="0"/>
              <w:rPr>
                <w:b w:val="0"/>
                <w:szCs w:val="18"/>
              </w:rPr>
            </w:pPr>
            <w:proofErr w:type="spellStart"/>
            <w:r w:rsidRPr="00A95CB3">
              <w:rPr>
                <w:b w:val="0"/>
                <w:szCs w:val="18"/>
              </w:rPr>
              <w:t>Arke</w:t>
            </w:r>
            <w:proofErr w:type="spellEnd"/>
            <w:r w:rsidRPr="00A95CB3">
              <w:rPr>
                <w:b w:val="0"/>
                <w:szCs w:val="18"/>
              </w:rPr>
              <w:t xml:space="preserve"> çeşitliliği I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A95CB3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A95CB3">
              <w:rPr>
                <w:b w:val="0"/>
                <w:szCs w:val="18"/>
              </w:rPr>
              <w:t>Arke</w:t>
            </w:r>
            <w:proofErr w:type="spellEnd"/>
            <w:r w:rsidRPr="00A95CB3">
              <w:rPr>
                <w:b w:val="0"/>
                <w:szCs w:val="18"/>
              </w:rPr>
              <w:t xml:space="preserve"> çeşitliliği I</w:t>
            </w:r>
            <w:r>
              <w:rPr>
                <w:b w:val="0"/>
                <w:szCs w:val="18"/>
              </w:rPr>
              <w:t>I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A95CB3">
            <w:pPr>
              <w:pStyle w:val="Konu-basligi"/>
              <w:rPr>
                <w:b w:val="0"/>
                <w:szCs w:val="18"/>
              </w:rPr>
            </w:pPr>
            <w:r w:rsidRPr="00A95CB3">
              <w:rPr>
                <w:b w:val="0"/>
                <w:szCs w:val="18"/>
              </w:rPr>
              <w:t xml:space="preserve">Ekstrem </w:t>
            </w:r>
            <w:proofErr w:type="spellStart"/>
            <w:r w:rsidRPr="00A95CB3">
              <w:rPr>
                <w:b w:val="0"/>
                <w:szCs w:val="18"/>
              </w:rPr>
              <w:t>arkeler</w:t>
            </w:r>
            <w:proofErr w:type="spellEnd"/>
            <w:r w:rsidRPr="00A95CB3">
              <w:rPr>
                <w:b w:val="0"/>
                <w:szCs w:val="18"/>
              </w:rPr>
              <w:t>, Ekstrem koşullarda yaşam ve evrim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A95CB3" w:rsidP="00A95CB3">
            <w:pPr>
              <w:pStyle w:val="Konu-basligi"/>
              <w:rPr>
                <w:b w:val="0"/>
                <w:szCs w:val="18"/>
              </w:rPr>
            </w:pPr>
            <w:bookmarkStart w:id="0" w:name="_GoBack"/>
            <w:bookmarkEnd w:id="0"/>
            <w:proofErr w:type="spellStart"/>
            <w:r w:rsidRPr="00A95CB3">
              <w:rPr>
                <w:b w:val="0"/>
                <w:szCs w:val="18"/>
              </w:rPr>
              <w:t>Mikrobiyel</w:t>
            </w:r>
            <w:proofErr w:type="spellEnd"/>
            <w:r w:rsidRPr="00A95CB3">
              <w:rPr>
                <w:b w:val="0"/>
                <w:szCs w:val="18"/>
              </w:rPr>
              <w:t xml:space="preserve"> </w:t>
            </w:r>
            <w:proofErr w:type="spellStart"/>
            <w:r w:rsidRPr="00A95CB3">
              <w:rPr>
                <w:b w:val="0"/>
                <w:szCs w:val="18"/>
              </w:rPr>
              <w:t>ökaryotlar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95C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3F3E29"/>
    <w:rsid w:val="00813DAD"/>
    <w:rsid w:val="00832BE3"/>
    <w:rsid w:val="00900AAF"/>
    <w:rsid w:val="00A95CB3"/>
    <w:rsid w:val="00BC1427"/>
    <w:rsid w:val="00DB467F"/>
    <w:rsid w:val="00FB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094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Sevgi ERTUĞRUL</cp:lastModifiedBy>
  <cp:revision>4</cp:revision>
  <dcterms:created xsi:type="dcterms:W3CDTF">2020-01-19T15:10:00Z</dcterms:created>
  <dcterms:modified xsi:type="dcterms:W3CDTF">2020-01-19T15:21:00Z</dcterms:modified>
</cp:coreProperties>
</file>