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Pr="00940030" w:rsidRDefault="00940030" w:rsidP="00940030">
      <w:pPr>
        <w:jc w:val="center"/>
        <w:rPr>
          <w:b/>
        </w:rPr>
      </w:pPr>
      <w:proofErr w:type="spellStart"/>
      <w:r w:rsidRPr="00940030">
        <w:rPr>
          <w:b/>
        </w:rPr>
        <w:t>Reprodüktif</w:t>
      </w:r>
      <w:proofErr w:type="spellEnd"/>
      <w:r w:rsidRPr="00940030">
        <w:rPr>
          <w:b/>
        </w:rPr>
        <w:t xml:space="preserve"> Sürü Sağlığı Dersi Çalışma Takvimi</w:t>
      </w:r>
    </w:p>
    <w:p w:rsidR="00940030" w:rsidRDefault="00940030" w:rsidP="00940030">
      <w:pPr>
        <w:jc w:val="center"/>
      </w:pP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Haftalar</w:t>
            </w:r>
          </w:p>
        </w:tc>
        <w:tc>
          <w:tcPr>
            <w:tcW w:w="779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Haftalık Konu Başlıkları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1.Hafta</w:t>
            </w:r>
          </w:p>
        </w:tc>
        <w:tc>
          <w:tcPr>
            <w:tcW w:w="7791" w:type="dxa"/>
          </w:tcPr>
          <w:p w:rsidR="00940030" w:rsidRDefault="00FA5971">
            <w:proofErr w:type="spellStart"/>
            <w:r>
              <w:t>Reprodüktif</w:t>
            </w:r>
            <w:proofErr w:type="spellEnd"/>
            <w:r>
              <w:t xml:space="preserve"> Sürü Sağlığının Tanımı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2</w:t>
            </w:r>
            <w:r>
              <w:t>.Hafta</w:t>
            </w:r>
          </w:p>
        </w:tc>
        <w:tc>
          <w:tcPr>
            <w:tcW w:w="7791" w:type="dxa"/>
          </w:tcPr>
          <w:p w:rsidR="00940030" w:rsidRDefault="00FA5971" w:rsidP="00940030">
            <w:r>
              <w:t>Tesis Kurulumu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3</w:t>
            </w:r>
            <w:r>
              <w:t>.Hafta</w:t>
            </w:r>
          </w:p>
        </w:tc>
        <w:tc>
          <w:tcPr>
            <w:tcW w:w="7791" w:type="dxa"/>
          </w:tcPr>
          <w:p w:rsidR="00940030" w:rsidRDefault="00FA5971">
            <w:r>
              <w:t>Meme Sağlığı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4</w:t>
            </w:r>
            <w:r>
              <w:t>.Hafta</w:t>
            </w:r>
          </w:p>
        </w:tc>
        <w:tc>
          <w:tcPr>
            <w:tcW w:w="7791" w:type="dxa"/>
          </w:tcPr>
          <w:p w:rsidR="00940030" w:rsidRDefault="00FA5971">
            <w:proofErr w:type="spellStart"/>
            <w:r>
              <w:t>Prepartum</w:t>
            </w:r>
            <w:proofErr w:type="spellEnd"/>
            <w:r>
              <w:t xml:space="preserve"> ve </w:t>
            </w:r>
            <w:proofErr w:type="spellStart"/>
            <w:r>
              <w:t>Postpartum</w:t>
            </w:r>
            <w:proofErr w:type="spellEnd"/>
            <w:r>
              <w:t xml:space="preserve"> Takip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5</w:t>
            </w:r>
            <w:r>
              <w:t>.Hafta</w:t>
            </w:r>
          </w:p>
        </w:tc>
        <w:tc>
          <w:tcPr>
            <w:tcW w:w="7791" w:type="dxa"/>
          </w:tcPr>
          <w:p w:rsidR="00940030" w:rsidRDefault="00FA5971">
            <w:r>
              <w:t xml:space="preserve">Yem ve Su </w:t>
            </w:r>
            <w:proofErr w:type="gramStart"/>
            <w:r>
              <w:t>hijyeni</w:t>
            </w:r>
            <w:proofErr w:type="gram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</w:t>
            </w:r>
            <w:r>
              <w:t>.Hafta</w:t>
            </w:r>
          </w:p>
        </w:tc>
        <w:tc>
          <w:tcPr>
            <w:tcW w:w="7791" w:type="dxa"/>
          </w:tcPr>
          <w:p w:rsidR="00940030" w:rsidRDefault="00FA5971">
            <w:r>
              <w:t>Gebelik Muayenesi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>
            <w:r>
              <w:t xml:space="preserve">İneklerde </w:t>
            </w:r>
            <w:proofErr w:type="spellStart"/>
            <w:r>
              <w:t>Uterus</w:t>
            </w:r>
            <w:proofErr w:type="spellEnd"/>
            <w:r>
              <w:t xml:space="preserve"> Enfeksiyonlarına Klinik-Pratik Yaklaşım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 w:rsidP="00FA5971">
            <w:r>
              <w:t xml:space="preserve">SÜT İNEKÇİLİĞİNDE </w:t>
            </w:r>
            <w:proofErr w:type="gramStart"/>
            <w:r>
              <w:t xml:space="preserve">EMBRİYONİK  </w:t>
            </w:r>
            <w:r w:rsidRPr="00FA5971">
              <w:t>ÖLÜMLER</w:t>
            </w:r>
            <w:proofErr w:type="gramEnd"/>
            <w:r w:rsidRPr="00FA5971">
              <w:t xml:space="preserve"> İLE BAKTERİYEL VE</w:t>
            </w:r>
            <w:r>
              <w:t xml:space="preserve"> </w:t>
            </w:r>
            <w:r w:rsidRPr="00FA5971">
              <w:t xml:space="preserve"> VİRAL ABORTUSLARA KLİNİK YAKLAŞIM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>
            <w:r w:rsidRPr="00FA5971">
              <w:t>SÜTÇÜ İNEKLERDE SICAKLIK STRESİ VE ETKİLERİ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>
            <w:r w:rsidRPr="00FA5971">
              <w:t>ABORTUSLAR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 w:rsidP="00FA5971">
            <w:r>
              <w:t xml:space="preserve">SÜT </w:t>
            </w:r>
            <w:proofErr w:type="gramStart"/>
            <w:r>
              <w:t xml:space="preserve">İNEKLERİNDE  </w:t>
            </w:r>
            <w:r w:rsidRPr="00FA5971">
              <w:t>SÜRÜ</w:t>
            </w:r>
            <w:proofErr w:type="gramEnd"/>
            <w:r w:rsidRPr="00FA5971">
              <w:t xml:space="preserve"> YÖNETİMİNİN FERTİLİTEYE ETKİSİ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>
            <w:r w:rsidRPr="00FA5971">
              <w:t>POSTPARTUM DÖNEMİN YÖNETİMİ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>
            <w:r w:rsidRPr="00FA5971">
              <w:t>YENİ DOĞANLARDA KOLOSTRUM YÖNETİMİ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14</w:t>
            </w:r>
            <w:r>
              <w:t>.Hafta</w:t>
            </w:r>
          </w:p>
        </w:tc>
        <w:tc>
          <w:tcPr>
            <w:tcW w:w="7791" w:type="dxa"/>
          </w:tcPr>
          <w:p w:rsidR="00FA5971" w:rsidRDefault="00FA5971">
            <w:r w:rsidRPr="00FA5971">
              <w:t>İNEKLERDE KURU – GEÇİŞ DÖNEMİNDE MEME FİZYOLOJİSİ VE MEME SAĞLIĞI</w:t>
            </w:r>
            <w:bookmarkStart w:id="0" w:name="_GoBack"/>
            <w:bookmarkEnd w:id="0"/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2D6E41"/>
    <w:rsid w:val="005F0535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299F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3</cp:revision>
  <dcterms:created xsi:type="dcterms:W3CDTF">2020-01-22T12:44:00Z</dcterms:created>
  <dcterms:modified xsi:type="dcterms:W3CDTF">2020-01-22T13:01:00Z</dcterms:modified>
</cp:coreProperties>
</file>