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tarihine hasredilmiş önemli bir hizmet olarak meşhur misyoner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Yefimiy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Malov’un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1878’deki konuşması göze çarpmaktadır. Bu konuşma, Kazan’da yayımlanan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Pravoslavnıy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sobesednik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dergisine bir ek kitap olarak aynı yıl basılmıştır. N. İ.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İlminskiy’nin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sadık bir öğrencisi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ve aynı zamanda yakın dostu olan E.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Malov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bu kitabı, Rus dinini övmek, İslam’ı ve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mecûsiliği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vahşilik, ilkellik dini,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zorla Hıristiyanlaştırmayı da bir aydınlatma metodu olarak göstermek amacıyla yazmıştır. Böylesi bir düşünceyle kaleme alınmasını bir tarafa bırakırsak, bu kitap,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Kreşin Bü</w:t>
      </w:r>
      <w:bookmarkStart w:id="0" w:name="_GoBack"/>
      <w:bookmarkEnd w:id="0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rosu </w:t>
      </w:r>
      <w:r w:rsidRPr="00DA5324">
        <w:rPr>
          <w:rFonts w:ascii="Times New Roman" w:hAnsi="Times New Roman" w:cs="Times New Roman"/>
          <w:sz w:val="24"/>
          <w:szCs w:val="24"/>
        </w:rPr>
        <w:t>(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>)’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mahsus ilk ve son eser konumundadır.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Rusya’daki halkları, çoğunlukla da Tatarları Hıristiyanlaştırma hususunda ikinci büyük hizmet, yine misyonerlerden 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Mojarovskiy’nin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geniş hacimli kitabıdır. Bu kitabın beş bölümü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tarihine ayrılmıştır. Yazar, zorla Hıristiyanlaştırma siyasetinin, Rus olmayan halkların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Pugaçev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isyanına aktif katılımlarına temel sebep teşkil ettiği savını doğru bir şekilde ortaya koymaktadır.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XX. Asır başında P. N.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Luppov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N. V.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Nikolskiy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Udmurt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Çuvaş halklarının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Hırıstiyanlaştırılması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konusunda geniş hacimli eserler yazdılar. Bu kitaplarda da Tatar halkının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Hırıstiyanlaştırılması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hakkında bazı malumatlar verilmektedir. Tatar halkına yönelik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Hırıstiyanlaştırma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Ruslaştırma faaliyetleri hususunda birçok zengin malzeme, N. 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Firsov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G. İ.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Peretyatkoviç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Znamenskiy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İ. M.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Pokrovskiy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N.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Çernavskiy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Makariy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başkalarının eserlerinde çeşitli yönleriyle yer almaktadır.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Sovyet dönemindeki en iyi çalışmalardan biri olarak A. N.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Grigoryev’in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geniş hacimli denemesine işaret etmek gerekir. Ancak bu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çalışmada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hakkında çok az bilgi vardır. Son devirlere doğru Sovyet tarihçileri zorla Hıristiyanlaştırma siyasetini görmezden gelmeye başladılar. Buna bir örnek olarak 1980 yılında neşredilen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İstoriya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Tatarskoy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ASSR</w:t>
      </w:r>
      <w:r w:rsidRPr="00DA5324">
        <w:rPr>
          <w:rFonts w:ascii="Times New Roman" w:hAnsi="Times New Roman" w:cs="Times New Roman"/>
          <w:sz w:val="24"/>
          <w:szCs w:val="24"/>
        </w:rPr>
        <w:t xml:space="preserve"> kitabını göstermek mümkündür. Bu kalın kitapta Tatar halkının zorla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Hırıstiyanlaştırılması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hakkında sadece bir alıntı verilmektedir. Bazı cümlelerde de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lastRenderedPageBreak/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ve Luka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Kanaşeviç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hakkında gerçekle bağdaşmayan bilgiler verilmektedir. Marksizm-Leninizm gözlüğünden bakarak, N. M.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Nikolskiy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tarafından, yazılan kilise tarihinde de Tatarları ve başka halkları zorla Hıristiyanlaştırmak hakkında bir cümle bile yoktur. Aynı şekilde Z. 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İşmukhametov’un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çalışmasını da bu meyanda zikretmek gerekir. Bunun yanında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’ndan, o dönemdeki misyonerlerin faaliyetlerinden bahseden başka kitaplar da yayımlandı. Rusya’da İslam tarihini anlatan kitapta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Kreşin Bürosu’nun</w:t>
      </w:r>
      <w:r w:rsidRPr="00DA5324">
        <w:rPr>
          <w:rFonts w:ascii="Times New Roman" w:hAnsi="Times New Roman" w:cs="Times New Roman"/>
          <w:sz w:val="24"/>
          <w:szCs w:val="24"/>
        </w:rPr>
        <w:t xml:space="preserve"> faaliyetlerine başlaması ve onun rehberleri hakkında gerçekle bağdaşmayan bilgiler verilmektedir.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1985 Yılından itibaren İslam tarihi ile ilgili çağdaş çalışmalar ortaya çıkmaya başladı. Bunlar arasında V. G.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Sadur’un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geniş makalesini saymak icap eder. Bu çalışmada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Rusya’da İslam dininin türlü dönemlerdeki objektif tarihi anlatılmaktadır. Sonraları başka kitaplar da yazıldı. Bunlar arasında R. G.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Landa’nın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Rusça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İslam v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istorii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Rossii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adlı kitabı dikkate değerdir. Ancak bu kitapta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dönemi bütün yönleriyle anlatılmamıştır. G. B.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Faizov’un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Ufa’da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neşredilen kitabında Rusya’da İslam ve devlet arasındaki m</w:t>
      </w:r>
      <w:r>
        <w:rPr>
          <w:rFonts w:ascii="Times New Roman" w:hAnsi="Times New Roman" w:cs="Times New Roman"/>
          <w:sz w:val="24"/>
          <w:szCs w:val="24"/>
        </w:rPr>
        <w:t>ünasebetlerden bahsedilmektedir.</w:t>
      </w:r>
      <w:r w:rsidRPr="00DA5324">
        <w:rPr>
          <w:rFonts w:ascii="Times New Roman" w:hAnsi="Times New Roman" w:cs="Times New Roman"/>
          <w:sz w:val="24"/>
          <w:szCs w:val="24"/>
        </w:rPr>
        <w:t xml:space="preserve"> Geçmiş dönemlerden günümüze kadar İdil Ural bölgelerindeki İslam tarihini anlatan bu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eserde </w:t>
      </w:r>
      <w:r w:rsidRPr="00DA5324">
        <w:rPr>
          <w:rFonts w:ascii="Times New Roman" w:hAnsi="Times New Roman" w:cs="Times New Roman"/>
          <w:i/>
          <w:iCs/>
          <w:sz w:val="24"/>
          <w:szCs w:val="24"/>
        </w:rPr>
        <w:t>Hıristiyanlaştırma Bürosu</w:t>
      </w:r>
      <w:r w:rsidRPr="00DA5324">
        <w:rPr>
          <w:rFonts w:ascii="Times New Roman" w:hAnsi="Times New Roman" w:cs="Times New Roman"/>
          <w:sz w:val="24"/>
          <w:szCs w:val="24"/>
        </w:rPr>
        <w:t xml:space="preserve"> hakkında da bazı kayıtlar vardır, ancak bunlarda Luka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Kanaşeviç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hakkında doğru olmayan bilgiler verilmektedir.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Son dönemlerde neşredilen kitaplar cümlesinden Çuvaş </w:t>
      </w:r>
      <w:proofErr w:type="gramStart"/>
      <w:r w:rsidRPr="00DA5324">
        <w:rPr>
          <w:rFonts w:ascii="Times New Roman" w:hAnsi="Times New Roman" w:cs="Times New Roman"/>
          <w:sz w:val="24"/>
          <w:szCs w:val="24"/>
        </w:rPr>
        <w:t>alimi</w:t>
      </w:r>
      <w:proofErr w:type="gramEnd"/>
      <w:r w:rsidRPr="00DA5324">
        <w:rPr>
          <w:rFonts w:ascii="Times New Roman" w:hAnsi="Times New Roman" w:cs="Times New Roman"/>
          <w:sz w:val="24"/>
          <w:szCs w:val="24"/>
        </w:rPr>
        <w:t xml:space="preserve"> D. M.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Makarov’un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Samoderjavie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i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Khristianizatsiya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narodov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Srednego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Povoljya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 xml:space="preserve"> (XVI-XVIII </w:t>
      </w:r>
      <w:proofErr w:type="spellStart"/>
      <w:r w:rsidRPr="00DA5324">
        <w:rPr>
          <w:rFonts w:ascii="Times New Roman" w:hAnsi="Times New Roman" w:cs="Times New Roman"/>
          <w:i/>
          <w:iCs/>
          <w:sz w:val="24"/>
          <w:szCs w:val="24"/>
        </w:rPr>
        <w:t>vv</w:t>
      </w:r>
      <w:proofErr w:type="spellEnd"/>
      <w:r w:rsidRPr="00DA5324">
        <w:rPr>
          <w:rFonts w:ascii="Times New Roman" w:hAnsi="Times New Roman" w:cs="Times New Roman"/>
          <w:i/>
          <w:iCs/>
          <w:sz w:val="24"/>
          <w:szCs w:val="24"/>
        </w:rPr>
        <w:t>.)</w:t>
      </w:r>
      <w:r w:rsidRPr="00DA5324">
        <w:rPr>
          <w:rFonts w:ascii="Times New Roman" w:hAnsi="Times New Roman" w:cs="Times New Roman"/>
          <w:sz w:val="24"/>
          <w:szCs w:val="24"/>
        </w:rPr>
        <w:t xml:space="preserve"> isimli eserini zikretmek gerekir. Bu monografinin üçüncü kısmı Kreşin Bürosu tarihini yeni arşiv malzemelerine dayanarak çeşitli yönlerden güzel bir şekilde izah etmektedir. 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Yabancı tarihçilerden 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Rorlich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Beningsen’in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çalışmaları özellikle dikkati çekmektedir. Onlar Batıda Rusya tarihini objektif değerlendirme geleneğini devam ettirip, İslam dininin rolünü doğru bir şekilde yansıtmaktadırlar. Onların düşüncesine göre, Rusya’da Ortodoks </w:t>
      </w:r>
      <w:r w:rsidRPr="00DA5324">
        <w:rPr>
          <w:rFonts w:ascii="Times New Roman" w:hAnsi="Times New Roman" w:cs="Times New Roman"/>
          <w:sz w:val="24"/>
          <w:szCs w:val="24"/>
        </w:rPr>
        <w:lastRenderedPageBreak/>
        <w:t xml:space="preserve">kilisesinin hem </w:t>
      </w:r>
      <w:proofErr w:type="gramStart"/>
      <w:r w:rsidRPr="00DA5324">
        <w:rPr>
          <w:rFonts w:ascii="Times New Roman" w:hAnsi="Times New Roman" w:cs="Times New Roman"/>
          <w:sz w:val="24"/>
          <w:szCs w:val="24"/>
        </w:rPr>
        <w:t>hakim</w:t>
      </w:r>
      <w:proofErr w:type="gramEnd"/>
      <w:r w:rsidRPr="00DA5324">
        <w:rPr>
          <w:rFonts w:ascii="Times New Roman" w:hAnsi="Times New Roman" w:cs="Times New Roman"/>
          <w:sz w:val="24"/>
          <w:szCs w:val="24"/>
        </w:rPr>
        <w:t xml:space="preserve"> rolü hem de başka halkları Hıristiyanlaştırma ve Ruslaştırma siyaseti asırlar boyunca değişmeden devam etmiştir. 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>Meşhur Tatar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tarihçileri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Şehabeddin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Mercânî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Rızaeddin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Fahreddin, Aziz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Ubeydullin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Abdülbari (Abdullah) Battal’ın eserlerini görmeden Hıristiyanların Tatarları ve başka halkları zorla Hıristiyanlaştırma siyasetini anlamak veya tarif etmek mümkün değildir. Bunlar arasında özellikle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Rızaeddin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Fahreddin’in eserleri dikkat çekmektedir. Onun zengin mirasında İslam ve Hıristiyanlık münasebetleri hakkında güncelliğini kaybetmemiş olan çok yönlü, derin ve önemli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fikirler yer almaktadır. Onun çalışmaları Rusya’da İslam tarihini öğrenme konusunda metodolojik malzeme vazifesi görmektedir.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Rızaeddin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Fahreddin, Rusya’yı yönetenlerin Hıristiyanlaştırma siyasetine bir bakış attıktan sonra şöyle demektedir: “Rus Çarlarının bu memlekette yaşayan Müslümanları Hıristiyanlaştırmak için uğraşıları çok yoğun bir şekilde oldu.</w:t>
      </w:r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 xml:space="preserve">Bu macerayı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tafsillice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yazmak, bir nice ciltlik kitap yazmaya eştir. Bizim buna gücümüz yetmez. Bunların o kadar uğraştığı halde bu memlekette Müslüman neslinin yok olmaması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Allahu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Teâlâ’nın yardımı olsa gerek.” Biz, bu büyük </w:t>
      </w:r>
      <w:proofErr w:type="gramStart"/>
      <w:r w:rsidRPr="00DA5324">
        <w:rPr>
          <w:rFonts w:ascii="Times New Roman" w:hAnsi="Times New Roman" w:cs="Times New Roman"/>
          <w:sz w:val="24"/>
          <w:szCs w:val="24"/>
        </w:rPr>
        <w:t>alimin</w:t>
      </w:r>
      <w:proofErr w:type="gramEnd"/>
      <w:r w:rsidRPr="00DA53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5324">
        <w:rPr>
          <w:rFonts w:ascii="Times New Roman" w:hAnsi="Times New Roman" w:cs="Times New Roman"/>
          <w:sz w:val="24"/>
          <w:szCs w:val="24"/>
        </w:rPr>
        <w:t>bu sözlerini gelecek nesillere bir vasiyet olarak kabul ettik ve ortaya çıkan imkanlardan faydalanıp hayata geçirmeye çalıştık.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Son yıllarda yayımlanan İskender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Gıylacev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Ravil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Emirhan,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İldus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Zahidullin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Aydar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Nogmanov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Ferit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Sultanov’un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çalışmalarında da zorla Hıristiyanlaştırma hakkında oldukça zengin malzemeler ve ilginç fikirler var. Bunlar arasında İ.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Gıylacev’in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, XVI-XVIII. asırlarda Tatar halkını Ortodoks dinine girdirme konusundaki makaleleri, Ferit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Sultanov’un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monografisi ve Aydar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Nogmanov’un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tezine dikkat çekmek gereklidir.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Damir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İshakov’un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birçok çalışmasında </w:t>
      </w:r>
      <w:proofErr w:type="gramStart"/>
      <w:r w:rsidRPr="00DA5324">
        <w:rPr>
          <w:rFonts w:ascii="Times New Roman" w:hAnsi="Times New Roman" w:cs="Times New Roman"/>
          <w:sz w:val="24"/>
          <w:szCs w:val="24"/>
        </w:rPr>
        <w:t>Kreşinler</w:t>
      </w:r>
      <w:proofErr w:type="gramEnd"/>
      <w:r w:rsidRPr="00DA5324">
        <w:rPr>
          <w:rFonts w:ascii="Times New Roman" w:hAnsi="Times New Roman" w:cs="Times New Roman"/>
          <w:sz w:val="24"/>
          <w:szCs w:val="24"/>
        </w:rPr>
        <w:t xml:space="preserve"> hakkında oldukça detaylı fikirler ve konuyu aydınlatmak için önemli istatistiki bilgiler bulunmaktadır.  </w:t>
      </w:r>
    </w:p>
    <w:p w:rsidR="003D0A57" w:rsidRPr="00DA5324" w:rsidRDefault="003D0A57" w:rsidP="0049586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324">
        <w:rPr>
          <w:rFonts w:ascii="Times New Roman" w:hAnsi="Times New Roman" w:cs="Times New Roman"/>
          <w:sz w:val="24"/>
          <w:szCs w:val="24"/>
        </w:rPr>
        <w:t xml:space="preserve">Din görevlileri de son zamanlarda İslam tarihi ile ilgili eserler yazmaya başladılar. Bunlara örnek olarak da müftü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Ravil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Gaynettin’in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bazı konuşmalarından ve makalelerinden oluşan </w:t>
      </w:r>
      <w:r w:rsidRPr="00DA5324">
        <w:rPr>
          <w:rFonts w:ascii="Times New Roman" w:hAnsi="Times New Roman" w:cs="Times New Roman"/>
          <w:sz w:val="24"/>
          <w:szCs w:val="24"/>
        </w:rPr>
        <w:lastRenderedPageBreak/>
        <w:t xml:space="preserve">mecmua ile Tataristan müftüsü Osman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İshakiy’nin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başkadısı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Abdülhak </w:t>
      </w:r>
      <w:proofErr w:type="spellStart"/>
      <w:r w:rsidRPr="00DA5324">
        <w:rPr>
          <w:rFonts w:ascii="Times New Roman" w:hAnsi="Times New Roman" w:cs="Times New Roman"/>
          <w:sz w:val="24"/>
          <w:szCs w:val="24"/>
        </w:rPr>
        <w:t>Samatov’un</w:t>
      </w:r>
      <w:proofErr w:type="spellEnd"/>
      <w:r w:rsidRPr="00DA5324">
        <w:rPr>
          <w:rFonts w:ascii="Times New Roman" w:hAnsi="Times New Roman" w:cs="Times New Roman"/>
          <w:sz w:val="24"/>
          <w:szCs w:val="24"/>
        </w:rPr>
        <w:t xml:space="preserve"> kitaplarını zikretmek mümkündür.</w:t>
      </w:r>
    </w:p>
    <w:p w:rsidR="00D94F32" w:rsidRDefault="00D94F32" w:rsidP="00495868">
      <w:pPr>
        <w:spacing w:line="480" w:lineRule="auto"/>
      </w:pPr>
    </w:p>
    <w:sectPr w:rsidR="00D94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DC"/>
    <w:rsid w:val="003D0A57"/>
    <w:rsid w:val="00495868"/>
    <w:rsid w:val="005C12DC"/>
    <w:rsid w:val="00D9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FDBB6-4E32-425B-91DA-517DFC5B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A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2020-01-15T12:03:00Z</dcterms:created>
  <dcterms:modified xsi:type="dcterms:W3CDTF">2020-01-15T12:04:00Z</dcterms:modified>
</cp:coreProperties>
</file>