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>Kütüphane ve Dokü</w:t>
      </w:r>
      <w:bookmarkStart w:id="0" w:name="_GoBack"/>
      <w:bookmarkEnd w:id="0"/>
      <w:r>
        <w:rPr>
          <w:b/>
          <w:sz w:val="16"/>
          <w:szCs w:val="16"/>
        </w:rPr>
        <w:t xml:space="preserve">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KBP201 </w:t>
            </w:r>
            <w:proofErr w:type="spellStart"/>
            <w:r>
              <w:rPr>
                <w:b/>
                <w:bCs/>
                <w:szCs w:val="16"/>
              </w:rPr>
              <w:t>Örtüaltı</w:t>
            </w:r>
            <w:proofErr w:type="spellEnd"/>
            <w:r>
              <w:rPr>
                <w:b/>
                <w:bCs/>
                <w:szCs w:val="16"/>
              </w:rPr>
              <w:t xml:space="preserve">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Mürüvvet ULUSOY DENİZ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872E5" w:rsidRDefault="003872E5" w:rsidP="003872E5">
            <w:pPr>
              <w:rPr>
                <w:sz w:val="16"/>
                <w:szCs w:val="16"/>
              </w:rPr>
            </w:pP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yapılarının tarihi gelişimi, Türkiye ve Dünya'da </w:t>
            </w: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yetiştiriciliği, </w:t>
            </w: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yapıları, özellikleri ve bahçe bitkileri yetiştiriciliğinde kullanımı.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872E5" w:rsidRDefault="003872E5" w:rsidP="003872E5">
            <w:pPr>
              <w:rPr>
                <w:sz w:val="16"/>
                <w:szCs w:val="16"/>
              </w:rPr>
            </w:pPr>
            <w:r w:rsidRPr="003872E5">
              <w:rPr>
                <w:sz w:val="16"/>
                <w:szCs w:val="16"/>
              </w:rPr>
              <w:t xml:space="preserve">Öğrenciye </w:t>
            </w: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yapılarının tanıtılması, yetiştiricilik yapılacak bölgeye uygun </w:t>
            </w: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yapısı tespit edilip, bahçe bitkileri yetiştiriciliğinin yapılması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65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872E5" w:rsidP="00832AEF">
            <w:pPr>
              <w:pStyle w:val="Kaynakca"/>
              <w:rPr>
                <w:rFonts w:ascii="Arial" w:hAnsi="Arial" w:cs="Arial"/>
                <w:color w:val="404040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Başçetinçelik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, A.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Öztürk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404040"/>
                <w:shd w:val="clear" w:color="auto" w:fill="F7F7F7"/>
              </w:rPr>
              <w:t>H.,(</w:t>
            </w:r>
            <w:proofErr w:type="gram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1996)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Enerji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Koruma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Yenilebilir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Enerjiler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Seralarda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Isıtma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Çukurova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Üniversitesi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Tarım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Makineleri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TEMAV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Yayınlar</w:t>
            </w:r>
            <w:proofErr w:type="spellEnd"/>
          </w:p>
          <w:p w:rsidR="003872E5" w:rsidRDefault="003872E5" w:rsidP="00832AEF">
            <w:pPr>
              <w:pStyle w:val="Kaynakca"/>
              <w:rPr>
                <w:rFonts w:ascii="Arial" w:hAnsi="Arial" w:cs="Arial"/>
                <w:color w:val="404040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hd w:val="clear" w:color="auto" w:fill="F2F2F2"/>
              </w:rPr>
              <w:t>Bonar, A. (1991), Green House Gardening, Wiltshire, U.K.</w:t>
            </w:r>
          </w:p>
          <w:p w:rsidR="003872E5" w:rsidRDefault="003872E5" w:rsidP="00832AEF">
            <w:pPr>
              <w:pStyle w:val="Kaynakca"/>
              <w:rPr>
                <w:rFonts w:ascii="Arial" w:hAnsi="Arial" w:cs="Arial"/>
                <w:color w:val="404040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Ertekin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, Ü., (1997),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Örtüaltı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Domates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Yetiştiriciliği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>. Antalya</w:t>
            </w:r>
          </w:p>
          <w:p w:rsidR="003872E5" w:rsidRDefault="003872E5" w:rsidP="00832AEF">
            <w:pPr>
              <w:pStyle w:val="Kaynakca"/>
              <w:rPr>
                <w:rFonts w:ascii="Arial" w:hAnsi="Arial" w:cs="Arial"/>
                <w:color w:val="404040"/>
                <w:shd w:val="clear" w:color="auto" w:fill="F2F2F2"/>
              </w:rPr>
            </w:pP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Ertekin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, Ü., (2002),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Seracılık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Örtüaltı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Biber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Domates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Hıyar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Patlıcan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Yetiştiriciliği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>. Antalya.</w:t>
            </w:r>
          </w:p>
          <w:p w:rsidR="003872E5" w:rsidRDefault="003872E5" w:rsidP="00832AEF">
            <w:pPr>
              <w:pStyle w:val="Kaynakca"/>
              <w:rPr>
                <w:rFonts w:ascii="Arial" w:hAnsi="Arial" w:cs="Arial"/>
                <w:color w:val="404040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Sevgican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, A., (1989).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Örtüaltı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Sebzeciliği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Yalova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Tarımsal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Araştırmaları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Destekleme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Geliştirme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Vakfı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No: 19</w:t>
            </w:r>
          </w:p>
          <w:p w:rsidR="003872E5" w:rsidRDefault="003872E5" w:rsidP="00832AEF">
            <w:pPr>
              <w:pStyle w:val="Kaynakca"/>
              <w:rPr>
                <w:rFonts w:ascii="Arial" w:hAnsi="Arial" w:cs="Arial"/>
                <w:color w:val="404040"/>
                <w:shd w:val="clear" w:color="auto" w:fill="F2F2F2"/>
              </w:rPr>
            </w:pP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Sevgican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, A., (2002).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Örtüaltı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Sebzeciliği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Cilt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I (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Topraklı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Tarım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Cilt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II (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Topraksız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Tarım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No: 19</w:t>
            </w:r>
          </w:p>
          <w:p w:rsidR="003872E5" w:rsidRDefault="003872E5" w:rsidP="00832AEF">
            <w:pPr>
              <w:pStyle w:val="Kaynakca"/>
              <w:rPr>
                <w:rFonts w:ascii="Arial" w:hAnsi="Arial" w:cs="Arial"/>
                <w:color w:val="404040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T.C.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Tarım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Köyişleri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Bakanlığı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Adana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Zirai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Üretim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İşletmesi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Personel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Eğitim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Merkezi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Müdürlüğü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(2004).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Örtüaltı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Yetiştiriciliği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7F7F7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7F7F7"/>
              </w:rPr>
              <w:t xml:space="preserve"> No: 10</w:t>
            </w:r>
          </w:p>
          <w:p w:rsidR="003872E5" w:rsidRPr="001A2552" w:rsidRDefault="003872E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Yüksel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, A.N. (2000), Sera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Yapım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Tekniği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Hasad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2F2F2"/>
              </w:rPr>
              <w:t>Yayıncılık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2F2F2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654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872E5"/>
    <w:rsid w:val="00832BE3"/>
    <w:rsid w:val="00A7654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6F4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deniz</dc:creator>
  <cp:keywords/>
  <dc:description/>
  <cp:lastModifiedBy>win10</cp:lastModifiedBy>
  <cp:revision>2</cp:revision>
  <dcterms:created xsi:type="dcterms:W3CDTF">2020-01-28T09:23:00Z</dcterms:created>
  <dcterms:modified xsi:type="dcterms:W3CDTF">2020-01-28T09:23:00Z</dcterms:modified>
</cp:coreProperties>
</file>