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5C3" w:rsidP="000C119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DIS-</w:t>
            </w:r>
            <w:r w:rsidR="000C119A">
              <w:rPr>
                <w:b/>
                <w:bCs/>
                <w:szCs w:val="16"/>
              </w:rPr>
              <w:t>512</w:t>
            </w:r>
            <w:r>
              <w:rPr>
                <w:b/>
                <w:bCs/>
                <w:szCs w:val="16"/>
              </w:rPr>
              <w:t xml:space="preserve"> </w:t>
            </w:r>
            <w:r w:rsidR="000C119A">
              <w:rPr>
                <w:b/>
                <w:bCs/>
                <w:szCs w:val="16"/>
              </w:rPr>
              <w:t>ÇENE YÜZ PROTEZİ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5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Sadullah Üçtaşlı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5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C1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5573" w:rsidP="000C119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01F08" w:rsidRDefault="000C119A" w:rsidP="00601F08">
            <w:pPr>
              <w:rPr>
                <w:sz w:val="16"/>
                <w:szCs w:val="16"/>
              </w:rPr>
            </w:pPr>
            <w:r w:rsidRPr="000C119A">
              <w:rPr>
                <w:sz w:val="16"/>
                <w:szCs w:val="16"/>
              </w:rPr>
              <w:t>•</w:t>
            </w:r>
            <w:r w:rsidRPr="000C119A">
              <w:rPr>
                <w:sz w:val="16"/>
                <w:szCs w:val="16"/>
              </w:rPr>
              <w:tab/>
              <w:t>Çene-yüz protezlerinin tanımı, kullanım alanları, avantaj, dezavantajları, çeşitleri, ,materyalleri ve laboratuvar  aşamaları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C119A" w:rsidRPr="000C119A" w:rsidRDefault="000C119A" w:rsidP="000C119A">
            <w:pPr>
              <w:pStyle w:val="DersBilgileri"/>
              <w:rPr>
                <w:szCs w:val="16"/>
              </w:rPr>
            </w:pPr>
            <w:r w:rsidRPr="000C119A">
              <w:rPr>
                <w:szCs w:val="16"/>
              </w:rPr>
              <w:t>•</w:t>
            </w:r>
            <w:r w:rsidRPr="000C119A">
              <w:rPr>
                <w:szCs w:val="16"/>
              </w:rPr>
              <w:tab/>
              <w:t xml:space="preserve">Ağız içi ve yüz bölgesinde protetik olarak rehabilite edilebilecek vakaları tanıtmak </w:t>
            </w:r>
          </w:p>
          <w:p w:rsidR="000C119A" w:rsidRPr="000C119A" w:rsidRDefault="000C119A" w:rsidP="000C119A">
            <w:pPr>
              <w:pStyle w:val="DersBilgileri"/>
              <w:rPr>
                <w:szCs w:val="16"/>
              </w:rPr>
            </w:pPr>
            <w:r w:rsidRPr="000C119A">
              <w:rPr>
                <w:szCs w:val="16"/>
              </w:rPr>
              <w:t>•</w:t>
            </w:r>
            <w:r w:rsidRPr="000C119A">
              <w:rPr>
                <w:szCs w:val="16"/>
              </w:rPr>
              <w:tab/>
              <w:t>Çene ve yüz bölgesinde uygulanabilecek protezlerin türlerini (stent, splint, obtüratör, konuşma protezi, epitez ) tanıtmak</w:t>
            </w:r>
          </w:p>
          <w:p w:rsidR="000C119A" w:rsidRPr="000C119A" w:rsidRDefault="000C119A" w:rsidP="000C119A">
            <w:pPr>
              <w:pStyle w:val="DersBilgileri"/>
              <w:rPr>
                <w:szCs w:val="16"/>
              </w:rPr>
            </w:pPr>
            <w:r w:rsidRPr="000C119A">
              <w:rPr>
                <w:szCs w:val="16"/>
              </w:rPr>
              <w:t>•</w:t>
            </w:r>
            <w:r w:rsidRPr="000C119A">
              <w:rPr>
                <w:szCs w:val="16"/>
              </w:rPr>
              <w:tab/>
              <w:t>Çene ve yüz protezlerinin yapım aşamalarını, klinik ve laboratuvar işlemlerini öğretmek</w:t>
            </w:r>
          </w:p>
          <w:p w:rsidR="00BC32DD" w:rsidRPr="001A2552" w:rsidRDefault="000C119A" w:rsidP="000C119A">
            <w:pPr>
              <w:pStyle w:val="DersBilgileri"/>
              <w:rPr>
                <w:szCs w:val="16"/>
              </w:rPr>
            </w:pPr>
            <w:r w:rsidRPr="000C119A">
              <w:rPr>
                <w:szCs w:val="16"/>
              </w:rPr>
              <w:t>•</w:t>
            </w:r>
            <w:r w:rsidRPr="000C119A">
              <w:rPr>
                <w:szCs w:val="16"/>
              </w:rPr>
              <w:tab/>
              <w:t>Çene ve yüz protezlerinde kullanılan materyalleri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4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Güz-Bahar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4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C119A" w:rsidRPr="000C119A" w:rsidRDefault="000C119A" w:rsidP="000C119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</w:t>
            </w:r>
            <w:r w:rsidRPr="000C119A">
              <w:rPr>
                <w:szCs w:val="16"/>
                <w:lang w:val="tr-TR"/>
              </w:rPr>
              <w:t>Atay A. Overview of Maxillofacial Prosthetics. 1st Edition, Nova Science, 2013.</w:t>
            </w:r>
          </w:p>
          <w:p w:rsidR="000C119A" w:rsidRPr="000C119A" w:rsidRDefault="000C119A" w:rsidP="000C119A">
            <w:pPr>
              <w:pStyle w:val="Kaynakca"/>
              <w:rPr>
                <w:szCs w:val="16"/>
                <w:lang w:val="tr-TR"/>
              </w:rPr>
            </w:pPr>
            <w:r w:rsidRPr="000C119A">
              <w:rPr>
                <w:szCs w:val="16"/>
                <w:lang w:val="tr-TR"/>
              </w:rPr>
              <w:t>2. Beumer III J, Marunick MT, Esposito SJ. Maxillofacial Rehabilitation: Prosthodontic and Surgical</w:t>
            </w:r>
            <w:bookmarkStart w:id="0" w:name="_GoBack"/>
            <w:bookmarkEnd w:id="0"/>
          </w:p>
          <w:p w:rsidR="000C119A" w:rsidRPr="000C119A" w:rsidRDefault="000C119A" w:rsidP="000C119A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0C119A">
              <w:rPr>
                <w:szCs w:val="16"/>
                <w:lang w:val="tr-TR"/>
              </w:rPr>
              <w:t>Management of Cancer-Related, Acquired, and Congenital Defects of the Head and Neck.3rd</w:t>
            </w:r>
          </w:p>
          <w:p w:rsidR="000C119A" w:rsidRPr="000C119A" w:rsidRDefault="000C119A" w:rsidP="000C119A">
            <w:pPr>
              <w:pStyle w:val="Kaynakca"/>
              <w:rPr>
                <w:szCs w:val="16"/>
                <w:lang w:val="tr-TR"/>
              </w:rPr>
            </w:pPr>
            <w:r w:rsidRPr="000C119A">
              <w:rPr>
                <w:szCs w:val="16"/>
                <w:lang w:val="tr-TR"/>
              </w:rPr>
              <w:t>Edition, Quintessence, 2011.</w:t>
            </w:r>
          </w:p>
          <w:p w:rsidR="00601F08" w:rsidRDefault="000C119A" w:rsidP="000C119A">
            <w:pPr>
              <w:pStyle w:val="Kaynakca"/>
              <w:rPr>
                <w:szCs w:val="16"/>
                <w:lang w:val="tr-TR"/>
              </w:rPr>
            </w:pPr>
            <w:r w:rsidRPr="000C119A">
              <w:rPr>
                <w:szCs w:val="16"/>
                <w:lang w:val="tr-TR"/>
              </w:rPr>
              <w:t>3. Taylor TD. Clinical Maxilofacial Prosthetics, 1st Edition, Quintessence, 2000.</w:t>
            </w:r>
          </w:p>
          <w:p w:rsidR="000C119A" w:rsidRPr="000C119A" w:rsidRDefault="000C119A" w:rsidP="000C119A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4. </w:t>
            </w:r>
            <w:r w:rsidRPr="000C119A">
              <w:rPr>
                <w:szCs w:val="16"/>
                <w:lang w:val="tr-TR"/>
              </w:rPr>
              <w:t>Beumer J., Marunick M.T, Esposito S.J. Management of Cancer-Related, Acquired, and Congenital Defects of the Head and Neck . 2011. Quintessence Publishing Co., 1st Edition. USA</w:t>
            </w:r>
          </w:p>
          <w:p w:rsidR="000C119A" w:rsidRPr="000C119A" w:rsidRDefault="000C119A" w:rsidP="000C119A">
            <w:pPr>
              <w:pStyle w:val="Kaynakca"/>
              <w:rPr>
                <w:szCs w:val="16"/>
                <w:lang w:val="tr-TR"/>
              </w:rPr>
            </w:pPr>
            <w:r w:rsidRPr="000C119A">
              <w:rPr>
                <w:szCs w:val="16"/>
                <w:lang w:val="tr-TR"/>
              </w:rPr>
              <w:t xml:space="preserve"> </w:t>
            </w:r>
          </w:p>
          <w:p w:rsidR="000C119A" w:rsidRPr="000C119A" w:rsidRDefault="000C119A" w:rsidP="000C119A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5. </w:t>
            </w:r>
            <w:r w:rsidRPr="000C119A">
              <w:rPr>
                <w:szCs w:val="16"/>
                <w:lang w:val="tr-TR"/>
              </w:rPr>
              <w:t>Thomas F.Keith. Prosthetic Rehabilitation.1994. Qintessence publishing Co Ltd. London.</w:t>
            </w:r>
          </w:p>
          <w:p w:rsidR="000C119A" w:rsidRPr="001A2552" w:rsidRDefault="000C119A" w:rsidP="000C119A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C119A" w:rsidP="00070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C119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D30"/>
    <w:multiLevelType w:val="hybridMultilevel"/>
    <w:tmpl w:val="FB20C52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63BC64CE"/>
    <w:multiLevelType w:val="hybridMultilevel"/>
    <w:tmpl w:val="040A74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3A0"/>
    <w:rsid w:val="000A48ED"/>
    <w:rsid w:val="000C119A"/>
    <w:rsid w:val="00166DFA"/>
    <w:rsid w:val="003205C3"/>
    <w:rsid w:val="00345B3B"/>
    <w:rsid w:val="00465573"/>
    <w:rsid w:val="005F0A44"/>
    <w:rsid w:val="00601F08"/>
    <w:rsid w:val="00726538"/>
    <w:rsid w:val="007A6CB4"/>
    <w:rsid w:val="00832BE3"/>
    <w:rsid w:val="009F77B2"/>
    <w:rsid w:val="00A706CA"/>
    <w:rsid w:val="00BA4F96"/>
    <w:rsid w:val="00BC32DD"/>
    <w:rsid w:val="00C160DD"/>
    <w:rsid w:val="00C83872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19C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FUNDAAKALTAN</dc:creator>
  <cp:keywords/>
  <dc:description/>
  <cp:lastModifiedBy>FUNDAAKALTAN</cp:lastModifiedBy>
  <cp:revision>3</cp:revision>
  <dcterms:created xsi:type="dcterms:W3CDTF">2020-01-29T13:47:00Z</dcterms:created>
  <dcterms:modified xsi:type="dcterms:W3CDTF">2020-01-29T13:51:00Z</dcterms:modified>
</cp:coreProperties>
</file>