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FAE749" w14:textId="00D5622B" w:rsidR="003F32E1" w:rsidRPr="00123237" w:rsidRDefault="003042A8" w:rsidP="003042A8">
      <w:pPr>
        <w:spacing w:before="120" w:after="120" w:line="360" w:lineRule="auto"/>
        <w:rPr>
          <w:rFonts w:ascii="Times New Roman" w:hAnsi="Times New Roman" w:cs="Times New Roman"/>
          <w:sz w:val="20"/>
          <w:szCs w:val="20"/>
        </w:rPr>
      </w:pPr>
      <w:r w:rsidRPr="00123237">
        <w:rPr>
          <w:rFonts w:ascii="Times New Roman" w:hAnsi="Times New Roman" w:cs="Times New Roman"/>
          <w:b/>
          <w:sz w:val="20"/>
          <w:szCs w:val="20"/>
        </w:rPr>
        <w:t>DERSİN ADI:</w:t>
      </w:r>
      <w:r w:rsidR="004B05A4" w:rsidRPr="00123237">
        <w:rPr>
          <w:rFonts w:ascii="Times New Roman" w:hAnsi="Times New Roman" w:cs="Times New Roman"/>
          <w:b/>
          <w:sz w:val="20"/>
          <w:szCs w:val="20"/>
        </w:rPr>
        <w:t xml:space="preserve"> </w:t>
      </w:r>
      <w:r w:rsidR="00B35135" w:rsidRPr="00123237">
        <w:rPr>
          <w:rFonts w:ascii="Times New Roman" w:hAnsi="Times New Roman" w:cs="Times New Roman"/>
          <w:sz w:val="20"/>
          <w:szCs w:val="20"/>
        </w:rPr>
        <w:t xml:space="preserve">Sabit Protezlerde Destek Dişlerin Değerlendirilmesi  ve </w:t>
      </w:r>
      <w:r w:rsidR="00A76685" w:rsidRPr="00123237">
        <w:rPr>
          <w:rFonts w:ascii="Times New Roman" w:hAnsi="Times New Roman" w:cs="Times New Roman"/>
          <w:sz w:val="20"/>
          <w:szCs w:val="20"/>
        </w:rPr>
        <w:t>Biyomekanik Kavramlar</w:t>
      </w:r>
    </w:p>
    <w:p w14:paraId="3B87B6C8" w14:textId="7036E224" w:rsidR="003042A8" w:rsidRPr="00123237" w:rsidRDefault="003042A8" w:rsidP="00000213">
      <w:pPr>
        <w:spacing w:before="120" w:after="120" w:line="360" w:lineRule="auto"/>
        <w:jc w:val="both"/>
        <w:rPr>
          <w:rFonts w:ascii="Times New Roman" w:hAnsi="Times New Roman" w:cs="Times New Roman"/>
          <w:sz w:val="20"/>
          <w:szCs w:val="20"/>
        </w:rPr>
      </w:pPr>
      <w:r w:rsidRPr="00123237">
        <w:rPr>
          <w:rFonts w:ascii="Times New Roman" w:hAnsi="Times New Roman" w:cs="Times New Roman"/>
          <w:b/>
          <w:sz w:val="20"/>
          <w:szCs w:val="20"/>
        </w:rPr>
        <w:t>DERSİN OKUTULDUĞU SINIF VE DÖNEMİ:</w:t>
      </w:r>
      <w:r w:rsidR="004B05A4" w:rsidRPr="00123237">
        <w:rPr>
          <w:rFonts w:ascii="Times New Roman" w:hAnsi="Times New Roman" w:cs="Times New Roman"/>
          <w:b/>
          <w:sz w:val="20"/>
          <w:szCs w:val="20"/>
        </w:rPr>
        <w:t xml:space="preserve"> </w:t>
      </w:r>
      <w:r w:rsidR="004B05A4" w:rsidRPr="00123237">
        <w:rPr>
          <w:rFonts w:ascii="Times New Roman" w:hAnsi="Times New Roman" w:cs="Times New Roman"/>
          <w:sz w:val="20"/>
          <w:szCs w:val="20"/>
        </w:rPr>
        <w:t>3. Sınıf Güz Dönemi</w:t>
      </w:r>
    </w:p>
    <w:p w14:paraId="607BF9A3" w14:textId="18EDFA12" w:rsidR="003042A8" w:rsidRPr="00123237" w:rsidRDefault="003042A8" w:rsidP="00000213">
      <w:pPr>
        <w:spacing w:before="120" w:after="120" w:line="360" w:lineRule="auto"/>
        <w:jc w:val="both"/>
        <w:rPr>
          <w:rFonts w:ascii="Times New Roman" w:hAnsi="Times New Roman" w:cs="Times New Roman"/>
          <w:b/>
          <w:sz w:val="20"/>
          <w:szCs w:val="20"/>
        </w:rPr>
      </w:pPr>
      <w:r w:rsidRPr="00123237">
        <w:rPr>
          <w:rFonts w:ascii="Times New Roman" w:hAnsi="Times New Roman" w:cs="Times New Roman"/>
          <w:b/>
          <w:sz w:val="20"/>
          <w:szCs w:val="20"/>
        </w:rPr>
        <w:t>DE</w:t>
      </w:r>
      <w:r w:rsidR="00326A89" w:rsidRPr="00123237">
        <w:rPr>
          <w:rFonts w:ascii="Times New Roman" w:hAnsi="Times New Roman" w:cs="Times New Roman"/>
          <w:b/>
          <w:sz w:val="20"/>
          <w:szCs w:val="20"/>
        </w:rPr>
        <w:t>RSİN ÖĞRENİM HEDEFİ</w:t>
      </w:r>
      <w:r w:rsidRPr="00123237">
        <w:rPr>
          <w:rFonts w:ascii="Times New Roman" w:hAnsi="Times New Roman" w:cs="Times New Roman"/>
          <w:b/>
          <w:sz w:val="20"/>
          <w:szCs w:val="20"/>
        </w:rPr>
        <w:t>:</w:t>
      </w:r>
      <w:r w:rsidR="00B950DD" w:rsidRPr="00123237">
        <w:rPr>
          <w:rFonts w:ascii="Times New Roman" w:hAnsi="Times New Roman" w:cs="Times New Roman"/>
          <w:b/>
          <w:sz w:val="20"/>
          <w:szCs w:val="20"/>
        </w:rPr>
        <w:t xml:space="preserve"> </w:t>
      </w:r>
      <w:r w:rsidR="00B950DD" w:rsidRPr="00123237">
        <w:rPr>
          <w:rFonts w:ascii="Times New Roman" w:hAnsi="Times New Roman" w:cs="Times New Roman"/>
          <w:sz w:val="20"/>
          <w:szCs w:val="20"/>
        </w:rPr>
        <w:t>Sabit protez uygulamaları sırasında kullanılacak destek dişin taşaması gereken optimum kriterlerin ve hazırlanacak protezlerde uyulması gereken biyofiziksel ve mekanik kuralların öğretilmesi</w:t>
      </w:r>
    </w:p>
    <w:p w14:paraId="3D7CCA5C" w14:textId="02F2A61B" w:rsidR="00326A89" w:rsidRPr="00123237" w:rsidRDefault="00326A89" w:rsidP="00000213">
      <w:pPr>
        <w:spacing w:before="120" w:after="120" w:line="360" w:lineRule="auto"/>
        <w:jc w:val="both"/>
        <w:rPr>
          <w:rFonts w:ascii="Times New Roman" w:hAnsi="Times New Roman" w:cs="Times New Roman"/>
          <w:sz w:val="20"/>
          <w:szCs w:val="20"/>
        </w:rPr>
      </w:pPr>
      <w:r w:rsidRPr="00123237">
        <w:rPr>
          <w:rFonts w:ascii="Times New Roman" w:hAnsi="Times New Roman" w:cs="Times New Roman"/>
          <w:b/>
          <w:sz w:val="20"/>
          <w:szCs w:val="20"/>
        </w:rPr>
        <w:t>DERSİN ÖĞRENİM ÇIKTISI:</w:t>
      </w:r>
      <w:r w:rsidR="00B950DD" w:rsidRPr="00123237">
        <w:rPr>
          <w:rFonts w:ascii="Times New Roman" w:hAnsi="Times New Roman" w:cs="Times New Roman"/>
          <w:b/>
          <w:sz w:val="20"/>
          <w:szCs w:val="20"/>
        </w:rPr>
        <w:t xml:space="preserve"> </w:t>
      </w:r>
      <w:r w:rsidR="00B950DD" w:rsidRPr="00123237">
        <w:rPr>
          <w:rFonts w:ascii="Times New Roman" w:hAnsi="Times New Roman" w:cs="Times New Roman"/>
          <w:sz w:val="20"/>
          <w:szCs w:val="20"/>
        </w:rPr>
        <w:t>Yetiştirilen hekim adaylarının sabit protetik uygulamalar sırasında destek dişleri doğru belirlemesi, gerek endikasyon ve gerekse tedavi aşamalarında biyolojik olduğu kadar mekanik açıdan da stabil ve doğru protezleri planlayıp üretebilmesi</w:t>
      </w:r>
    </w:p>
    <w:p w14:paraId="0F019A41" w14:textId="6E20D002" w:rsidR="003D7A2A" w:rsidRPr="00123237" w:rsidRDefault="003D7A2A" w:rsidP="003D7A2A">
      <w:pPr>
        <w:spacing w:before="120" w:after="120" w:line="360" w:lineRule="auto"/>
        <w:rPr>
          <w:rFonts w:ascii="Times New Roman" w:hAnsi="Times New Roman" w:cs="Times New Roman"/>
          <w:sz w:val="20"/>
          <w:szCs w:val="20"/>
        </w:rPr>
      </w:pPr>
      <w:r w:rsidRPr="00123237">
        <w:rPr>
          <w:rFonts w:ascii="Times New Roman" w:hAnsi="Times New Roman" w:cs="Times New Roman"/>
          <w:b/>
          <w:sz w:val="20"/>
          <w:szCs w:val="20"/>
        </w:rPr>
        <w:t>DERSİN GÜNCELLENME TARİHİ:</w:t>
      </w:r>
      <w:r w:rsidR="004B05A4" w:rsidRPr="00123237">
        <w:rPr>
          <w:rFonts w:ascii="Times New Roman" w:hAnsi="Times New Roman" w:cs="Times New Roman"/>
          <w:b/>
          <w:sz w:val="20"/>
          <w:szCs w:val="20"/>
        </w:rPr>
        <w:t xml:space="preserve"> </w:t>
      </w:r>
      <w:r w:rsidR="004B05A4" w:rsidRPr="00123237">
        <w:rPr>
          <w:rFonts w:ascii="Times New Roman" w:hAnsi="Times New Roman" w:cs="Times New Roman"/>
          <w:sz w:val="20"/>
          <w:szCs w:val="20"/>
        </w:rPr>
        <w:t>19.09.201</w:t>
      </w:r>
      <w:r w:rsidR="00ED2437">
        <w:rPr>
          <w:rFonts w:ascii="Times New Roman" w:hAnsi="Times New Roman" w:cs="Times New Roman"/>
          <w:sz w:val="20"/>
          <w:szCs w:val="20"/>
        </w:rPr>
        <w:t>9</w:t>
      </w:r>
      <w:bookmarkStart w:id="0" w:name="_GoBack"/>
      <w:bookmarkEnd w:id="0"/>
    </w:p>
    <w:p w14:paraId="4B875ED1" w14:textId="5872C006" w:rsidR="003D7A2A" w:rsidRPr="00123237" w:rsidRDefault="003D7A2A" w:rsidP="003D7A2A">
      <w:pPr>
        <w:spacing w:before="120" w:after="120" w:line="360" w:lineRule="auto"/>
        <w:rPr>
          <w:rFonts w:ascii="Times New Roman" w:hAnsi="Times New Roman" w:cs="Times New Roman"/>
          <w:sz w:val="20"/>
          <w:szCs w:val="20"/>
        </w:rPr>
      </w:pPr>
      <w:r w:rsidRPr="00123237">
        <w:rPr>
          <w:rFonts w:ascii="Times New Roman" w:hAnsi="Times New Roman" w:cs="Times New Roman"/>
          <w:b/>
          <w:sz w:val="20"/>
          <w:szCs w:val="20"/>
        </w:rPr>
        <w:t>DERSTE GEÇEN TEMEL KAVRAMLAR:</w:t>
      </w:r>
      <w:r w:rsidR="002D462B" w:rsidRPr="00123237">
        <w:rPr>
          <w:rFonts w:ascii="Times New Roman" w:hAnsi="Times New Roman" w:cs="Times New Roman"/>
          <w:b/>
          <w:sz w:val="20"/>
          <w:szCs w:val="20"/>
        </w:rPr>
        <w:t xml:space="preserve"> </w:t>
      </w:r>
      <w:r w:rsidR="002D462B" w:rsidRPr="00123237">
        <w:rPr>
          <w:rFonts w:ascii="Times New Roman" w:hAnsi="Times New Roman" w:cs="Times New Roman"/>
          <w:sz w:val="20"/>
          <w:szCs w:val="20"/>
        </w:rPr>
        <w:t>Sabit protezler, köprüler, destek diş, protez planlaması</w:t>
      </w:r>
    </w:p>
    <w:p w14:paraId="234D6267" w14:textId="437BA704" w:rsidR="003042A8" w:rsidRPr="00123237" w:rsidRDefault="003042A8" w:rsidP="003D7A2A">
      <w:pPr>
        <w:spacing w:before="120" w:after="120" w:line="360" w:lineRule="auto"/>
        <w:rPr>
          <w:rFonts w:ascii="Times New Roman" w:hAnsi="Times New Roman" w:cs="Times New Roman"/>
          <w:sz w:val="20"/>
          <w:szCs w:val="20"/>
        </w:rPr>
      </w:pPr>
      <w:r w:rsidRPr="00123237">
        <w:rPr>
          <w:rFonts w:ascii="Times New Roman" w:hAnsi="Times New Roman" w:cs="Times New Roman"/>
          <w:b/>
          <w:sz w:val="20"/>
          <w:szCs w:val="20"/>
        </w:rPr>
        <w:t>DERSİN ANLAŞILMASI İÇİN BİLİNMESİ GEREKEN KONULAR:</w:t>
      </w:r>
      <w:r w:rsidR="002D462B" w:rsidRPr="00123237">
        <w:rPr>
          <w:rFonts w:ascii="Times New Roman" w:hAnsi="Times New Roman" w:cs="Times New Roman"/>
          <w:b/>
          <w:sz w:val="20"/>
          <w:szCs w:val="20"/>
        </w:rPr>
        <w:t xml:space="preserve"> </w:t>
      </w:r>
      <w:r w:rsidR="002D462B" w:rsidRPr="00123237">
        <w:rPr>
          <w:rFonts w:ascii="Times New Roman" w:hAnsi="Times New Roman" w:cs="Times New Roman"/>
          <w:sz w:val="20"/>
          <w:szCs w:val="20"/>
        </w:rPr>
        <w:t>Diş morfolojisi, sabit protezler, ağız ve çiğneme fizyolojisi</w:t>
      </w:r>
    </w:p>
    <w:p w14:paraId="0B2A3376" w14:textId="39824DAF" w:rsidR="009B0C85" w:rsidRPr="00123237" w:rsidRDefault="00C21711" w:rsidP="00C21711">
      <w:pPr>
        <w:spacing w:before="120" w:after="120" w:line="360" w:lineRule="auto"/>
        <w:rPr>
          <w:rFonts w:ascii="Times New Roman" w:hAnsi="Times New Roman" w:cs="Times New Roman"/>
          <w:sz w:val="20"/>
          <w:szCs w:val="20"/>
        </w:rPr>
      </w:pPr>
      <w:r w:rsidRPr="00123237">
        <w:rPr>
          <w:rFonts w:ascii="Times New Roman" w:hAnsi="Times New Roman" w:cs="Times New Roman"/>
          <w:b/>
          <w:sz w:val="20"/>
          <w:szCs w:val="20"/>
        </w:rPr>
        <w:t xml:space="preserve">DERSİN ÖĞRETİM ÜYESİ: </w:t>
      </w:r>
      <w:r w:rsidRPr="00123237">
        <w:rPr>
          <w:rFonts w:ascii="Times New Roman" w:hAnsi="Times New Roman" w:cs="Times New Roman"/>
          <w:sz w:val="20"/>
          <w:szCs w:val="20"/>
        </w:rPr>
        <w:t>Prof.Dr. Mehmet Ali Kılıçarslan</w:t>
      </w:r>
    </w:p>
    <w:p w14:paraId="4857041A" w14:textId="7939CD34" w:rsidR="000A60B2" w:rsidRPr="00123237" w:rsidRDefault="00C21711" w:rsidP="00123237">
      <w:pPr>
        <w:spacing w:before="120" w:after="120" w:line="360" w:lineRule="auto"/>
        <w:jc w:val="center"/>
        <w:rPr>
          <w:rFonts w:ascii="Times New Roman" w:hAnsi="Times New Roman" w:cs="Times New Roman"/>
          <w:b/>
          <w:sz w:val="20"/>
          <w:szCs w:val="20"/>
        </w:rPr>
      </w:pPr>
      <w:r w:rsidRPr="00123237">
        <w:rPr>
          <w:rFonts w:ascii="Times New Roman" w:hAnsi="Times New Roman" w:cs="Times New Roman"/>
          <w:b/>
          <w:sz w:val="20"/>
          <w:szCs w:val="20"/>
        </w:rPr>
        <w:t>DERS</w:t>
      </w:r>
    </w:p>
    <w:p w14:paraId="51791EC8" w14:textId="08BAF3AA" w:rsidR="008A7DB1" w:rsidRPr="00123237" w:rsidRDefault="008A7DB1" w:rsidP="006D33E5">
      <w:pPr>
        <w:spacing w:before="120" w:after="120" w:line="360" w:lineRule="auto"/>
        <w:rPr>
          <w:rFonts w:ascii="Times New Roman" w:hAnsi="Times New Roman" w:cs="Times New Roman"/>
          <w:b/>
          <w:sz w:val="20"/>
          <w:szCs w:val="20"/>
        </w:rPr>
      </w:pPr>
      <w:r w:rsidRPr="00123237">
        <w:rPr>
          <w:rFonts w:ascii="Times New Roman" w:hAnsi="Times New Roman" w:cs="Times New Roman"/>
          <w:b/>
          <w:sz w:val="20"/>
          <w:szCs w:val="20"/>
        </w:rPr>
        <w:t>Uygun Protez Tipini Belirlemek için Dikkat Edilmesi Gereken Konular</w:t>
      </w:r>
    </w:p>
    <w:p w14:paraId="22E7E47E" w14:textId="77777777" w:rsidR="008A7DB1" w:rsidRPr="00123237" w:rsidRDefault="008A7DB1" w:rsidP="008A7DB1">
      <w:pPr>
        <w:numPr>
          <w:ilvl w:val="0"/>
          <w:numId w:val="1"/>
        </w:numPr>
        <w:spacing w:after="120" w:line="360" w:lineRule="auto"/>
        <w:rPr>
          <w:rFonts w:ascii="Times New Roman" w:hAnsi="Times New Roman" w:cs="Times New Roman"/>
          <w:sz w:val="20"/>
          <w:szCs w:val="20"/>
          <w:lang w:val="tr-TR"/>
        </w:rPr>
      </w:pPr>
      <w:r w:rsidRPr="00123237">
        <w:rPr>
          <w:rFonts w:ascii="Times New Roman" w:hAnsi="Times New Roman" w:cs="Times New Roman"/>
          <w:sz w:val="20"/>
          <w:szCs w:val="20"/>
        </w:rPr>
        <w:t>Biyomekanik etkenler:</w:t>
      </w:r>
    </w:p>
    <w:p w14:paraId="353589FE" w14:textId="77777777" w:rsidR="008A7DB1" w:rsidRPr="00123237" w:rsidRDefault="008A7DB1" w:rsidP="008A7DB1">
      <w:pPr>
        <w:spacing w:before="120" w:after="120" w:line="360" w:lineRule="auto"/>
        <w:rPr>
          <w:rFonts w:ascii="Times New Roman" w:hAnsi="Times New Roman" w:cs="Times New Roman"/>
          <w:sz w:val="20"/>
          <w:szCs w:val="20"/>
          <w:lang w:val="tr-TR"/>
        </w:rPr>
      </w:pPr>
      <w:r w:rsidRPr="00123237">
        <w:rPr>
          <w:rFonts w:ascii="Times New Roman" w:hAnsi="Times New Roman" w:cs="Times New Roman"/>
          <w:sz w:val="20"/>
          <w:szCs w:val="20"/>
        </w:rPr>
        <w:tab/>
        <w:t>* Dişsiz boşluğun uzunluğu</w:t>
      </w:r>
    </w:p>
    <w:p w14:paraId="61FBB568" w14:textId="77777777" w:rsidR="008A7DB1" w:rsidRPr="00123237" w:rsidRDefault="008A7DB1" w:rsidP="008A7DB1">
      <w:pPr>
        <w:spacing w:before="120" w:after="120" w:line="360" w:lineRule="auto"/>
        <w:rPr>
          <w:rFonts w:ascii="Times New Roman" w:hAnsi="Times New Roman" w:cs="Times New Roman"/>
          <w:sz w:val="20"/>
          <w:szCs w:val="20"/>
          <w:lang w:val="tr-TR"/>
        </w:rPr>
      </w:pPr>
      <w:r w:rsidRPr="00123237">
        <w:rPr>
          <w:rFonts w:ascii="Times New Roman" w:hAnsi="Times New Roman" w:cs="Times New Roman"/>
          <w:sz w:val="20"/>
          <w:szCs w:val="20"/>
        </w:rPr>
        <w:tab/>
        <w:t>* Dişsiz boşluğun durumu</w:t>
      </w:r>
    </w:p>
    <w:p w14:paraId="106B3259" w14:textId="77777777" w:rsidR="008A7DB1" w:rsidRPr="00123237" w:rsidRDefault="008A7DB1" w:rsidP="008A7DB1">
      <w:pPr>
        <w:spacing w:before="120" w:after="120" w:line="360" w:lineRule="auto"/>
        <w:rPr>
          <w:rFonts w:ascii="Times New Roman" w:hAnsi="Times New Roman" w:cs="Times New Roman"/>
          <w:sz w:val="20"/>
          <w:szCs w:val="20"/>
          <w:lang w:val="tr-TR"/>
        </w:rPr>
      </w:pPr>
      <w:r w:rsidRPr="00123237">
        <w:rPr>
          <w:rFonts w:ascii="Times New Roman" w:hAnsi="Times New Roman" w:cs="Times New Roman"/>
          <w:sz w:val="20"/>
          <w:szCs w:val="20"/>
        </w:rPr>
        <w:tab/>
        <w:t>* Kret şekli</w:t>
      </w:r>
    </w:p>
    <w:p w14:paraId="7B773275" w14:textId="77777777" w:rsidR="008A7DB1" w:rsidRPr="00123237" w:rsidRDefault="008A7DB1" w:rsidP="008A7DB1">
      <w:pPr>
        <w:numPr>
          <w:ilvl w:val="0"/>
          <w:numId w:val="2"/>
        </w:numPr>
        <w:spacing w:after="120" w:line="360" w:lineRule="auto"/>
        <w:rPr>
          <w:rFonts w:ascii="Times New Roman" w:hAnsi="Times New Roman" w:cs="Times New Roman"/>
          <w:sz w:val="20"/>
          <w:szCs w:val="20"/>
          <w:lang w:val="tr-TR"/>
        </w:rPr>
      </w:pPr>
      <w:r w:rsidRPr="00123237">
        <w:rPr>
          <w:rFonts w:ascii="Times New Roman" w:hAnsi="Times New Roman" w:cs="Times New Roman"/>
          <w:sz w:val="20"/>
          <w:szCs w:val="20"/>
        </w:rPr>
        <w:t>Oklüzyon</w:t>
      </w:r>
    </w:p>
    <w:p w14:paraId="26D7A033" w14:textId="77777777" w:rsidR="008A7DB1" w:rsidRPr="00123237" w:rsidRDefault="008A7DB1" w:rsidP="008A7DB1">
      <w:pPr>
        <w:numPr>
          <w:ilvl w:val="0"/>
          <w:numId w:val="2"/>
        </w:numPr>
        <w:spacing w:after="120" w:line="360" w:lineRule="auto"/>
        <w:rPr>
          <w:rFonts w:ascii="Times New Roman" w:hAnsi="Times New Roman" w:cs="Times New Roman"/>
          <w:sz w:val="20"/>
          <w:szCs w:val="20"/>
          <w:lang w:val="tr-TR"/>
        </w:rPr>
      </w:pPr>
      <w:r w:rsidRPr="00123237">
        <w:rPr>
          <w:rFonts w:ascii="Times New Roman" w:hAnsi="Times New Roman" w:cs="Times New Roman"/>
          <w:sz w:val="20"/>
          <w:szCs w:val="20"/>
        </w:rPr>
        <w:t>Dişlerin periodontal durumu:</w:t>
      </w:r>
    </w:p>
    <w:p w14:paraId="39299B5F" w14:textId="77777777" w:rsidR="008A7DB1" w:rsidRPr="00123237" w:rsidRDefault="008A7DB1" w:rsidP="008A7DB1">
      <w:pPr>
        <w:spacing w:before="120" w:after="120" w:line="360" w:lineRule="auto"/>
        <w:rPr>
          <w:rFonts w:ascii="Times New Roman" w:hAnsi="Times New Roman" w:cs="Times New Roman"/>
          <w:sz w:val="20"/>
          <w:szCs w:val="20"/>
          <w:lang w:val="tr-TR"/>
        </w:rPr>
      </w:pPr>
      <w:r w:rsidRPr="00123237">
        <w:rPr>
          <w:rFonts w:ascii="Times New Roman" w:hAnsi="Times New Roman" w:cs="Times New Roman"/>
          <w:sz w:val="20"/>
          <w:szCs w:val="20"/>
        </w:rPr>
        <w:tab/>
        <w:t>* Destek dişlerin dizilimi</w:t>
      </w:r>
    </w:p>
    <w:p w14:paraId="0C3A52FF" w14:textId="404F113D" w:rsidR="008A7DB1" w:rsidRPr="00123237" w:rsidRDefault="006D0A18" w:rsidP="008A7DB1">
      <w:pPr>
        <w:spacing w:before="120" w:after="120" w:line="360" w:lineRule="auto"/>
        <w:rPr>
          <w:rFonts w:ascii="Times New Roman" w:hAnsi="Times New Roman" w:cs="Times New Roman"/>
          <w:sz w:val="20"/>
          <w:szCs w:val="20"/>
          <w:lang w:val="tr-TR"/>
        </w:rPr>
      </w:pPr>
      <w:r w:rsidRPr="00123237">
        <w:rPr>
          <w:rFonts w:ascii="Times New Roman" w:hAnsi="Times New Roman" w:cs="Times New Roman"/>
          <w:sz w:val="20"/>
          <w:szCs w:val="20"/>
        </w:rPr>
        <w:tab/>
        <w:t xml:space="preserve">* Dişsiz </w:t>
      </w:r>
      <w:r w:rsidR="00CA4B8B" w:rsidRPr="00123237">
        <w:rPr>
          <w:rFonts w:ascii="Times New Roman" w:hAnsi="Times New Roman" w:cs="Times New Roman"/>
          <w:sz w:val="20"/>
          <w:szCs w:val="20"/>
        </w:rPr>
        <w:t>kretlerin</w:t>
      </w:r>
      <w:r w:rsidR="008A7DB1" w:rsidRPr="00123237">
        <w:rPr>
          <w:rFonts w:ascii="Times New Roman" w:hAnsi="Times New Roman" w:cs="Times New Roman"/>
          <w:sz w:val="20"/>
          <w:szCs w:val="20"/>
        </w:rPr>
        <w:t xml:space="preserve"> genel durumu</w:t>
      </w:r>
    </w:p>
    <w:p w14:paraId="348EBF0E" w14:textId="77777777" w:rsidR="008A7DB1" w:rsidRPr="00123237" w:rsidRDefault="008A7DB1" w:rsidP="008A7DB1">
      <w:pPr>
        <w:numPr>
          <w:ilvl w:val="0"/>
          <w:numId w:val="3"/>
        </w:numPr>
        <w:spacing w:after="120" w:line="360" w:lineRule="auto"/>
        <w:rPr>
          <w:rFonts w:ascii="Times New Roman" w:hAnsi="Times New Roman" w:cs="Times New Roman"/>
          <w:sz w:val="20"/>
          <w:szCs w:val="20"/>
          <w:lang w:val="tr-TR"/>
        </w:rPr>
      </w:pPr>
      <w:r w:rsidRPr="00123237">
        <w:rPr>
          <w:rFonts w:ascii="Times New Roman" w:hAnsi="Times New Roman" w:cs="Times New Roman"/>
          <w:sz w:val="20"/>
          <w:szCs w:val="20"/>
        </w:rPr>
        <w:t>Estetik durum</w:t>
      </w:r>
    </w:p>
    <w:p w14:paraId="63443B53" w14:textId="77777777" w:rsidR="008A7DB1" w:rsidRPr="00123237" w:rsidRDefault="008A7DB1" w:rsidP="008A7DB1">
      <w:pPr>
        <w:numPr>
          <w:ilvl w:val="0"/>
          <w:numId w:val="3"/>
        </w:numPr>
        <w:spacing w:after="120" w:line="360" w:lineRule="auto"/>
        <w:rPr>
          <w:rFonts w:ascii="Times New Roman" w:hAnsi="Times New Roman" w:cs="Times New Roman"/>
          <w:sz w:val="20"/>
          <w:szCs w:val="20"/>
          <w:lang w:val="tr-TR"/>
        </w:rPr>
      </w:pPr>
      <w:r w:rsidRPr="00123237">
        <w:rPr>
          <w:rFonts w:ascii="Times New Roman" w:hAnsi="Times New Roman" w:cs="Times New Roman"/>
          <w:sz w:val="20"/>
          <w:szCs w:val="20"/>
        </w:rPr>
        <w:t>Finans durumu</w:t>
      </w:r>
    </w:p>
    <w:p w14:paraId="1D600C0C" w14:textId="5C8F1C34" w:rsidR="008A7DB1" w:rsidRPr="00123237" w:rsidRDefault="008A7DB1" w:rsidP="00123237">
      <w:pPr>
        <w:numPr>
          <w:ilvl w:val="0"/>
          <w:numId w:val="3"/>
        </w:numPr>
        <w:spacing w:after="120" w:line="360" w:lineRule="auto"/>
        <w:rPr>
          <w:rFonts w:ascii="Times New Roman" w:hAnsi="Times New Roman" w:cs="Times New Roman"/>
          <w:sz w:val="20"/>
          <w:szCs w:val="20"/>
          <w:lang w:val="tr-TR"/>
        </w:rPr>
      </w:pPr>
      <w:r w:rsidRPr="00123237">
        <w:rPr>
          <w:rFonts w:ascii="Times New Roman" w:hAnsi="Times New Roman" w:cs="Times New Roman"/>
          <w:sz w:val="20"/>
          <w:szCs w:val="20"/>
        </w:rPr>
        <w:t>Hasta istek ve beklentileri</w:t>
      </w:r>
    </w:p>
    <w:p w14:paraId="071310D9" w14:textId="0C8C1290" w:rsidR="008A7DB1" w:rsidRPr="00123237" w:rsidRDefault="008A7DB1" w:rsidP="00AD1A28">
      <w:pPr>
        <w:spacing w:before="120" w:after="120" w:line="360" w:lineRule="auto"/>
        <w:rPr>
          <w:rFonts w:ascii="Times New Roman" w:hAnsi="Times New Roman" w:cs="Times New Roman"/>
          <w:b/>
          <w:sz w:val="20"/>
          <w:szCs w:val="20"/>
        </w:rPr>
      </w:pPr>
      <w:r w:rsidRPr="00123237">
        <w:rPr>
          <w:rFonts w:ascii="Times New Roman" w:hAnsi="Times New Roman" w:cs="Times New Roman"/>
          <w:b/>
          <w:sz w:val="20"/>
          <w:szCs w:val="20"/>
        </w:rPr>
        <w:t>Köprü Protezleri için Destek Dişin Seçimi:</w:t>
      </w:r>
    </w:p>
    <w:p w14:paraId="66161591" w14:textId="6410F6EB" w:rsidR="00A9677A" w:rsidRPr="00123237" w:rsidRDefault="00A9677A" w:rsidP="00A9677A">
      <w:pPr>
        <w:spacing w:before="120" w:after="120" w:line="360" w:lineRule="auto"/>
        <w:jc w:val="both"/>
        <w:rPr>
          <w:rFonts w:ascii="Times New Roman" w:hAnsi="Times New Roman" w:cs="Times New Roman"/>
          <w:sz w:val="20"/>
          <w:szCs w:val="20"/>
        </w:rPr>
      </w:pPr>
      <w:r w:rsidRPr="00123237">
        <w:rPr>
          <w:rFonts w:ascii="Times New Roman" w:hAnsi="Times New Roman" w:cs="Times New Roman"/>
          <w:sz w:val="20"/>
          <w:szCs w:val="20"/>
        </w:rPr>
        <w:t>Tek bir dişin kaybı bile dental arkın yapısal bütünlüğünü bozar.  Tekrar yeni bir denge durumu oluşana kadar dental ark üzerinde diş hareketliliği görülür. Bu hareketlilik de; karşıt arktaki dişin uzaması (1), dişsiz sahaya komşu dişlerin boşluğa doğru devrilmesi (2) ve dolayısıyla bu devrik dişlerin komşu dişleriyle kontaklarının bozulmasına (3) neden olur.</w:t>
      </w:r>
    </w:p>
    <w:p w14:paraId="131C8187" w14:textId="3EF902DC" w:rsidR="00FA36F7" w:rsidRPr="00123237" w:rsidRDefault="00FA36F7" w:rsidP="006D33E5">
      <w:pPr>
        <w:spacing w:before="120" w:after="120" w:line="360" w:lineRule="auto"/>
        <w:rPr>
          <w:rFonts w:ascii="Times New Roman" w:hAnsi="Times New Roman" w:cs="Times New Roman"/>
          <w:sz w:val="20"/>
          <w:szCs w:val="20"/>
        </w:rPr>
      </w:pPr>
    </w:p>
    <w:p w14:paraId="3D86DFC6" w14:textId="3E147F1B" w:rsidR="008A7DB1" w:rsidRPr="00123237" w:rsidRDefault="00AD1A28" w:rsidP="00FA36F7">
      <w:pPr>
        <w:spacing w:before="120" w:after="120" w:line="360" w:lineRule="auto"/>
        <w:jc w:val="both"/>
        <w:rPr>
          <w:rFonts w:ascii="Times New Roman" w:hAnsi="Times New Roman" w:cs="Times New Roman"/>
          <w:sz w:val="20"/>
          <w:szCs w:val="20"/>
        </w:rPr>
      </w:pPr>
      <w:r w:rsidRPr="00123237">
        <w:rPr>
          <w:rFonts w:ascii="Times New Roman" w:hAnsi="Times New Roman" w:cs="Times New Roman"/>
          <w:sz w:val="20"/>
          <w:szCs w:val="20"/>
        </w:rPr>
        <w:t xml:space="preserve">Tüm restorasyonların kendi yapısı gibi, bunları destekleyen dişler ve diğer dokuların da üzerlerine gelen oklüzal yüklere dayanabilme yeteneği olmalıdır. Kaybedilmiş dişlerin normalde kendilerinin karşılayacağı kuvvetlerin </w:t>
      </w:r>
      <w:r w:rsidRPr="00123237">
        <w:rPr>
          <w:rFonts w:ascii="Times New Roman" w:hAnsi="Times New Roman" w:cs="Times New Roman"/>
          <w:sz w:val="20"/>
          <w:szCs w:val="20"/>
        </w:rPr>
        <w:lastRenderedPageBreak/>
        <w:t>yokluklarında yerine geçen gövdeler ve bu gövdeleri çapalara bağlayan konnektör (bağlayıcılar) aracılığı ile ağızda kalan destek doğal dişlere aktarılacağı asla göz ardı edilmemelidir. Bu nedenle s</w:t>
      </w:r>
      <w:r w:rsidR="00FA36F7" w:rsidRPr="00123237">
        <w:rPr>
          <w:rFonts w:ascii="Times New Roman" w:hAnsi="Times New Roman" w:cs="Times New Roman"/>
          <w:sz w:val="20"/>
          <w:szCs w:val="20"/>
        </w:rPr>
        <w:t>abit protetik tedavi uygulamaları sırasında destek diş seçimini; dişlerin pulpal sağlığı (dişlerin vital olması tercih edilir, kanal tedavisi uygulanmışsa da asemptomatik olmalıdır), destek dişlerin ark üzerindeki konumu, destek dişlerin periodontal durumu (sağlık/hastalık durumu kadar periodontal yüzey alanı)</w:t>
      </w:r>
      <w:r w:rsidR="004731D0" w:rsidRPr="00123237">
        <w:rPr>
          <w:rFonts w:ascii="Times New Roman" w:hAnsi="Times New Roman" w:cs="Times New Roman"/>
          <w:sz w:val="20"/>
          <w:szCs w:val="20"/>
        </w:rPr>
        <w:t xml:space="preserve">, destek dişlerin kron yüzey alanı (hacmi) etkiler. </w:t>
      </w:r>
    </w:p>
    <w:tbl>
      <w:tblPr>
        <w:tblStyle w:val="TabloKlavuzu"/>
        <w:tblW w:w="8897" w:type="dxa"/>
        <w:tblLook w:val="04A0" w:firstRow="1" w:lastRow="0" w:firstColumn="1" w:lastColumn="0" w:noHBand="0" w:noVBand="1"/>
      </w:tblPr>
      <w:tblGrid>
        <w:gridCol w:w="4258"/>
        <w:gridCol w:w="4639"/>
      </w:tblGrid>
      <w:tr w:rsidR="00AD1A28" w:rsidRPr="00123237" w14:paraId="4C6BE7F3" w14:textId="77777777" w:rsidTr="00AD1A28">
        <w:tc>
          <w:tcPr>
            <w:tcW w:w="4258" w:type="dxa"/>
          </w:tcPr>
          <w:p w14:paraId="020A0286" w14:textId="41D4BFA4" w:rsidR="00AD1A28" w:rsidRPr="00123237" w:rsidRDefault="00AD1A28" w:rsidP="00FA36F7">
            <w:pPr>
              <w:spacing w:before="120" w:after="120" w:line="360" w:lineRule="auto"/>
              <w:jc w:val="both"/>
              <w:rPr>
                <w:rFonts w:ascii="Times New Roman" w:hAnsi="Times New Roman" w:cs="Times New Roman"/>
                <w:sz w:val="20"/>
                <w:szCs w:val="20"/>
              </w:rPr>
            </w:pPr>
            <w:r w:rsidRPr="00123237">
              <w:rPr>
                <w:rFonts w:ascii="Times New Roman" w:hAnsi="Times New Roman" w:cs="Times New Roman"/>
                <w:noProof/>
                <w:sz w:val="20"/>
                <w:szCs w:val="20"/>
                <w:lang w:val="tr-TR" w:eastAsia="tr-TR"/>
              </w:rPr>
              <w:drawing>
                <wp:inline distT="0" distB="0" distL="0" distR="0" wp14:anchorId="19C8CE06" wp14:editId="3CF89D7A">
                  <wp:extent cx="1226820" cy="674609"/>
                  <wp:effectExtent l="0" t="0" r="0" b="0"/>
                  <wp:docPr id="2"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a:blip r:embed="rId7"/>
                          <a:srcRect l="-8353" r="-8353"/>
                          <a:stretch>
                            <a:fillRect/>
                          </a:stretch>
                        </pic:blipFill>
                        <pic:spPr>
                          <a:xfrm>
                            <a:off x="0" y="0"/>
                            <a:ext cx="1254636" cy="689904"/>
                          </a:xfrm>
                          <a:prstGeom prst="rect">
                            <a:avLst/>
                          </a:prstGeom>
                        </pic:spPr>
                      </pic:pic>
                    </a:graphicData>
                  </a:graphic>
                </wp:inline>
              </w:drawing>
            </w:r>
          </w:p>
        </w:tc>
        <w:tc>
          <w:tcPr>
            <w:tcW w:w="4639" w:type="dxa"/>
          </w:tcPr>
          <w:p w14:paraId="550F70EC" w14:textId="28BE1522" w:rsidR="00AD1A28" w:rsidRPr="00123237" w:rsidRDefault="00AD1A28" w:rsidP="00123237">
            <w:pPr>
              <w:spacing w:before="120" w:after="120" w:line="360" w:lineRule="auto"/>
              <w:rPr>
                <w:rFonts w:ascii="Times New Roman" w:hAnsi="Times New Roman" w:cs="Times New Roman"/>
                <w:sz w:val="20"/>
                <w:szCs w:val="20"/>
              </w:rPr>
            </w:pPr>
            <w:r w:rsidRPr="00123237">
              <w:rPr>
                <w:rFonts w:ascii="Times New Roman" w:hAnsi="Times New Roman" w:cs="Times New Roman"/>
                <w:sz w:val="20"/>
                <w:szCs w:val="20"/>
              </w:rPr>
              <w:t>Destek dişlerin dental ark üzerinde devrilmeleri, kimi zaman üzerine yapılacak olan sabit protetik tedavinin giriş yolunun sağlanamamasına neden olabilirler.</w:t>
            </w:r>
          </w:p>
        </w:tc>
      </w:tr>
    </w:tbl>
    <w:p w14:paraId="74B0D109" w14:textId="77777777" w:rsidR="00AD1A28" w:rsidRPr="00123237" w:rsidRDefault="00AD1A28" w:rsidP="00FA36F7">
      <w:pPr>
        <w:spacing w:before="120" w:after="120" w:line="360" w:lineRule="auto"/>
        <w:jc w:val="both"/>
        <w:rPr>
          <w:rFonts w:ascii="Times New Roman" w:hAnsi="Times New Roman" w:cs="Times New Roman"/>
          <w:sz w:val="20"/>
          <w:szCs w:val="20"/>
        </w:rPr>
      </w:pPr>
    </w:p>
    <w:p w14:paraId="1457F2E2" w14:textId="3D5A7B0B" w:rsidR="008A7DB1" w:rsidRPr="00123237" w:rsidRDefault="00AD1A28" w:rsidP="007264F3">
      <w:pPr>
        <w:spacing w:before="120" w:after="120" w:line="360" w:lineRule="auto"/>
        <w:jc w:val="both"/>
        <w:rPr>
          <w:rFonts w:ascii="Times New Roman" w:hAnsi="Times New Roman" w:cs="Times New Roman"/>
          <w:sz w:val="20"/>
          <w:szCs w:val="20"/>
        </w:rPr>
      </w:pPr>
      <w:r w:rsidRPr="00123237">
        <w:rPr>
          <w:rFonts w:ascii="Times New Roman" w:hAnsi="Times New Roman" w:cs="Times New Roman"/>
          <w:sz w:val="20"/>
          <w:szCs w:val="20"/>
        </w:rPr>
        <w:t xml:space="preserve">Dişler yapısal olarak sabit protez desteği olarak değerlendirilirken; mevcut kron-kök oranına, dişin kök konfigürasyonuna ve </w:t>
      </w:r>
      <w:r w:rsidR="007264F3" w:rsidRPr="00123237">
        <w:rPr>
          <w:rFonts w:ascii="Times New Roman" w:hAnsi="Times New Roman" w:cs="Times New Roman"/>
          <w:sz w:val="20"/>
          <w:szCs w:val="20"/>
        </w:rPr>
        <w:t>periodontal membranın kapladığı yüzey alanına bakılır.</w:t>
      </w:r>
    </w:p>
    <w:p w14:paraId="525433BD" w14:textId="11B90232" w:rsidR="008A7DB1" w:rsidRPr="00123237" w:rsidRDefault="008A7DB1" w:rsidP="006D33E5">
      <w:pPr>
        <w:spacing w:before="120" w:after="120" w:line="360" w:lineRule="auto"/>
        <w:rPr>
          <w:rFonts w:ascii="Times New Roman" w:hAnsi="Times New Roman" w:cs="Times New Roman"/>
          <w:b/>
          <w:sz w:val="20"/>
          <w:szCs w:val="20"/>
        </w:rPr>
      </w:pPr>
      <w:r w:rsidRPr="00123237">
        <w:rPr>
          <w:rFonts w:ascii="Times New Roman" w:hAnsi="Times New Roman" w:cs="Times New Roman"/>
          <w:b/>
          <w:noProof/>
          <w:sz w:val="20"/>
          <w:szCs w:val="20"/>
          <w:lang w:val="tr-TR" w:eastAsia="tr-TR"/>
        </w:rPr>
        <w:drawing>
          <wp:inline distT="0" distB="0" distL="0" distR="0" wp14:anchorId="535F36C9" wp14:editId="05CCA55C">
            <wp:extent cx="1699260" cy="914404"/>
            <wp:effectExtent l="0" t="0" r="2540" b="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21514" cy="926379"/>
                    </a:xfrm>
                    <a:prstGeom prst="rect">
                      <a:avLst/>
                    </a:prstGeom>
                    <a:noFill/>
                    <a:ln>
                      <a:noFill/>
                    </a:ln>
                  </pic:spPr>
                </pic:pic>
              </a:graphicData>
            </a:graphic>
          </wp:inline>
        </w:drawing>
      </w:r>
      <w:r w:rsidR="00123237" w:rsidRPr="00123237">
        <w:rPr>
          <w:rFonts w:ascii="Times New Roman" w:hAnsi="Times New Roman" w:cs="Times New Roman"/>
          <w:b/>
          <w:noProof/>
          <w:sz w:val="20"/>
          <w:szCs w:val="20"/>
          <w:lang w:val="tr-TR" w:eastAsia="tr-TR"/>
        </w:rPr>
        <w:drawing>
          <wp:inline distT="0" distB="0" distL="0" distR="0" wp14:anchorId="3A897E63" wp14:editId="47C27B59">
            <wp:extent cx="960120" cy="586570"/>
            <wp:effectExtent l="0" t="0" r="5080" b="0"/>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77057" cy="596917"/>
                    </a:xfrm>
                    <a:prstGeom prst="rect">
                      <a:avLst/>
                    </a:prstGeom>
                    <a:noFill/>
                    <a:ln>
                      <a:noFill/>
                    </a:ln>
                  </pic:spPr>
                </pic:pic>
              </a:graphicData>
            </a:graphic>
          </wp:inline>
        </w:drawing>
      </w:r>
      <w:r w:rsidR="00123237" w:rsidRPr="00123237">
        <w:rPr>
          <w:rFonts w:ascii="Times New Roman" w:hAnsi="Times New Roman" w:cs="Times New Roman"/>
          <w:b/>
          <w:noProof/>
          <w:sz w:val="20"/>
          <w:szCs w:val="20"/>
          <w:lang w:val="tr-TR" w:eastAsia="tr-TR"/>
        </w:rPr>
        <w:drawing>
          <wp:inline distT="0" distB="0" distL="0" distR="0" wp14:anchorId="019600A0" wp14:editId="72A2A009">
            <wp:extent cx="1303020" cy="711994"/>
            <wp:effectExtent l="0" t="0" r="5080" b="0"/>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18572" cy="720492"/>
                    </a:xfrm>
                    <a:prstGeom prst="rect">
                      <a:avLst/>
                    </a:prstGeom>
                    <a:noFill/>
                    <a:ln>
                      <a:noFill/>
                    </a:ln>
                  </pic:spPr>
                </pic:pic>
              </a:graphicData>
            </a:graphic>
          </wp:inline>
        </w:drawing>
      </w:r>
    </w:p>
    <w:p w14:paraId="5AEFCEDC" w14:textId="63E27606" w:rsidR="008A7DB1" w:rsidRPr="00123237" w:rsidRDefault="007264F3" w:rsidP="006D33E5">
      <w:pPr>
        <w:spacing w:before="120" w:after="120" w:line="360" w:lineRule="auto"/>
        <w:rPr>
          <w:rFonts w:ascii="Times New Roman" w:hAnsi="Times New Roman" w:cs="Times New Roman"/>
          <w:sz w:val="20"/>
          <w:szCs w:val="20"/>
        </w:rPr>
      </w:pPr>
      <w:r w:rsidRPr="00123237">
        <w:rPr>
          <w:rFonts w:ascii="Times New Roman" w:hAnsi="Times New Roman" w:cs="Times New Roman"/>
          <w:sz w:val="20"/>
          <w:szCs w:val="20"/>
        </w:rPr>
        <w:t xml:space="preserve">İyi bir destek dişin kron-kök oranı kök lehine 2/3 olmalıdır. Kabul edilebilir en alt sınır ise; 1'e 1'dir. </w:t>
      </w:r>
    </w:p>
    <w:p w14:paraId="73F4FDEA" w14:textId="433EE3D3" w:rsidR="008A7DB1" w:rsidRPr="00123237" w:rsidRDefault="007264F3" w:rsidP="007264F3">
      <w:pPr>
        <w:spacing w:before="120" w:after="120" w:line="360" w:lineRule="auto"/>
        <w:jc w:val="both"/>
        <w:rPr>
          <w:rFonts w:ascii="Times New Roman" w:hAnsi="Times New Roman" w:cs="Times New Roman"/>
          <w:sz w:val="20"/>
          <w:szCs w:val="20"/>
        </w:rPr>
      </w:pPr>
      <w:r w:rsidRPr="00123237">
        <w:rPr>
          <w:rFonts w:ascii="Times New Roman" w:hAnsi="Times New Roman" w:cs="Times New Roman"/>
          <w:sz w:val="20"/>
          <w:szCs w:val="20"/>
        </w:rPr>
        <w:t>Kök konfigürasyonu açısından da yuvarlak köklere oranla labiolingual yöndeki genişliği, mesiodistal genişliği daha fazla olan dişler ile kökleri birbirine yapışık veya yakın olan dişlere oranla kökleri ayrık dişler tercih edilmelidir.</w:t>
      </w:r>
    </w:p>
    <w:p w14:paraId="18BDEF80" w14:textId="70A6C980" w:rsidR="008A7DB1" w:rsidRPr="00123237" w:rsidRDefault="008A7DB1" w:rsidP="006D33E5">
      <w:pPr>
        <w:spacing w:before="120" w:after="120" w:line="360" w:lineRule="auto"/>
        <w:rPr>
          <w:rFonts w:ascii="Times New Roman" w:hAnsi="Times New Roman" w:cs="Times New Roman"/>
          <w:b/>
          <w:sz w:val="20"/>
          <w:szCs w:val="20"/>
        </w:rPr>
      </w:pPr>
      <w:r w:rsidRPr="00123237">
        <w:rPr>
          <w:rFonts w:ascii="Times New Roman" w:hAnsi="Times New Roman" w:cs="Times New Roman"/>
          <w:b/>
          <w:noProof/>
          <w:sz w:val="20"/>
          <w:szCs w:val="20"/>
          <w:lang w:val="tr-TR" w:eastAsia="tr-TR"/>
        </w:rPr>
        <w:drawing>
          <wp:inline distT="0" distB="0" distL="0" distR="0" wp14:anchorId="498D22FE" wp14:editId="4C3B7C35">
            <wp:extent cx="1752600" cy="963727"/>
            <wp:effectExtent l="0" t="0" r="0" b="1905"/>
            <wp:docPr id="5"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a:blip r:embed="rId11"/>
                    <a:srcRect l="-10907" r="-10907"/>
                    <a:stretch>
                      <a:fillRect/>
                    </a:stretch>
                  </pic:blipFill>
                  <pic:spPr>
                    <a:xfrm>
                      <a:off x="0" y="0"/>
                      <a:ext cx="1785109" cy="981603"/>
                    </a:xfrm>
                    <a:prstGeom prst="rect">
                      <a:avLst/>
                    </a:prstGeom>
                  </pic:spPr>
                </pic:pic>
              </a:graphicData>
            </a:graphic>
          </wp:inline>
        </w:drawing>
      </w:r>
    </w:p>
    <w:p w14:paraId="4999C4DC" w14:textId="72F7D2EA" w:rsidR="008A7DB1" w:rsidRPr="00123237" w:rsidRDefault="00773715" w:rsidP="006D33E5">
      <w:pPr>
        <w:spacing w:before="120" w:after="120" w:line="360" w:lineRule="auto"/>
        <w:rPr>
          <w:rFonts w:ascii="Times New Roman" w:hAnsi="Times New Roman" w:cs="Times New Roman"/>
          <w:b/>
          <w:sz w:val="20"/>
          <w:szCs w:val="20"/>
        </w:rPr>
      </w:pPr>
      <w:r w:rsidRPr="00123237">
        <w:rPr>
          <w:rFonts w:ascii="Times New Roman" w:hAnsi="Times New Roman" w:cs="Times New Roman"/>
          <w:b/>
          <w:sz w:val="20"/>
          <w:szCs w:val="20"/>
        </w:rPr>
        <w:t>KÖK YÜZEY ALANI SIRALAMASI (Büyükten küçüğe doğru):</w:t>
      </w:r>
    </w:p>
    <w:p w14:paraId="230787F7" w14:textId="38441856" w:rsidR="00773715" w:rsidRPr="00123237" w:rsidRDefault="00773715" w:rsidP="006D33E5">
      <w:pPr>
        <w:spacing w:before="120" w:after="120" w:line="360" w:lineRule="auto"/>
        <w:rPr>
          <w:rFonts w:ascii="Times New Roman" w:hAnsi="Times New Roman" w:cs="Times New Roman"/>
          <w:sz w:val="20"/>
          <w:szCs w:val="20"/>
        </w:rPr>
      </w:pPr>
      <w:r w:rsidRPr="00123237">
        <w:rPr>
          <w:rFonts w:ascii="Times New Roman" w:hAnsi="Times New Roman" w:cs="Times New Roman"/>
          <w:b/>
          <w:sz w:val="20"/>
          <w:szCs w:val="20"/>
        </w:rPr>
        <w:t xml:space="preserve">ÜST ÇENE: </w:t>
      </w:r>
      <w:r w:rsidR="00A63845" w:rsidRPr="00123237">
        <w:rPr>
          <w:rFonts w:ascii="Times New Roman" w:hAnsi="Times New Roman" w:cs="Times New Roman"/>
          <w:sz w:val="20"/>
          <w:szCs w:val="20"/>
        </w:rPr>
        <w:t>6 ≥ 7 -</w:t>
      </w:r>
      <w:r w:rsidRPr="00123237">
        <w:rPr>
          <w:rFonts w:ascii="Times New Roman" w:hAnsi="Times New Roman" w:cs="Times New Roman"/>
          <w:sz w:val="20"/>
          <w:szCs w:val="20"/>
        </w:rPr>
        <w:t xml:space="preserve"> 3 - 4 - 5 - 1 - 2</w:t>
      </w:r>
    </w:p>
    <w:p w14:paraId="28634016" w14:textId="3E3057F2" w:rsidR="00773715" w:rsidRPr="00123237" w:rsidRDefault="00773715" w:rsidP="006D33E5">
      <w:pPr>
        <w:spacing w:before="120" w:after="120" w:line="360" w:lineRule="auto"/>
        <w:rPr>
          <w:rFonts w:ascii="Times New Roman" w:hAnsi="Times New Roman" w:cs="Times New Roman"/>
          <w:sz w:val="20"/>
          <w:szCs w:val="20"/>
        </w:rPr>
      </w:pPr>
      <w:r w:rsidRPr="00123237">
        <w:rPr>
          <w:rFonts w:ascii="Times New Roman" w:hAnsi="Times New Roman" w:cs="Times New Roman"/>
          <w:b/>
          <w:sz w:val="20"/>
          <w:szCs w:val="20"/>
        </w:rPr>
        <w:t xml:space="preserve">ALT ÇENE: </w:t>
      </w:r>
      <w:r w:rsidRPr="00123237">
        <w:rPr>
          <w:rFonts w:ascii="Times New Roman" w:hAnsi="Times New Roman" w:cs="Times New Roman"/>
          <w:sz w:val="20"/>
          <w:szCs w:val="20"/>
        </w:rPr>
        <w:t>6 - 7 - 3 - 5 - 4 - 2 - 1</w:t>
      </w:r>
    </w:p>
    <w:p w14:paraId="5EB6F675" w14:textId="1FF57699" w:rsidR="007264F3" w:rsidRPr="00123237" w:rsidRDefault="007264F3" w:rsidP="007264F3">
      <w:pPr>
        <w:spacing w:before="120" w:after="120" w:line="360" w:lineRule="auto"/>
        <w:jc w:val="both"/>
        <w:rPr>
          <w:rFonts w:ascii="Times New Roman" w:hAnsi="Times New Roman" w:cs="Times New Roman"/>
          <w:sz w:val="20"/>
          <w:szCs w:val="20"/>
        </w:rPr>
      </w:pPr>
      <w:r w:rsidRPr="00123237">
        <w:rPr>
          <w:rFonts w:ascii="Times New Roman" w:hAnsi="Times New Roman" w:cs="Times New Roman"/>
          <w:sz w:val="20"/>
          <w:szCs w:val="20"/>
        </w:rPr>
        <w:t xml:space="preserve">Periodontal membran yüzey alanı açısından değerlendirmede; </w:t>
      </w:r>
      <w:r w:rsidR="00D73E5A" w:rsidRPr="00123237">
        <w:rPr>
          <w:rFonts w:ascii="Times New Roman" w:hAnsi="Times New Roman" w:cs="Times New Roman"/>
          <w:sz w:val="20"/>
          <w:szCs w:val="20"/>
        </w:rPr>
        <w:t xml:space="preserve">şüphesiz ki destek olarak kök yüzey alanı daha büyük olan dişler tercih edilme nedeni olmalıdır. Bu konudaki en önemli teori ise </w:t>
      </w:r>
      <w:r w:rsidR="00D73E5A" w:rsidRPr="00123237">
        <w:rPr>
          <w:rFonts w:ascii="Times New Roman" w:hAnsi="Times New Roman" w:cs="Times New Roman"/>
          <w:b/>
          <w:sz w:val="20"/>
          <w:szCs w:val="20"/>
        </w:rPr>
        <w:t>Ante Kanunu</w:t>
      </w:r>
      <w:r w:rsidR="00D73E5A" w:rsidRPr="00123237">
        <w:rPr>
          <w:rFonts w:ascii="Times New Roman" w:hAnsi="Times New Roman" w:cs="Times New Roman"/>
          <w:sz w:val="20"/>
          <w:szCs w:val="20"/>
        </w:rPr>
        <w:t xml:space="preserve"> olarak bilinir ve sabit köprü ile restorasyon yapılacak durumlarda destek dişlerin </w:t>
      </w:r>
      <w:r w:rsidR="00841799" w:rsidRPr="00123237">
        <w:rPr>
          <w:rFonts w:ascii="Times New Roman" w:hAnsi="Times New Roman" w:cs="Times New Roman"/>
          <w:sz w:val="20"/>
          <w:szCs w:val="20"/>
        </w:rPr>
        <w:t>periodontal alanlarının toplamının, gövde olarak yerleştirilecek olan kayıp dişlerin periodontal ala</w:t>
      </w:r>
      <w:r w:rsidR="007C6AC2" w:rsidRPr="00123237">
        <w:rPr>
          <w:rFonts w:ascii="Times New Roman" w:hAnsi="Times New Roman" w:cs="Times New Roman"/>
          <w:sz w:val="20"/>
          <w:szCs w:val="20"/>
        </w:rPr>
        <w:t>nlarından daha fazla veya en az</w:t>
      </w:r>
      <w:r w:rsidR="00841799" w:rsidRPr="00123237">
        <w:rPr>
          <w:rFonts w:ascii="Times New Roman" w:hAnsi="Times New Roman" w:cs="Times New Roman"/>
          <w:sz w:val="20"/>
          <w:szCs w:val="20"/>
        </w:rPr>
        <w:t xml:space="preserve">ından eşit olmasını şart koşar. </w:t>
      </w:r>
    </w:p>
    <w:p w14:paraId="1BE6815B" w14:textId="426C05CC" w:rsidR="008A7DB1" w:rsidRPr="00123237" w:rsidRDefault="00841799" w:rsidP="00123237">
      <w:pPr>
        <w:spacing w:before="120" w:after="120" w:line="360" w:lineRule="auto"/>
        <w:jc w:val="both"/>
        <w:rPr>
          <w:rFonts w:ascii="Times New Roman" w:hAnsi="Times New Roman" w:cs="Times New Roman"/>
          <w:sz w:val="20"/>
          <w:szCs w:val="20"/>
        </w:rPr>
      </w:pPr>
      <w:r w:rsidRPr="00123237">
        <w:rPr>
          <w:rFonts w:ascii="Times New Roman" w:hAnsi="Times New Roman" w:cs="Times New Roman"/>
          <w:sz w:val="20"/>
          <w:szCs w:val="20"/>
        </w:rPr>
        <w:t>Köprü mekaniğinde pier destek (önünde ve arkasında hemen dişsiz boşluğu olan orta destek) kullanımı biyomekanik açısından özellikli değerlendirilmesi gereken önemli bir konudur.</w:t>
      </w:r>
    </w:p>
    <w:p w14:paraId="6FB72C5E" w14:textId="77777777" w:rsidR="00841799" w:rsidRPr="00123237" w:rsidRDefault="00841799" w:rsidP="00841799">
      <w:pPr>
        <w:spacing w:before="120" w:after="120" w:line="360" w:lineRule="auto"/>
        <w:jc w:val="both"/>
        <w:rPr>
          <w:rFonts w:ascii="Times New Roman" w:hAnsi="Times New Roman" w:cs="Times New Roman"/>
          <w:sz w:val="20"/>
          <w:szCs w:val="20"/>
        </w:rPr>
      </w:pPr>
      <w:r w:rsidRPr="00123237">
        <w:rPr>
          <w:rFonts w:ascii="Times New Roman" w:hAnsi="Times New Roman" w:cs="Times New Roman"/>
          <w:sz w:val="20"/>
          <w:szCs w:val="20"/>
        </w:rPr>
        <w:lastRenderedPageBreak/>
        <w:t>Ön maksiller dört dişin eksikliğinde sabit köprü uygulaması ile diş eksikliği restore edilirken sadece kök yüzey alanları değil, aynı zamanda kaldıraç hareketinin önlenmesi için dönme ekseninin zıttı yönde alınması gereken destekler de göz önünde bulundurulmalıdır.</w:t>
      </w:r>
    </w:p>
    <w:p w14:paraId="74FD460A" w14:textId="4C2D92BC" w:rsidR="008A7DB1" w:rsidRPr="00123237" w:rsidRDefault="00841799" w:rsidP="00841799">
      <w:pPr>
        <w:spacing w:before="120" w:after="120" w:line="360" w:lineRule="auto"/>
        <w:jc w:val="both"/>
        <w:rPr>
          <w:rFonts w:ascii="Times New Roman" w:hAnsi="Times New Roman" w:cs="Times New Roman"/>
          <w:sz w:val="20"/>
          <w:szCs w:val="20"/>
        </w:rPr>
      </w:pPr>
      <w:r w:rsidRPr="00123237">
        <w:rPr>
          <w:rFonts w:ascii="Times New Roman" w:hAnsi="Times New Roman" w:cs="Times New Roman"/>
          <w:sz w:val="20"/>
          <w:szCs w:val="20"/>
        </w:rPr>
        <w:t>Kantilever uygulamalarında ise; yine kaldıraç hareketinin destek dişe ne yönde uygulanacağı dikkate alınmalıdır.</w:t>
      </w:r>
    </w:p>
    <w:p w14:paraId="19ABE3A8" w14:textId="77777777" w:rsidR="006D55D8" w:rsidRPr="00123237" w:rsidRDefault="006D55D8" w:rsidP="006D33E5">
      <w:pPr>
        <w:spacing w:before="120" w:after="120" w:line="360" w:lineRule="auto"/>
        <w:rPr>
          <w:rFonts w:ascii="Times New Roman" w:hAnsi="Times New Roman" w:cs="Times New Roman"/>
          <w:b/>
          <w:sz w:val="20"/>
          <w:szCs w:val="20"/>
        </w:rPr>
      </w:pPr>
    </w:p>
    <w:p w14:paraId="7BD6F148" w14:textId="77777777" w:rsidR="006D55D8" w:rsidRPr="00123237" w:rsidRDefault="006D55D8" w:rsidP="006D55D8">
      <w:pPr>
        <w:spacing w:before="120" w:after="120" w:line="360" w:lineRule="auto"/>
        <w:ind w:firstLine="708"/>
        <w:jc w:val="both"/>
        <w:rPr>
          <w:sz w:val="20"/>
          <w:szCs w:val="20"/>
        </w:rPr>
      </w:pPr>
      <w:r w:rsidRPr="00123237">
        <w:rPr>
          <w:sz w:val="20"/>
          <w:szCs w:val="20"/>
        </w:rPr>
        <w:t xml:space="preserve">Köprü ayağı olarak aynı tarafta birden fazla destek kullanılacaksa, ikinci desteklerde de uygun kron – kök oranı olmalıdır. Maksiler kesicilerin kaybında; arkın kavisli olmasından ötürü gövdeler üzerinde tork etkisi olur. Bu nedenle 1. premolarlar da destek olarak restorasyona dahil edilmelidir. </w:t>
      </w:r>
    </w:p>
    <w:p w14:paraId="03F1873C" w14:textId="03995F33" w:rsidR="008A7DB1" w:rsidRPr="00123237" w:rsidRDefault="008A7DB1" w:rsidP="006D33E5">
      <w:pPr>
        <w:spacing w:before="120" w:after="120" w:line="360" w:lineRule="auto"/>
        <w:rPr>
          <w:rFonts w:ascii="Times New Roman" w:hAnsi="Times New Roman" w:cs="Times New Roman"/>
          <w:b/>
          <w:sz w:val="20"/>
          <w:szCs w:val="20"/>
        </w:rPr>
      </w:pPr>
    </w:p>
    <w:p w14:paraId="3E72798D" w14:textId="77777777" w:rsidR="006D55D8" w:rsidRPr="00123237" w:rsidRDefault="006D55D8" w:rsidP="006D33E5">
      <w:pPr>
        <w:spacing w:before="120" w:after="120" w:line="360" w:lineRule="auto"/>
        <w:rPr>
          <w:rFonts w:ascii="Times New Roman" w:hAnsi="Times New Roman" w:cs="Times New Roman"/>
          <w:b/>
          <w:sz w:val="20"/>
          <w:szCs w:val="20"/>
        </w:rPr>
      </w:pPr>
    </w:p>
    <w:p w14:paraId="76ECD4B8" w14:textId="77777777" w:rsidR="006D55D8" w:rsidRPr="00123237" w:rsidRDefault="006D55D8" w:rsidP="006D55D8">
      <w:pPr>
        <w:spacing w:before="120" w:after="120" w:line="360" w:lineRule="auto"/>
        <w:rPr>
          <w:rFonts w:ascii="Times New Roman" w:hAnsi="Times New Roman" w:cs="Times New Roman"/>
          <w:b/>
          <w:sz w:val="20"/>
          <w:szCs w:val="20"/>
        </w:rPr>
      </w:pPr>
      <w:r w:rsidRPr="00123237">
        <w:rPr>
          <w:rFonts w:ascii="Times New Roman" w:hAnsi="Times New Roman" w:cs="Times New Roman"/>
          <w:b/>
          <w:sz w:val="20"/>
          <w:szCs w:val="20"/>
        </w:rPr>
        <w:t>VAKA ÖRNEKLEMELERİ:</w:t>
      </w:r>
    </w:p>
    <w:p w14:paraId="61540D47" w14:textId="77777777" w:rsidR="006D55D8" w:rsidRPr="00123237" w:rsidRDefault="006D55D8" w:rsidP="006D55D8">
      <w:pPr>
        <w:spacing w:before="120" w:after="120" w:line="360" w:lineRule="auto"/>
        <w:jc w:val="both"/>
        <w:rPr>
          <w:rFonts w:ascii="Times New Roman" w:hAnsi="Times New Roman" w:cs="Times New Roman"/>
          <w:sz w:val="20"/>
          <w:szCs w:val="20"/>
          <w:lang w:val="tr-TR"/>
        </w:rPr>
      </w:pPr>
      <w:r w:rsidRPr="00123237">
        <w:rPr>
          <w:rFonts w:ascii="Times New Roman" w:hAnsi="Times New Roman" w:cs="Times New Roman"/>
          <w:sz w:val="20"/>
          <w:szCs w:val="20"/>
          <w:lang w:val="tr-TR"/>
        </w:rPr>
        <w:t>Aşağıdaki eserden ders amaçlı alınmıştır. İlgili kitabın 7. Bölümü olan 'Kaybedilen Dişlerin Yerine Konmasında Tedavi Planlaması' detaylı olarak çalışılmalıdır:</w:t>
      </w:r>
    </w:p>
    <w:p w14:paraId="695C741A" w14:textId="708E5A4C" w:rsidR="006D55D8" w:rsidRPr="00123237" w:rsidRDefault="006D55D8" w:rsidP="006D55D8">
      <w:pPr>
        <w:spacing w:before="120" w:after="120" w:line="360" w:lineRule="auto"/>
        <w:jc w:val="both"/>
        <w:rPr>
          <w:rFonts w:ascii="Times New Roman" w:hAnsi="Times New Roman" w:cs="Times New Roman"/>
          <w:b/>
          <w:sz w:val="20"/>
          <w:szCs w:val="20"/>
        </w:rPr>
      </w:pPr>
      <w:r w:rsidRPr="00123237">
        <w:rPr>
          <w:rFonts w:ascii="Times New Roman" w:hAnsi="Times New Roman" w:cs="Times New Roman"/>
          <w:sz w:val="20"/>
          <w:szCs w:val="20"/>
          <w:lang w:val="tr-TR"/>
        </w:rPr>
        <w:t>Shillingburg HT, Hobo S, Whitsett LD, Jacobi R, Brackett SE. (Çeviri Editörü: Ünsal MK, Üşümez A.) Sabit Protezin Temelleri. 3. Baskı. İstanbul: Quintessence Yayıncılık Ltd. Şti; 2010.</w:t>
      </w:r>
    </w:p>
    <w:p w14:paraId="7FA2C98E" w14:textId="77777777" w:rsidR="008A7DB1" w:rsidRPr="00123237" w:rsidRDefault="008A7DB1" w:rsidP="006D33E5">
      <w:pPr>
        <w:spacing w:before="120" w:after="120" w:line="360" w:lineRule="auto"/>
        <w:rPr>
          <w:rFonts w:ascii="Times New Roman" w:hAnsi="Times New Roman" w:cs="Times New Roman"/>
          <w:b/>
          <w:sz w:val="20"/>
          <w:szCs w:val="20"/>
        </w:rPr>
      </w:pPr>
    </w:p>
    <w:p w14:paraId="6C7D8443" w14:textId="77777777" w:rsidR="007B42D0" w:rsidRPr="00123237" w:rsidRDefault="007B42D0" w:rsidP="007B42D0">
      <w:pPr>
        <w:spacing w:before="120" w:after="120" w:line="360" w:lineRule="auto"/>
        <w:rPr>
          <w:rFonts w:ascii="Times New Roman" w:hAnsi="Times New Roman" w:cs="Times New Roman"/>
          <w:b/>
          <w:sz w:val="20"/>
          <w:szCs w:val="20"/>
        </w:rPr>
      </w:pPr>
      <w:r w:rsidRPr="00123237">
        <w:rPr>
          <w:rFonts w:ascii="Times New Roman" w:hAnsi="Times New Roman" w:cs="Times New Roman"/>
          <w:b/>
          <w:sz w:val="20"/>
          <w:szCs w:val="20"/>
        </w:rPr>
        <w:t>KAYNAKLAR:</w:t>
      </w:r>
    </w:p>
    <w:p w14:paraId="2647EC09" w14:textId="77777777" w:rsidR="007B42D0" w:rsidRPr="00123237" w:rsidRDefault="007B42D0" w:rsidP="007B42D0">
      <w:pPr>
        <w:pStyle w:val="ListeParagraf"/>
        <w:numPr>
          <w:ilvl w:val="0"/>
          <w:numId w:val="4"/>
        </w:numPr>
        <w:tabs>
          <w:tab w:val="clear" w:pos="720"/>
          <w:tab w:val="num" w:pos="0"/>
        </w:tabs>
        <w:spacing w:before="120" w:after="120" w:line="360" w:lineRule="auto"/>
        <w:ind w:left="0"/>
        <w:jc w:val="both"/>
        <w:rPr>
          <w:rFonts w:ascii="Times New Roman" w:hAnsi="Times New Roman" w:cs="Times New Roman"/>
          <w:sz w:val="20"/>
          <w:szCs w:val="20"/>
        </w:rPr>
      </w:pPr>
      <w:r w:rsidRPr="00123237">
        <w:rPr>
          <w:rFonts w:ascii="Times New Roman" w:hAnsi="Times New Roman" w:cs="Times New Roman"/>
          <w:sz w:val="20"/>
          <w:szCs w:val="20"/>
        </w:rPr>
        <w:t>Ersoy AE. Diş hekimliğinde sabit protezler. 2. Baskı. Ankara: Özyurt Matbaacılık; 2015.</w:t>
      </w:r>
    </w:p>
    <w:p w14:paraId="3036EC1D" w14:textId="77777777" w:rsidR="007B42D0" w:rsidRPr="00123237" w:rsidRDefault="007B42D0" w:rsidP="007B42D0">
      <w:pPr>
        <w:pStyle w:val="ListeParagraf"/>
        <w:numPr>
          <w:ilvl w:val="0"/>
          <w:numId w:val="4"/>
        </w:numPr>
        <w:tabs>
          <w:tab w:val="clear" w:pos="720"/>
          <w:tab w:val="num" w:pos="0"/>
        </w:tabs>
        <w:spacing w:before="120" w:after="120" w:line="360" w:lineRule="auto"/>
        <w:ind w:left="0"/>
        <w:jc w:val="both"/>
        <w:rPr>
          <w:rFonts w:ascii="Times New Roman" w:hAnsi="Times New Roman" w:cs="Times New Roman"/>
          <w:sz w:val="20"/>
          <w:szCs w:val="20"/>
        </w:rPr>
      </w:pPr>
      <w:r w:rsidRPr="00123237">
        <w:rPr>
          <w:rFonts w:ascii="Times New Roman" w:hAnsi="Times New Roman" w:cs="Times New Roman"/>
          <w:sz w:val="20"/>
          <w:szCs w:val="20"/>
        </w:rPr>
        <w:t>Kılıçarslan MA. Sabit protez X. sınıf ders kitabı. Ankara: Şule Ofset Matbaacılık; 2005.</w:t>
      </w:r>
    </w:p>
    <w:p w14:paraId="460CDC04" w14:textId="77777777" w:rsidR="007B42D0" w:rsidRPr="00123237" w:rsidRDefault="007B42D0" w:rsidP="007B42D0">
      <w:pPr>
        <w:pStyle w:val="ListeParagraf"/>
        <w:numPr>
          <w:ilvl w:val="0"/>
          <w:numId w:val="4"/>
        </w:numPr>
        <w:tabs>
          <w:tab w:val="clear" w:pos="720"/>
          <w:tab w:val="num" w:pos="0"/>
        </w:tabs>
        <w:spacing w:before="120" w:after="120" w:line="360" w:lineRule="auto"/>
        <w:ind w:left="0"/>
        <w:jc w:val="both"/>
        <w:rPr>
          <w:rFonts w:ascii="Times New Roman" w:hAnsi="Times New Roman" w:cs="Times New Roman"/>
          <w:sz w:val="20"/>
          <w:szCs w:val="20"/>
        </w:rPr>
      </w:pPr>
      <w:r w:rsidRPr="00123237">
        <w:rPr>
          <w:rFonts w:ascii="Times New Roman" w:hAnsi="Times New Roman" w:cs="Times New Roman"/>
          <w:sz w:val="20"/>
          <w:szCs w:val="20"/>
        </w:rPr>
        <w:t xml:space="preserve">Kılıçarslan MA. Sabit protez XI. sınıf ders kitabı. Ankara: Şule Ofset Matbaacılık; 2005. </w:t>
      </w:r>
    </w:p>
    <w:p w14:paraId="76616A3B" w14:textId="77777777" w:rsidR="007B42D0" w:rsidRPr="00123237" w:rsidRDefault="007B42D0" w:rsidP="007B42D0">
      <w:pPr>
        <w:numPr>
          <w:ilvl w:val="0"/>
          <w:numId w:val="4"/>
        </w:numPr>
        <w:spacing w:before="120" w:after="120"/>
        <w:ind w:left="0"/>
        <w:jc w:val="both"/>
        <w:rPr>
          <w:rFonts w:ascii="Times New Roman" w:hAnsi="Times New Roman" w:cs="Times New Roman"/>
          <w:sz w:val="20"/>
          <w:szCs w:val="20"/>
          <w:lang w:val="tr-TR"/>
        </w:rPr>
      </w:pPr>
      <w:r w:rsidRPr="00123237">
        <w:rPr>
          <w:rFonts w:ascii="Times New Roman" w:hAnsi="Times New Roman" w:cs="Times New Roman"/>
          <w:sz w:val="20"/>
          <w:szCs w:val="20"/>
          <w:lang w:val="tr-TR"/>
        </w:rPr>
        <w:t>Rosenstiel SF, Land MF, Fujimoto J. Contemporary Fixed Prosthodontics. China: Mosby Elsevier; 2006.</w:t>
      </w:r>
    </w:p>
    <w:p w14:paraId="12353F0A" w14:textId="77777777" w:rsidR="007B42D0" w:rsidRPr="00123237" w:rsidRDefault="007B42D0" w:rsidP="007B42D0">
      <w:pPr>
        <w:numPr>
          <w:ilvl w:val="0"/>
          <w:numId w:val="4"/>
        </w:numPr>
        <w:spacing w:before="120" w:after="120"/>
        <w:ind w:left="0"/>
        <w:jc w:val="both"/>
        <w:rPr>
          <w:rFonts w:ascii="Times New Roman" w:hAnsi="Times New Roman" w:cs="Times New Roman"/>
          <w:sz w:val="20"/>
          <w:szCs w:val="20"/>
          <w:lang w:val="tr-TR"/>
        </w:rPr>
      </w:pPr>
      <w:r w:rsidRPr="00123237">
        <w:rPr>
          <w:rFonts w:ascii="Times New Roman" w:hAnsi="Times New Roman" w:cs="Times New Roman"/>
          <w:sz w:val="20"/>
          <w:szCs w:val="20"/>
          <w:lang w:val="tr-TR"/>
        </w:rPr>
        <w:t>Shafie HR. (Çeviren: Kılıçarslan MA.) İmplant Destekli Overdenture: Klinik ve Laboratuvar Uygulama El Kitabı. Ankara: Palme Yayınevi; 2011.</w:t>
      </w:r>
    </w:p>
    <w:p w14:paraId="1FC021CD" w14:textId="77777777" w:rsidR="007B42D0" w:rsidRPr="00123237" w:rsidRDefault="007B42D0" w:rsidP="007B42D0">
      <w:pPr>
        <w:numPr>
          <w:ilvl w:val="0"/>
          <w:numId w:val="4"/>
        </w:numPr>
        <w:spacing w:before="120" w:after="120"/>
        <w:ind w:left="0"/>
        <w:jc w:val="both"/>
        <w:rPr>
          <w:rFonts w:ascii="Times New Roman" w:hAnsi="Times New Roman" w:cs="Times New Roman"/>
          <w:sz w:val="20"/>
          <w:szCs w:val="20"/>
          <w:lang w:val="tr-TR"/>
        </w:rPr>
      </w:pPr>
      <w:r w:rsidRPr="00123237">
        <w:rPr>
          <w:rFonts w:ascii="Times New Roman" w:hAnsi="Times New Roman" w:cs="Times New Roman"/>
          <w:sz w:val="20"/>
          <w:szCs w:val="20"/>
          <w:lang w:val="tr-TR"/>
        </w:rPr>
        <w:t>Shillingburg HT, Hobo S, Whitsett LD, Jacobi R, Brackett SE. (Çeviri Editörü: Ünsal MK, Üşümez A.) Sabit Protezin Temelleri. 3. Baskı. İstanbul: Quintessence Yayıncılık Ltd. Şti; 2010.</w:t>
      </w:r>
    </w:p>
    <w:p w14:paraId="28DD6DAC" w14:textId="77777777" w:rsidR="007B42D0" w:rsidRPr="00123237" w:rsidRDefault="007B42D0" w:rsidP="007B42D0">
      <w:pPr>
        <w:numPr>
          <w:ilvl w:val="0"/>
          <w:numId w:val="4"/>
        </w:numPr>
        <w:spacing w:before="120" w:after="120"/>
        <w:ind w:left="0"/>
        <w:jc w:val="both"/>
        <w:rPr>
          <w:rFonts w:ascii="Times New Roman" w:hAnsi="Times New Roman" w:cs="Times New Roman"/>
          <w:sz w:val="20"/>
          <w:szCs w:val="20"/>
          <w:lang w:val="tr-TR"/>
        </w:rPr>
      </w:pPr>
      <w:r w:rsidRPr="00123237">
        <w:rPr>
          <w:rFonts w:ascii="Times New Roman" w:hAnsi="Times New Roman" w:cs="Times New Roman"/>
          <w:sz w:val="20"/>
          <w:szCs w:val="20"/>
          <w:lang w:val="tr-TR"/>
        </w:rPr>
        <w:t>The Academy of Prosthodontics. The glossary of Prosthodontic Terms. The Journal of Prosthetic Dentistry 2005; 94 (1): 10-92.</w:t>
      </w:r>
    </w:p>
    <w:p w14:paraId="51C51BCD" w14:textId="77777777" w:rsidR="007B42D0" w:rsidRPr="00123237" w:rsidRDefault="007B42D0" w:rsidP="007B42D0">
      <w:pPr>
        <w:numPr>
          <w:ilvl w:val="0"/>
          <w:numId w:val="4"/>
        </w:numPr>
        <w:spacing w:before="120" w:after="120"/>
        <w:ind w:left="0" w:hanging="357"/>
        <w:jc w:val="both"/>
        <w:rPr>
          <w:rFonts w:ascii="Times New Roman" w:hAnsi="Times New Roman" w:cs="Times New Roman"/>
          <w:b/>
          <w:sz w:val="20"/>
          <w:szCs w:val="20"/>
        </w:rPr>
      </w:pPr>
      <w:r w:rsidRPr="00123237">
        <w:rPr>
          <w:rFonts w:ascii="Times New Roman" w:hAnsi="Times New Roman" w:cs="Times New Roman"/>
          <w:sz w:val="20"/>
          <w:szCs w:val="20"/>
          <w:lang w:val="tr-TR"/>
        </w:rPr>
        <w:t>Yavuzyılmaz H, Ulusoy MM, Kedici PS, Kansu G. Protetik Diş Tedavisi Terimleri Sözlüğü. Ankara: Türk Prostodonti ve İmplantoloji Derneği Ankara Şubesi Yayınları Özyurt Matbaacılık; 2003.</w:t>
      </w:r>
      <w:r w:rsidRPr="00123237">
        <w:rPr>
          <w:rFonts w:ascii="Times New Roman" w:hAnsi="Times New Roman" w:cs="Times New Roman"/>
          <w:b/>
          <w:sz w:val="20"/>
          <w:szCs w:val="20"/>
        </w:rPr>
        <w:t xml:space="preserve"> </w:t>
      </w:r>
    </w:p>
    <w:p w14:paraId="11C869C8" w14:textId="77777777" w:rsidR="007B42D0" w:rsidRPr="00123237" w:rsidRDefault="007B42D0" w:rsidP="007B42D0">
      <w:pPr>
        <w:numPr>
          <w:ilvl w:val="0"/>
          <w:numId w:val="4"/>
        </w:numPr>
        <w:spacing w:before="120" w:after="120"/>
        <w:ind w:left="0" w:hanging="357"/>
        <w:jc w:val="both"/>
        <w:rPr>
          <w:rFonts w:ascii="Times New Roman" w:hAnsi="Times New Roman" w:cs="Times New Roman"/>
          <w:sz w:val="20"/>
          <w:szCs w:val="20"/>
        </w:rPr>
      </w:pPr>
      <w:r w:rsidRPr="00123237">
        <w:rPr>
          <w:rFonts w:ascii="Times New Roman" w:hAnsi="Times New Roman" w:cs="Times New Roman"/>
          <w:sz w:val="20"/>
          <w:szCs w:val="20"/>
        </w:rPr>
        <w:t>Zaimoğlu A, Can G. Sabit protezler. Ankara: Ankara Üniversitesi Basımevi; 2004.</w:t>
      </w:r>
    </w:p>
    <w:p w14:paraId="5EF0E232" w14:textId="77777777" w:rsidR="00C21711" w:rsidRPr="00123237" w:rsidRDefault="00C21711" w:rsidP="003042A8">
      <w:pPr>
        <w:spacing w:before="120" w:after="120" w:line="360" w:lineRule="auto"/>
        <w:rPr>
          <w:rFonts w:ascii="Times New Roman" w:hAnsi="Times New Roman" w:cs="Times New Roman"/>
          <w:b/>
          <w:sz w:val="20"/>
          <w:szCs w:val="20"/>
        </w:rPr>
      </w:pPr>
    </w:p>
    <w:p w14:paraId="35D7C6F2" w14:textId="77777777" w:rsidR="00C21711" w:rsidRPr="00123237" w:rsidRDefault="00C21711" w:rsidP="003042A8">
      <w:pPr>
        <w:spacing w:before="120" w:after="120" w:line="360" w:lineRule="auto"/>
        <w:rPr>
          <w:rFonts w:ascii="Times New Roman" w:hAnsi="Times New Roman" w:cs="Times New Roman"/>
          <w:b/>
          <w:sz w:val="20"/>
          <w:szCs w:val="20"/>
        </w:rPr>
      </w:pPr>
    </w:p>
    <w:sectPr w:rsidR="00C21711" w:rsidRPr="00123237" w:rsidSect="00123237">
      <w:footerReference w:type="even" r:id="rId12"/>
      <w:footerReference w:type="default" r:id="rId13"/>
      <w:pgSz w:w="11900" w:h="16840"/>
      <w:pgMar w:top="1134" w:right="1418" w:bottom="1134"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AC3230" w14:textId="77777777" w:rsidR="002B35EE" w:rsidRDefault="002B35EE" w:rsidP="002E1B4D">
      <w:r>
        <w:separator/>
      </w:r>
    </w:p>
  </w:endnote>
  <w:endnote w:type="continuationSeparator" w:id="0">
    <w:p w14:paraId="0CF5CA3D" w14:textId="77777777" w:rsidR="002B35EE" w:rsidRDefault="002B35EE" w:rsidP="002E1B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BF2C59" w14:textId="77777777" w:rsidR="00841799" w:rsidRDefault="00841799" w:rsidP="00FE745F">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14:paraId="5C91999E" w14:textId="77777777" w:rsidR="00841799" w:rsidRDefault="00841799" w:rsidP="002E1B4D">
    <w:pPr>
      <w:pStyle w:val="AltBilgi"/>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56CC63" w14:textId="5C986357" w:rsidR="00841799" w:rsidRDefault="00841799" w:rsidP="00C21711">
    <w:pPr>
      <w:pStyle w:val="AltBilgi"/>
      <w:framePr w:wrap="around" w:vAnchor="text" w:hAnchor="page" w:x="9901" w:y="16"/>
      <w:rPr>
        <w:rStyle w:val="SayfaNumaras"/>
      </w:rPr>
    </w:pPr>
    <w:r w:rsidRPr="00C21711">
      <w:rPr>
        <w:rStyle w:val="SayfaNumaras"/>
        <w:noProof/>
        <w:lang w:val="tr-TR" w:eastAsia="tr-TR"/>
      </w:rPr>
      <w:drawing>
        <wp:inline distT="0" distB="0" distL="0" distR="0" wp14:anchorId="3DBD6925" wp14:editId="26778796">
          <wp:extent cx="542290" cy="553865"/>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927" cy="554516"/>
                  </a:xfrm>
                  <a:prstGeom prst="rect">
                    <a:avLst/>
                  </a:prstGeom>
                  <a:noFill/>
                  <a:ln>
                    <a:noFill/>
                  </a:ln>
                </pic:spPr>
              </pic:pic>
            </a:graphicData>
          </a:graphic>
        </wp:inline>
      </w:drawing>
    </w:r>
    <w:r>
      <w:rPr>
        <w:rStyle w:val="SayfaNumaras"/>
      </w:rPr>
      <w:t xml:space="preserve">  </w:t>
    </w:r>
    <w:r>
      <w:rPr>
        <w:rStyle w:val="SayfaNumaras"/>
      </w:rPr>
      <w:fldChar w:fldCharType="begin"/>
    </w:r>
    <w:r>
      <w:rPr>
        <w:rStyle w:val="SayfaNumaras"/>
      </w:rPr>
      <w:instrText xml:space="preserve">PAGE  </w:instrText>
    </w:r>
    <w:r>
      <w:rPr>
        <w:rStyle w:val="SayfaNumaras"/>
      </w:rPr>
      <w:fldChar w:fldCharType="separate"/>
    </w:r>
    <w:r w:rsidR="00F960EA">
      <w:rPr>
        <w:rStyle w:val="SayfaNumaras"/>
        <w:noProof/>
      </w:rPr>
      <w:t>1</w:t>
    </w:r>
    <w:r>
      <w:rPr>
        <w:rStyle w:val="SayfaNumaras"/>
      </w:rPr>
      <w:fldChar w:fldCharType="end"/>
    </w:r>
  </w:p>
  <w:p w14:paraId="7B60B042" w14:textId="7FA8E72C" w:rsidR="00841799" w:rsidRPr="002D462B" w:rsidRDefault="00841799" w:rsidP="00C21711">
    <w:pPr>
      <w:pStyle w:val="AltBilgi"/>
      <w:ind w:left="-567" w:right="360"/>
    </w:pPr>
    <w:r w:rsidRPr="00C21711">
      <w:rPr>
        <w:b/>
      </w:rPr>
      <w:t>DERS KONUSU:</w:t>
    </w:r>
    <w:r>
      <w:rPr>
        <w:b/>
      </w:rPr>
      <w:t xml:space="preserve"> </w:t>
    </w:r>
    <w:r>
      <w:t>Sabit protezlerde destek diş seçimi ve köprü biyomekaniği</w:t>
    </w:r>
  </w:p>
  <w:p w14:paraId="6A0C5815" w14:textId="599F5AAF" w:rsidR="00841799" w:rsidRDefault="00841799" w:rsidP="00C21711">
    <w:pPr>
      <w:pStyle w:val="AltBilgi"/>
      <w:ind w:left="-567" w:right="360"/>
    </w:pPr>
    <w:r>
      <w:t>Prof.Dr. Mehmet Ali Kılıçarslan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CF01FF" w14:textId="77777777" w:rsidR="002B35EE" w:rsidRDefault="002B35EE" w:rsidP="002E1B4D">
      <w:r>
        <w:separator/>
      </w:r>
    </w:p>
  </w:footnote>
  <w:footnote w:type="continuationSeparator" w:id="0">
    <w:p w14:paraId="07B8855C" w14:textId="77777777" w:rsidR="002B35EE" w:rsidRDefault="002B35EE" w:rsidP="002E1B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30ADF"/>
    <w:multiLevelType w:val="hybridMultilevel"/>
    <w:tmpl w:val="56A6A1A2"/>
    <w:lvl w:ilvl="0" w:tplc="6A4A3372">
      <w:start w:val="1"/>
      <w:numFmt w:val="bullet"/>
      <w:lvlText w:val="•"/>
      <w:lvlJc w:val="left"/>
      <w:pPr>
        <w:tabs>
          <w:tab w:val="num" w:pos="720"/>
        </w:tabs>
        <w:ind w:left="720" w:hanging="360"/>
      </w:pPr>
      <w:rPr>
        <w:rFonts w:ascii="Arial" w:hAnsi="Arial" w:hint="default"/>
      </w:rPr>
    </w:lvl>
    <w:lvl w:ilvl="1" w:tplc="121AF100" w:tentative="1">
      <w:start w:val="1"/>
      <w:numFmt w:val="bullet"/>
      <w:lvlText w:val="•"/>
      <w:lvlJc w:val="left"/>
      <w:pPr>
        <w:tabs>
          <w:tab w:val="num" w:pos="1440"/>
        </w:tabs>
        <w:ind w:left="1440" w:hanging="360"/>
      </w:pPr>
      <w:rPr>
        <w:rFonts w:ascii="Arial" w:hAnsi="Arial" w:hint="default"/>
      </w:rPr>
    </w:lvl>
    <w:lvl w:ilvl="2" w:tplc="393622CC" w:tentative="1">
      <w:start w:val="1"/>
      <w:numFmt w:val="bullet"/>
      <w:lvlText w:val="•"/>
      <w:lvlJc w:val="left"/>
      <w:pPr>
        <w:tabs>
          <w:tab w:val="num" w:pos="2160"/>
        </w:tabs>
        <w:ind w:left="2160" w:hanging="360"/>
      </w:pPr>
      <w:rPr>
        <w:rFonts w:ascii="Arial" w:hAnsi="Arial" w:hint="default"/>
      </w:rPr>
    </w:lvl>
    <w:lvl w:ilvl="3" w:tplc="4BF8C486" w:tentative="1">
      <w:start w:val="1"/>
      <w:numFmt w:val="bullet"/>
      <w:lvlText w:val="•"/>
      <w:lvlJc w:val="left"/>
      <w:pPr>
        <w:tabs>
          <w:tab w:val="num" w:pos="2880"/>
        </w:tabs>
        <w:ind w:left="2880" w:hanging="360"/>
      </w:pPr>
      <w:rPr>
        <w:rFonts w:ascii="Arial" w:hAnsi="Arial" w:hint="default"/>
      </w:rPr>
    </w:lvl>
    <w:lvl w:ilvl="4" w:tplc="01707806" w:tentative="1">
      <w:start w:val="1"/>
      <w:numFmt w:val="bullet"/>
      <w:lvlText w:val="•"/>
      <w:lvlJc w:val="left"/>
      <w:pPr>
        <w:tabs>
          <w:tab w:val="num" w:pos="3600"/>
        </w:tabs>
        <w:ind w:left="3600" w:hanging="360"/>
      </w:pPr>
      <w:rPr>
        <w:rFonts w:ascii="Arial" w:hAnsi="Arial" w:hint="default"/>
      </w:rPr>
    </w:lvl>
    <w:lvl w:ilvl="5" w:tplc="DF02DE66" w:tentative="1">
      <w:start w:val="1"/>
      <w:numFmt w:val="bullet"/>
      <w:lvlText w:val="•"/>
      <w:lvlJc w:val="left"/>
      <w:pPr>
        <w:tabs>
          <w:tab w:val="num" w:pos="4320"/>
        </w:tabs>
        <w:ind w:left="4320" w:hanging="360"/>
      </w:pPr>
      <w:rPr>
        <w:rFonts w:ascii="Arial" w:hAnsi="Arial" w:hint="default"/>
      </w:rPr>
    </w:lvl>
    <w:lvl w:ilvl="6" w:tplc="776022F2" w:tentative="1">
      <w:start w:val="1"/>
      <w:numFmt w:val="bullet"/>
      <w:lvlText w:val="•"/>
      <w:lvlJc w:val="left"/>
      <w:pPr>
        <w:tabs>
          <w:tab w:val="num" w:pos="5040"/>
        </w:tabs>
        <w:ind w:left="5040" w:hanging="360"/>
      </w:pPr>
      <w:rPr>
        <w:rFonts w:ascii="Arial" w:hAnsi="Arial" w:hint="default"/>
      </w:rPr>
    </w:lvl>
    <w:lvl w:ilvl="7" w:tplc="F7729C80" w:tentative="1">
      <w:start w:val="1"/>
      <w:numFmt w:val="bullet"/>
      <w:lvlText w:val="•"/>
      <w:lvlJc w:val="left"/>
      <w:pPr>
        <w:tabs>
          <w:tab w:val="num" w:pos="5760"/>
        </w:tabs>
        <w:ind w:left="5760" w:hanging="360"/>
      </w:pPr>
      <w:rPr>
        <w:rFonts w:ascii="Arial" w:hAnsi="Arial" w:hint="default"/>
      </w:rPr>
    </w:lvl>
    <w:lvl w:ilvl="8" w:tplc="5B6802F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B7B46CA"/>
    <w:multiLevelType w:val="hybridMultilevel"/>
    <w:tmpl w:val="DD86FB5E"/>
    <w:lvl w:ilvl="0" w:tplc="F3B64434">
      <w:start w:val="1"/>
      <w:numFmt w:val="bullet"/>
      <w:lvlText w:val="•"/>
      <w:lvlJc w:val="left"/>
      <w:pPr>
        <w:tabs>
          <w:tab w:val="num" w:pos="720"/>
        </w:tabs>
        <w:ind w:left="720" w:hanging="360"/>
      </w:pPr>
      <w:rPr>
        <w:rFonts w:ascii="Arial" w:hAnsi="Arial" w:hint="default"/>
      </w:rPr>
    </w:lvl>
    <w:lvl w:ilvl="1" w:tplc="F56851B4" w:tentative="1">
      <w:start w:val="1"/>
      <w:numFmt w:val="bullet"/>
      <w:lvlText w:val="•"/>
      <w:lvlJc w:val="left"/>
      <w:pPr>
        <w:tabs>
          <w:tab w:val="num" w:pos="1440"/>
        </w:tabs>
        <w:ind w:left="1440" w:hanging="360"/>
      </w:pPr>
      <w:rPr>
        <w:rFonts w:ascii="Arial" w:hAnsi="Arial" w:hint="default"/>
      </w:rPr>
    </w:lvl>
    <w:lvl w:ilvl="2" w:tplc="EC8C3CCA" w:tentative="1">
      <w:start w:val="1"/>
      <w:numFmt w:val="bullet"/>
      <w:lvlText w:val="•"/>
      <w:lvlJc w:val="left"/>
      <w:pPr>
        <w:tabs>
          <w:tab w:val="num" w:pos="2160"/>
        </w:tabs>
        <w:ind w:left="2160" w:hanging="360"/>
      </w:pPr>
      <w:rPr>
        <w:rFonts w:ascii="Arial" w:hAnsi="Arial" w:hint="default"/>
      </w:rPr>
    </w:lvl>
    <w:lvl w:ilvl="3" w:tplc="7124FB1E" w:tentative="1">
      <w:start w:val="1"/>
      <w:numFmt w:val="bullet"/>
      <w:lvlText w:val="•"/>
      <w:lvlJc w:val="left"/>
      <w:pPr>
        <w:tabs>
          <w:tab w:val="num" w:pos="2880"/>
        </w:tabs>
        <w:ind w:left="2880" w:hanging="360"/>
      </w:pPr>
      <w:rPr>
        <w:rFonts w:ascii="Arial" w:hAnsi="Arial" w:hint="default"/>
      </w:rPr>
    </w:lvl>
    <w:lvl w:ilvl="4" w:tplc="4322C68C" w:tentative="1">
      <w:start w:val="1"/>
      <w:numFmt w:val="bullet"/>
      <w:lvlText w:val="•"/>
      <w:lvlJc w:val="left"/>
      <w:pPr>
        <w:tabs>
          <w:tab w:val="num" w:pos="3600"/>
        </w:tabs>
        <w:ind w:left="3600" w:hanging="360"/>
      </w:pPr>
      <w:rPr>
        <w:rFonts w:ascii="Arial" w:hAnsi="Arial" w:hint="default"/>
      </w:rPr>
    </w:lvl>
    <w:lvl w:ilvl="5" w:tplc="9F5ACEAA" w:tentative="1">
      <w:start w:val="1"/>
      <w:numFmt w:val="bullet"/>
      <w:lvlText w:val="•"/>
      <w:lvlJc w:val="left"/>
      <w:pPr>
        <w:tabs>
          <w:tab w:val="num" w:pos="4320"/>
        </w:tabs>
        <w:ind w:left="4320" w:hanging="360"/>
      </w:pPr>
      <w:rPr>
        <w:rFonts w:ascii="Arial" w:hAnsi="Arial" w:hint="default"/>
      </w:rPr>
    </w:lvl>
    <w:lvl w:ilvl="6" w:tplc="D12ACC1A" w:tentative="1">
      <w:start w:val="1"/>
      <w:numFmt w:val="bullet"/>
      <w:lvlText w:val="•"/>
      <w:lvlJc w:val="left"/>
      <w:pPr>
        <w:tabs>
          <w:tab w:val="num" w:pos="5040"/>
        </w:tabs>
        <w:ind w:left="5040" w:hanging="360"/>
      </w:pPr>
      <w:rPr>
        <w:rFonts w:ascii="Arial" w:hAnsi="Arial" w:hint="default"/>
      </w:rPr>
    </w:lvl>
    <w:lvl w:ilvl="7" w:tplc="BE929876" w:tentative="1">
      <w:start w:val="1"/>
      <w:numFmt w:val="bullet"/>
      <w:lvlText w:val="•"/>
      <w:lvlJc w:val="left"/>
      <w:pPr>
        <w:tabs>
          <w:tab w:val="num" w:pos="5760"/>
        </w:tabs>
        <w:ind w:left="5760" w:hanging="360"/>
      </w:pPr>
      <w:rPr>
        <w:rFonts w:ascii="Arial" w:hAnsi="Arial" w:hint="default"/>
      </w:rPr>
    </w:lvl>
    <w:lvl w:ilvl="8" w:tplc="83806C6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5C457AA4"/>
    <w:multiLevelType w:val="hybridMultilevel"/>
    <w:tmpl w:val="53265FAC"/>
    <w:lvl w:ilvl="0" w:tplc="CF42BEB0">
      <w:start w:val="1"/>
      <w:numFmt w:val="bullet"/>
      <w:lvlText w:val="•"/>
      <w:lvlJc w:val="left"/>
      <w:pPr>
        <w:tabs>
          <w:tab w:val="num" w:pos="720"/>
        </w:tabs>
        <w:ind w:left="720" w:hanging="360"/>
      </w:pPr>
      <w:rPr>
        <w:rFonts w:ascii="Arial" w:hAnsi="Arial" w:hint="default"/>
      </w:rPr>
    </w:lvl>
    <w:lvl w:ilvl="1" w:tplc="E75C4A00" w:tentative="1">
      <w:start w:val="1"/>
      <w:numFmt w:val="bullet"/>
      <w:lvlText w:val="•"/>
      <w:lvlJc w:val="left"/>
      <w:pPr>
        <w:tabs>
          <w:tab w:val="num" w:pos="1440"/>
        </w:tabs>
        <w:ind w:left="1440" w:hanging="360"/>
      </w:pPr>
      <w:rPr>
        <w:rFonts w:ascii="Arial" w:hAnsi="Arial" w:hint="default"/>
      </w:rPr>
    </w:lvl>
    <w:lvl w:ilvl="2" w:tplc="3FEE031E" w:tentative="1">
      <w:start w:val="1"/>
      <w:numFmt w:val="bullet"/>
      <w:lvlText w:val="•"/>
      <w:lvlJc w:val="left"/>
      <w:pPr>
        <w:tabs>
          <w:tab w:val="num" w:pos="2160"/>
        </w:tabs>
        <w:ind w:left="2160" w:hanging="360"/>
      </w:pPr>
      <w:rPr>
        <w:rFonts w:ascii="Arial" w:hAnsi="Arial" w:hint="default"/>
      </w:rPr>
    </w:lvl>
    <w:lvl w:ilvl="3" w:tplc="D0863416" w:tentative="1">
      <w:start w:val="1"/>
      <w:numFmt w:val="bullet"/>
      <w:lvlText w:val="•"/>
      <w:lvlJc w:val="left"/>
      <w:pPr>
        <w:tabs>
          <w:tab w:val="num" w:pos="2880"/>
        </w:tabs>
        <w:ind w:left="2880" w:hanging="360"/>
      </w:pPr>
      <w:rPr>
        <w:rFonts w:ascii="Arial" w:hAnsi="Arial" w:hint="default"/>
      </w:rPr>
    </w:lvl>
    <w:lvl w:ilvl="4" w:tplc="B300AC58" w:tentative="1">
      <w:start w:val="1"/>
      <w:numFmt w:val="bullet"/>
      <w:lvlText w:val="•"/>
      <w:lvlJc w:val="left"/>
      <w:pPr>
        <w:tabs>
          <w:tab w:val="num" w:pos="3600"/>
        </w:tabs>
        <w:ind w:left="3600" w:hanging="360"/>
      </w:pPr>
      <w:rPr>
        <w:rFonts w:ascii="Arial" w:hAnsi="Arial" w:hint="default"/>
      </w:rPr>
    </w:lvl>
    <w:lvl w:ilvl="5" w:tplc="1E7CC8A8" w:tentative="1">
      <w:start w:val="1"/>
      <w:numFmt w:val="bullet"/>
      <w:lvlText w:val="•"/>
      <w:lvlJc w:val="left"/>
      <w:pPr>
        <w:tabs>
          <w:tab w:val="num" w:pos="4320"/>
        </w:tabs>
        <w:ind w:left="4320" w:hanging="360"/>
      </w:pPr>
      <w:rPr>
        <w:rFonts w:ascii="Arial" w:hAnsi="Arial" w:hint="default"/>
      </w:rPr>
    </w:lvl>
    <w:lvl w:ilvl="6" w:tplc="5E8A2E08" w:tentative="1">
      <w:start w:val="1"/>
      <w:numFmt w:val="bullet"/>
      <w:lvlText w:val="•"/>
      <w:lvlJc w:val="left"/>
      <w:pPr>
        <w:tabs>
          <w:tab w:val="num" w:pos="5040"/>
        </w:tabs>
        <w:ind w:left="5040" w:hanging="360"/>
      </w:pPr>
      <w:rPr>
        <w:rFonts w:ascii="Arial" w:hAnsi="Arial" w:hint="default"/>
      </w:rPr>
    </w:lvl>
    <w:lvl w:ilvl="7" w:tplc="68641D12" w:tentative="1">
      <w:start w:val="1"/>
      <w:numFmt w:val="bullet"/>
      <w:lvlText w:val="•"/>
      <w:lvlJc w:val="left"/>
      <w:pPr>
        <w:tabs>
          <w:tab w:val="num" w:pos="5760"/>
        </w:tabs>
        <w:ind w:left="5760" w:hanging="360"/>
      </w:pPr>
      <w:rPr>
        <w:rFonts w:ascii="Arial" w:hAnsi="Arial" w:hint="default"/>
      </w:rPr>
    </w:lvl>
    <w:lvl w:ilvl="8" w:tplc="7FCC367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5D670B14"/>
    <w:multiLevelType w:val="hybridMultilevel"/>
    <w:tmpl w:val="614623E0"/>
    <w:lvl w:ilvl="0" w:tplc="B9382998">
      <w:start w:val="1"/>
      <w:numFmt w:val="bullet"/>
      <w:lvlText w:val="•"/>
      <w:lvlJc w:val="left"/>
      <w:pPr>
        <w:tabs>
          <w:tab w:val="num" w:pos="720"/>
        </w:tabs>
        <w:ind w:left="720" w:hanging="360"/>
      </w:pPr>
      <w:rPr>
        <w:rFonts w:ascii="Arial" w:hAnsi="Arial" w:hint="default"/>
      </w:rPr>
    </w:lvl>
    <w:lvl w:ilvl="1" w:tplc="34E0C7EA" w:tentative="1">
      <w:start w:val="1"/>
      <w:numFmt w:val="bullet"/>
      <w:lvlText w:val="•"/>
      <w:lvlJc w:val="left"/>
      <w:pPr>
        <w:tabs>
          <w:tab w:val="num" w:pos="1440"/>
        </w:tabs>
        <w:ind w:left="1440" w:hanging="360"/>
      </w:pPr>
      <w:rPr>
        <w:rFonts w:ascii="Arial" w:hAnsi="Arial" w:hint="default"/>
      </w:rPr>
    </w:lvl>
    <w:lvl w:ilvl="2" w:tplc="FC04BA18" w:tentative="1">
      <w:start w:val="1"/>
      <w:numFmt w:val="bullet"/>
      <w:lvlText w:val="•"/>
      <w:lvlJc w:val="left"/>
      <w:pPr>
        <w:tabs>
          <w:tab w:val="num" w:pos="2160"/>
        </w:tabs>
        <w:ind w:left="2160" w:hanging="360"/>
      </w:pPr>
      <w:rPr>
        <w:rFonts w:ascii="Arial" w:hAnsi="Arial" w:hint="default"/>
      </w:rPr>
    </w:lvl>
    <w:lvl w:ilvl="3" w:tplc="DEE8E40C" w:tentative="1">
      <w:start w:val="1"/>
      <w:numFmt w:val="bullet"/>
      <w:lvlText w:val="•"/>
      <w:lvlJc w:val="left"/>
      <w:pPr>
        <w:tabs>
          <w:tab w:val="num" w:pos="2880"/>
        </w:tabs>
        <w:ind w:left="2880" w:hanging="360"/>
      </w:pPr>
      <w:rPr>
        <w:rFonts w:ascii="Arial" w:hAnsi="Arial" w:hint="default"/>
      </w:rPr>
    </w:lvl>
    <w:lvl w:ilvl="4" w:tplc="5CE2C2DE" w:tentative="1">
      <w:start w:val="1"/>
      <w:numFmt w:val="bullet"/>
      <w:lvlText w:val="•"/>
      <w:lvlJc w:val="left"/>
      <w:pPr>
        <w:tabs>
          <w:tab w:val="num" w:pos="3600"/>
        </w:tabs>
        <w:ind w:left="3600" w:hanging="360"/>
      </w:pPr>
      <w:rPr>
        <w:rFonts w:ascii="Arial" w:hAnsi="Arial" w:hint="default"/>
      </w:rPr>
    </w:lvl>
    <w:lvl w:ilvl="5" w:tplc="72689ED4" w:tentative="1">
      <w:start w:val="1"/>
      <w:numFmt w:val="bullet"/>
      <w:lvlText w:val="•"/>
      <w:lvlJc w:val="left"/>
      <w:pPr>
        <w:tabs>
          <w:tab w:val="num" w:pos="4320"/>
        </w:tabs>
        <w:ind w:left="4320" w:hanging="360"/>
      </w:pPr>
      <w:rPr>
        <w:rFonts w:ascii="Arial" w:hAnsi="Arial" w:hint="default"/>
      </w:rPr>
    </w:lvl>
    <w:lvl w:ilvl="6" w:tplc="D1C284E2" w:tentative="1">
      <w:start w:val="1"/>
      <w:numFmt w:val="bullet"/>
      <w:lvlText w:val="•"/>
      <w:lvlJc w:val="left"/>
      <w:pPr>
        <w:tabs>
          <w:tab w:val="num" w:pos="5040"/>
        </w:tabs>
        <w:ind w:left="5040" w:hanging="360"/>
      </w:pPr>
      <w:rPr>
        <w:rFonts w:ascii="Arial" w:hAnsi="Arial" w:hint="default"/>
      </w:rPr>
    </w:lvl>
    <w:lvl w:ilvl="7" w:tplc="6C30DFC4" w:tentative="1">
      <w:start w:val="1"/>
      <w:numFmt w:val="bullet"/>
      <w:lvlText w:val="•"/>
      <w:lvlJc w:val="left"/>
      <w:pPr>
        <w:tabs>
          <w:tab w:val="num" w:pos="5760"/>
        </w:tabs>
        <w:ind w:left="5760" w:hanging="360"/>
      </w:pPr>
      <w:rPr>
        <w:rFonts w:ascii="Arial" w:hAnsi="Arial" w:hint="default"/>
      </w:rPr>
    </w:lvl>
    <w:lvl w:ilvl="8" w:tplc="12A83324"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7"/>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042A8"/>
    <w:rsid w:val="00000213"/>
    <w:rsid w:val="000536E4"/>
    <w:rsid w:val="00061397"/>
    <w:rsid w:val="00086D9E"/>
    <w:rsid w:val="000A60B2"/>
    <w:rsid w:val="001052B3"/>
    <w:rsid w:val="00123237"/>
    <w:rsid w:val="00124146"/>
    <w:rsid w:val="001E3920"/>
    <w:rsid w:val="002B35EE"/>
    <w:rsid w:val="002D462B"/>
    <w:rsid w:val="002E1B4D"/>
    <w:rsid w:val="003042A8"/>
    <w:rsid w:val="00326A89"/>
    <w:rsid w:val="00341E74"/>
    <w:rsid w:val="003606D3"/>
    <w:rsid w:val="003D7A2A"/>
    <w:rsid w:val="003F32E1"/>
    <w:rsid w:val="00442B5A"/>
    <w:rsid w:val="004731D0"/>
    <w:rsid w:val="004B05A4"/>
    <w:rsid w:val="004B786D"/>
    <w:rsid w:val="00577DF0"/>
    <w:rsid w:val="005E0791"/>
    <w:rsid w:val="006303F9"/>
    <w:rsid w:val="00682FB3"/>
    <w:rsid w:val="006D0A18"/>
    <w:rsid w:val="006D33E5"/>
    <w:rsid w:val="006D55D8"/>
    <w:rsid w:val="007264F3"/>
    <w:rsid w:val="00773715"/>
    <w:rsid w:val="007910CB"/>
    <w:rsid w:val="007B42D0"/>
    <w:rsid w:val="007C3179"/>
    <w:rsid w:val="007C6AC2"/>
    <w:rsid w:val="008333EE"/>
    <w:rsid w:val="00841799"/>
    <w:rsid w:val="008A6CFB"/>
    <w:rsid w:val="008A7DB1"/>
    <w:rsid w:val="00945A84"/>
    <w:rsid w:val="0099172D"/>
    <w:rsid w:val="009B0C85"/>
    <w:rsid w:val="00A63845"/>
    <w:rsid w:val="00A76685"/>
    <w:rsid w:val="00A957A9"/>
    <w:rsid w:val="00A9677A"/>
    <w:rsid w:val="00A970B1"/>
    <w:rsid w:val="00AD1A28"/>
    <w:rsid w:val="00B35135"/>
    <w:rsid w:val="00B36C2C"/>
    <w:rsid w:val="00B950DD"/>
    <w:rsid w:val="00C213AC"/>
    <w:rsid w:val="00C21711"/>
    <w:rsid w:val="00C278B7"/>
    <w:rsid w:val="00C55D7F"/>
    <w:rsid w:val="00CA4B8B"/>
    <w:rsid w:val="00CB56BD"/>
    <w:rsid w:val="00D63324"/>
    <w:rsid w:val="00D73E5A"/>
    <w:rsid w:val="00D85033"/>
    <w:rsid w:val="00ED2437"/>
    <w:rsid w:val="00F91E00"/>
    <w:rsid w:val="00F960EA"/>
    <w:rsid w:val="00F97F09"/>
    <w:rsid w:val="00FA218E"/>
    <w:rsid w:val="00FA36F7"/>
    <w:rsid w:val="00FD79E8"/>
    <w:rsid w:val="00FE74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F4A8184"/>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uiPriority w:val="99"/>
    <w:unhideWhenUsed/>
    <w:rsid w:val="002E1B4D"/>
    <w:pPr>
      <w:tabs>
        <w:tab w:val="center" w:pos="4153"/>
        <w:tab w:val="right" w:pos="8306"/>
      </w:tabs>
    </w:pPr>
  </w:style>
  <w:style w:type="character" w:customStyle="1" w:styleId="AltBilgiChar">
    <w:name w:val="Alt Bilgi Char"/>
    <w:basedOn w:val="VarsaylanParagrafYazTipi"/>
    <w:link w:val="AltBilgi"/>
    <w:uiPriority w:val="99"/>
    <w:rsid w:val="002E1B4D"/>
  </w:style>
  <w:style w:type="character" w:styleId="SayfaNumaras">
    <w:name w:val="page number"/>
    <w:basedOn w:val="VarsaylanParagrafYazTipi"/>
    <w:uiPriority w:val="99"/>
    <w:semiHidden/>
    <w:unhideWhenUsed/>
    <w:rsid w:val="002E1B4D"/>
  </w:style>
  <w:style w:type="paragraph" w:styleId="DipnotMetni">
    <w:name w:val="footnote text"/>
    <w:basedOn w:val="Normal"/>
    <w:link w:val="DipnotMetniChar"/>
    <w:uiPriority w:val="99"/>
    <w:unhideWhenUsed/>
    <w:rsid w:val="00C21711"/>
  </w:style>
  <w:style w:type="character" w:customStyle="1" w:styleId="DipnotMetniChar">
    <w:name w:val="Dipnot Metni Char"/>
    <w:basedOn w:val="VarsaylanParagrafYazTipi"/>
    <w:link w:val="DipnotMetni"/>
    <w:uiPriority w:val="99"/>
    <w:rsid w:val="00C21711"/>
  </w:style>
  <w:style w:type="character" w:styleId="DipnotBavurusu">
    <w:name w:val="footnote reference"/>
    <w:basedOn w:val="VarsaylanParagrafYazTipi"/>
    <w:uiPriority w:val="99"/>
    <w:unhideWhenUsed/>
    <w:rsid w:val="00C21711"/>
    <w:rPr>
      <w:vertAlign w:val="superscript"/>
    </w:rPr>
  </w:style>
  <w:style w:type="paragraph" w:styleId="stBilgi">
    <w:name w:val="header"/>
    <w:basedOn w:val="Normal"/>
    <w:link w:val="stBilgiChar"/>
    <w:uiPriority w:val="99"/>
    <w:unhideWhenUsed/>
    <w:rsid w:val="00C21711"/>
    <w:pPr>
      <w:tabs>
        <w:tab w:val="center" w:pos="4153"/>
        <w:tab w:val="right" w:pos="8306"/>
      </w:tabs>
    </w:pPr>
  </w:style>
  <w:style w:type="character" w:customStyle="1" w:styleId="stBilgiChar">
    <w:name w:val="Üst Bilgi Char"/>
    <w:basedOn w:val="VarsaylanParagrafYazTipi"/>
    <w:link w:val="stBilgi"/>
    <w:uiPriority w:val="99"/>
    <w:rsid w:val="00C21711"/>
  </w:style>
  <w:style w:type="paragraph" w:styleId="BalonMetni">
    <w:name w:val="Balloon Text"/>
    <w:basedOn w:val="Normal"/>
    <w:link w:val="BalonMetniChar"/>
    <w:uiPriority w:val="99"/>
    <w:semiHidden/>
    <w:unhideWhenUsed/>
    <w:rsid w:val="00C21711"/>
    <w:rPr>
      <w:rFonts w:ascii="Lucida Grande" w:hAnsi="Lucida Grande" w:cs="Lucida Grande"/>
      <w:sz w:val="18"/>
      <w:szCs w:val="18"/>
    </w:rPr>
  </w:style>
  <w:style w:type="character" w:customStyle="1" w:styleId="BalonMetniChar">
    <w:name w:val="Balon Metni Char"/>
    <w:basedOn w:val="VarsaylanParagrafYazTipi"/>
    <w:link w:val="BalonMetni"/>
    <w:uiPriority w:val="99"/>
    <w:semiHidden/>
    <w:rsid w:val="00C21711"/>
    <w:rPr>
      <w:rFonts w:ascii="Lucida Grande" w:hAnsi="Lucida Grande" w:cs="Lucida Grande"/>
      <w:sz w:val="18"/>
      <w:szCs w:val="18"/>
    </w:rPr>
  </w:style>
  <w:style w:type="table" w:styleId="TabloKlavuzu">
    <w:name w:val="Table Grid"/>
    <w:basedOn w:val="NormalTablo"/>
    <w:uiPriority w:val="59"/>
    <w:rsid w:val="006D55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6D55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6760171">
      <w:bodyDiv w:val="1"/>
      <w:marLeft w:val="0"/>
      <w:marRight w:val="0"/>
      <w:marTop w:val="0"/>
      <w:marBottom w:val="0"/>
      <w:divBdr>
        <w:top w:val="none" w:sz="0" w:space="0" w:color="auto"/>
        <w:left w:val="none" w:sz="0" w:space="0" w:color="auto"/>
        <w:bottom w:val="none" w:sz="0" w:space="0" w:color="auto"/>
        <w:right w:val="none" w:sz="0" w:space="0" w:color="auto"/>
      </w:divBdr>
      <w:divsChild>
        <w:div w:id="1344479337">
          <w:marLeft w:val="547"/>
          <w:marRight w:val="0"/>
          <w:marTop w:val="120"/>
          <w:marBottom w:val="0"/>
          <w:divBdr>
            <w:top w:val="none" w:sz="0" w:space="0" w:color="auto"/>
            <w:left w:val="none" w:sz="0" w:space="0" w:color="auto"/>
            <w:bottom w:val="none" w:sz="0" w:space="0" w:color="auto"/>
            <w:right w:val="none" w:sz="0" w:space="0" w:color="auto"/>
          </w:divBdr>
        </w:div>
        <w:div w:id="1903755320">
          <w:marLeft w:val="547"/>
          <w:marRight w:val="0"/>
          <w:marTop w:val="120"/>
          <w:marBottom w:val="0"/>
          <w:divBdr>
            <w:top w:val="none" w:sz="0" w:space="0" w:color="auto"/>
            <w:left w:val="none" w:sz="0" w:space="0" w:color="auto"/>
            <w:bottom w:val="none" w:sz="0" w:space="0" w:color="auto"/>
            <w:right w:val="none" w:sz="0" w:space="0" w:color="auto"/>
          </w:divBdr>
        </w:div>
        <w:div w:id="1196190648">
          <w:marLeft w:val="547"/>
          <w:marRight w:val="0"/>
          <w:marTop w:val="120"/>
          <w:marBottom w:val="0"/>
          <w:divBdr>
            <w:top w:val="none" w:sz="0" w:space="0" w:color="auto"/>
            <w:left w:val="none" w:sz="0" w:space="0" w:color="auto"/>
            <w:bottom w:val="none" w:sz="0" w:space="0" w:color="auto"/>
            <w:right w:val="none" w:sz="0" w:space="0" w:color="auto"/>
          </w:divBdr>
        </w:div>
        <w:div w:id="664019810">
          <w:marLeft w:val="547"/>
          <w:marRight w:val="0"/>
          <w:marTop w:val="120"/>
          <w:marBottom w:val="0"/>
          <w:divBdr>
            <w:top w:val="none" w:sz="0" w:space="0" w:color="auto"/>
            <w:left w:val="none" w:sz="0" w:space="0" w:color="auto"/>
            <w:bottom w:val="none" w:sz="0" w:space="0" w:color="auto"/>
            <w:right w:val="none" w:sz="0" w:space="0" w:color="auto"/>
          </w:divBdr>
        </w:div>
        <w:div w:id="1621759917">
          <w:marLeft w:val="547"/>
          <w:marRight w:val="0"/>
          <w:marTop w:val="120"/>
          <w:marBottom w:val="0"/>
          <w:divBdr>
            <w:top w:val="none" w:sz="0" w:space="0" w:color="auto"/>
            <w:left w:val="none" w:sz="0" w:space="0" w:color="auto"/>
            <w:bottom w:val="none" w:sz="0" w:space="0" w:color="auto"/>
            <w:right w:val="none" w:sz="0" w:space="0" w:color="auto"/>
          </w:divBdr>
        </w:div>
        <w:div w:id="1042091622">
          <w:marLeft w:val="547"/>
          <w:marRight w:val="0"/>
          <w:marTop w:val="12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85</TotalTime>
  <Pages>3</Pages>
  <Words>896</Words>
  <Characters>5113</Characters>
  <Application>Microsoft Office Word</Application>
  <DocSecurity>0</DocSecurity>
  <Lines>42</Lines>
  <Paragraphs>11</Paragraphs>
  <ScaleCrop>false</ScaleCrop>
  <Company/>
  <LinksUpToDate>false</LinksUpToDate>
  <CharactersWithSpaces>5998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 KILIÇARSLAN</dc:creator>
  <cp:keywords/>
  <dc:description/>
  <cp:lastModifiedBy>Microsoft Office User</cp:lastModifiedBy>
  <cp:revision>25</cp:revision>
  <dcterms:created xsi:type="dcterms:W3CDTF">2016-09-09T11:47:00Z</dcterms:created>
  <dcterms:modified xsi:type="dcterms:W3CDTF">2020-01-18T11:06:00Z</dcterms:modified>
</cp:coreProperties>
</file>