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AE749" w14:textId="7B748B75" w:rsidR="003F32E1" w:rsidRPr="0023695E" w:rsidRDefault="003042A8" w:rsidP="003042A8">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DERSİN ADI:</w:t>
      </w:r>
      <w:r w:rsidR="0020232E" w:rsidRPr="0023695E">
        <w:rPr>
          <w:rFonts w:ascii="Times New Roman" w:hAnsi="Times New Roman" w:cs="Times New Roman"/>
          <w:b/>
          <w:sz w:val="20"/>
          <w:szCs w:val="20"/>
        </w:rPr>
        <w:t xml:space="preserve"> </w:t>
      </w:r>
      <w:r w:rsidR="00852F7D" w:rsidRPr="0023695E">
        <w:rPr>
          <w:rFonts w:ascii="Times New Roman" w:hAnsi="Times New Roman" w:cs="Times New Roman"/>
          <w:sz w:val="20"/>
          <w:szCs w:val="20"/>
        </w:rPr>
        <w:t>Sabit Bölüml</w:t>
      </w:r>
      <w:r w:rsidR="0052232A" w:rsidRPr="0023695E">
        <w:rPr>
          <w:rFonts w:ascii="Times New Roman" w:hAnsi="Times New Roman" w:cs="Times New Roman"/>
          <w:sz w:val="20"/>
          <w:szCs w:val="20"/>
        </w:rPr>
        <w:t>ü Protezlerde Hassas Tutucu</w:t>
      </w:r>
      <w:r w:rsidR="00852F7D" w:rsidRPr="0023695E">
        <w:rPr>
          <w:rFonts w:ascii="Times New Roman" w:hAnsi="Times New Roman" w:cs="Times New Roman"/>
          <w:sz w:val="20"/>
          <w:szCs w:val="20"/>
        </w:rPr>
        <w:t xml:space="preserve"> </w:t>
      </w:r>
      <w:r w:rsidR="0052232A" w:rsidRPr="0023695E">
        <w:rPr>
          <w:rFonts w:ascii="Times New Roman" w:hAnsi="Times New Roman" w:cs="Times New Roman"/>
          <w:sz w:val="20"/>
          <w:szCs w:val="20"/>
        </w:rPr>
        <w:t>ve Teleskop Uygulamalar</w:t>
      </w:r>
    </w:p>
    <w:p w14:paraId="3B87B6C8" w14:textId="105416E1" w:rsidR="003042A8" w:rsidRPr="0023695E" w:rsidRDefault="003042A8" w:rsidP="003042A8">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DERSİN OKUTULDUĞU SINIF VE DÖNEMİ:</w:t>
      </w:r>
      <w:r w:rsidR="00852F7D" w:rsidRPr="0023695E">
        <w:rPr>
          <w:rFonts w:ascii="Times New Roman" w:hAnsi="Times New Roman" w:cs="Times New Roman"/>
          <w:b/>
          <w:sz w:val="20"/>
          <w:szCs w:val="20"/>
        </w:rPr>
        <w:t xml:space="preserve"> </w:t>
      </w:r>
      <w:r w:rsidR="00852F7D" w:rsidRPr="0023695E">
        <w:rPr>
          <w:rFonts w:ascii="Times New Roman" w:hAnsi="Times New Roman" w:cs="Times New Roman"/>
          <w:sz w:val="20"/>
          <w:szCs w:val="20"/>
        </w:rPr>
        <w:t xml:space="preserve">3. Sınıf Güz </w:t>
      </w:r>
      <w:r w:rsidR="00A60D43" w:rsidRPr="0023695E">
        <w:rPr>
          <w:rFonts w:ascii="Times New Roman" w:hAnsi="Times New Roman" w:cs="Times New Roman"/>
          <w:sz w:val="20"/>
          <w:szCs w:val="20"/>
        </w:rPr>
        <w:t>Yarıyılı</w:t>
      </w:r>
    </w:p>
    <w:p w14:paraId="27E6D4A4" w14:textId="0FD3D3DE" w:rsidR="00421DD3" w:rsidRPr="0023695E" w:rsidRDefault="00421DD3" w:rsidP="00421DD3">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DERSİN ÖĞRENİM HEDEFİ:</w:t>
      </w:r>
      <w:r w:rsidR="00852F7D" w:rsidRPr="0023695E">
        <w:rPr>
          <w:rFonts w:ascii="Times New Roman" w:hAnsi="Times New Roman" w:cs="Times New Roman"/>
          <w:sz w:val="20"/>
          <w:szCs w:val="20"/>
        </w:rPr>
        <w:t xml:space="preserve"> Hassas tutucu yapıların, sabit bölümlü protez uygulamalarındaki kullanımının öğrenilmesi.</w:t>
      </w:r>
    </w:p>
    <w:p w14:paraId="5D78614E" w14:textId="22203F5F" w:rsidR="00421DD3" w:rsidRPr="0023695E" w:rsidRDefault="00421DD3" w:rsidP="00421DD3">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DERSİN ÖĞRENİM ÇIKTISI:</w:t>
      </w:r>
      <w:r w:rsidR="00852F7D" w:rsidRPr="0023695E">
        <w:rPr>
          <w:rFonts w:ascii="Times New Roman" w:hAnsi="Times New Roman" w:cs="Times New Roman"/>
          <w:b/>
          <w:sz w:val="20"/>
          <w:szCs w:val="20"/>
        </w:rPr>
        <w:t xml:space="preserve"> </w:t>
      </w:r>
      <w:r w:rsidR="00852F7D" w:rsidRPr="0023695E">
        <w:rPr>
          <w:rFonts w:ascii="Times New Roman" w:hAnsi="Times New Roman" w:cs="Times New Roman"/>
          <w:sz w:val="20"/>
          <w:szCs w:val="20"/>
        </w:rPr>
        <w:t>Müstakbel diş hekimlerinin hassas tutucuları; çeşitlerini, kullanımını, farklılıklarını bilerek ve doğru endikasyon koyarak sabit bölümlü protez uygulamalarında kullanabilmeleri.</w:t>
      </w:r>
    </w:p>
    <w:p w14:paraId="0F019A41" w14:textId="15C408D5" w:rsidR="003D7A2A" w:rsidRPr="0023695E" w:rsidRDefault="003D7A2A" w:rsidP="003D7A2A">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DERSİN GÜNCELLENME TARİHİ:</w:t>
      </w:r>
      <w:r w:rsidR="00852F7D" w:rsidRPr="0023695E">
        <w:rPr>
          <w:rFonts w:ascii="Times New Roman" w:hAnsi="Times New Roman" w:cs="Times New Roman"/>
          <w:b/>
          <w:sz w:val="20"/>
          <w:szCs w:val="20"/>
        </w:rPr>
        <w:t xml:space="preserve"> </w:t>
      </w:r>
      <w:r w:rsidR="00852F7D" w:rsidRPr="0023695E">
        <w:rPr>
          <w:rFonts w:ascii="Times New Roman" w:hAnsi="Times New Roman" w:cs="Times New Roman"/>
          <w:sz w:val="20"/>
          <w:szCs w:val="20"/>
        </w:rPr>
        <w:t>11 Kasım 201</w:t>
      </w:r>
      <w:r w:rsidR="00EE06FB">
        <w:rPr>
          <w:rFonts w:ascii="Times New Roman" w:hAnsi="Times New Roman" w:cs="Times New Roman"/>
          <w:sz w:val="20"/>
          <w:szCs w:val="20"/>
        </w:rPr>
        <w:t>9</w:t>
      </w:r>
      <w:bookmarkStart w:id="0" w:name="_GoBack"/>
      <w:bookmarkEnd w:id="0"/>
    </w:p>
    <w:p w14:paraId="4B875ED1" w14:textId="1D54007E" w:rsidR="003D7A2A" w:rsidRPr="0023695E" w:rsidRDefault="003D7A2A" w:rsidP="003D7A2A">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DERSTE GEÇEN TEMEL KAVRAMLAR:</w:t>
      </w:r>
      <w:r w:rsidR="00852F7D" w:rsidRPr="0023695E">
        <w:rPr>
          <w:rFonts w:ascii="Times New Roman" w:hAnsi="Times New Roman" w:cs="Times New Roman"/>
          <w:b/>
          <w:sz w:val="20"/>
          <w:szCs w:val="20"/>
        </w:rPr>
        <w:t xml:space="preserve"> </w:t>
      </w:r>
      <w:r w:rsidR="00852F7D" w:rsidRPr="0023695E">
        <w:rPr>
          <w:rFonts w:ascii="Times New Roman" w:hAnsi="Times New Roman" w:cs="Times New Roman"/>
          <w:sz w:val="20"/>
          <w:szCs w:val="20"/>
        </w:rPr>
        <w:t>Sabit Bölümlü Prot</w:t>
      </w:r>
      <w:r w:rsidR="00854634" w:rsidRPr="0023695E">
        <w:rPr>
          <w:rFonts w:ascii="Times New Roman" w:hAnsi="Times New Roman" w:cs="Times New Roman"/>
          <w:sz w:val="20"/>
          <w:szCs w:val="20"/>
        </w:rPr>
        <w:t>ezler, Hassas Tutucular, Ateşment</w:t>
      </w:r>
      <w:r w:rsidR="00852F7D" w:rsidRPr="0023695E">
        <w:rPr>
          <w:rFonts w:ascii="Times New Roman" w:hAnsi="Times New Roman" w:cs="Times New Roman"/>
          <w:sz w:val="20"/>
          <w:szCs w:val="20"/>
        </w:rPr>
        <w:t>, Teleskop</w:t>
      </w:r>
    </w:p>
    <w:p w14:paraId="234D6267" w14:textId="5D0A1898" w:rsidR="003042A8" w:rsidRPr="0023695E" w:rsidRDefault="003042A8" w:rsidP="003D7A2A">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DERSİN ANLAŞILMASI İÇİN BİLİNMESİ GEREKEN KONULAR:</w:t>
      </w:r>
      <w:r w:rsidR="00852F7D" w:rsidRPr="0023695E">
        <w:rPr>
          <w:rFonts w:ascii="Times New Roman" w:hAnsi="Times New Roman" w:cs="Times New Roman"/>
          <w:b/>
          <w:sz w:val="20"/>
          <w:szCs w:val="20"/>
        </w:rPr>
        <w:t xml:space="preserve"> </w:t>
      </w:r>
      <w:r w:rsidR="004F736D" w:rsidRPr="0023695E">
        <w:rPr>
          <w:rFonts w:ascii="Times New Roman" w:hAnsi="Times New Roman" w:cs="Times New Roman"/>
          <w:sz w:val="20"/>
          <w:szCs w:val="20"/>
        </w:rPr>
        <w:t xml:space="preserve">Kısmi dişsizliğin sınıflandırılması, </w:t>
      </w:r>
      <w:r w:rsidR="00852F7D" w:rsidRPr="0023695E">
        <w:rPr>
          <w:rFonts w:ascii="Times New Roman" w:hAnsi="Times New Roman" w:cs="Times New Roman"/>
          <w:sz w:val="20"/>
          <w:szCs w:val="20"/>
        </w:rPr>
        <w:t>Sabit bölümlü prote</w:t>
      </w:r>
      <w:r w:rsidR="002B1A83" w:rsidRPr="0023695E">
        <w:rPr>
          <w:rFonts w:ascii="Times New Roman" w:hAnsi="Times New Roman" w:cs="Times New Roman"/>
          <w:sz w:val="20"/>
          <w:szCs w:val="20"/>
        </w:rPr>
        <w:t xml:space="preserve">z çeşitleri, </w:t>
      </w:r>
      <w:r w:rsidR="00695A73" w:rsidRPr="0023695E">
        <w:rPr>
          <w:rFonts w:ascii="Times New Roman" w:hAnsi="Times New Roman" w:cs="Times New Roman"/>
          <w:sz w:val="20"/>
          <w:szCs w:val="20"/>
        </w:rPr>
        <w:t xml:space="preserve">Rijit / Non-rijit bağlantı, </w:t>
      </w:r>
      <w:r w:rsidR="0085258A" w:rsidRPr="0023695E">
        <w:rPr>
          <w:rFonts w:ascii="Times New Roman" w:hAnsi="Times New Roman" w:cs="Times New Roman"/>
          <w:sz w:val="20"/>
          <w:szCs w:val="20"/>
        </w:rPr>
        <w:t xml:space="preserve">Kuvvet kırıcı, </w:t>
      </w:r>
      <w:r w:rsidR="002B1A83" w:rsidRPr="0023695E">
        <w:rPr>
          <w:rFonts w:ascii="Times New Roman" w:hAnsi="Times New Roman" w:cs="Times New Roman"/>
          <w:sz w:val="20"/>
          <w:szCs w:val="20"/>
        </w:rPr>
        <w:t>Hassas tutucu</w:t>
      </w:r>
      <w:r w:rsidR="002022E4" w:rsidRPr="0023695E">
        <w:rPr>
          <w:rFonts w:ascii="Times New Roman" w:hAnsi="Times New Roman" w:cs="Times New Roman"/>
          <w:sz w:val="20"/>
          <w:szCs w:val="20"/>
        </w:rPr>
        <w:t xml:space="preserve"> </w:t>
      </w:r>
    </w:p>
    <w:p w14:paraId="7487EA88" w14:textId="123B007D" w:rsidR="00C21711" w:rsidRPr="0023695E" w:rsidRDefault="00C21711" w:rsidP="00C21711">
      <w:pPr>
        <w:spacing w:before="120" w:after="120" w:line="360" w:lineRule="auto"/>
        <w:rPr>
          <w:rFonts w:ascii="Times New Roman" w:hAnsi="Times New Roman" w:cs="Times New Roman"/>
          <w:sz w:val="20"/>
          <w:szCs w:val="20"/>
        </w:rPr>
      </w:pPr>
      <w:r w:rsidRPr="0023695E">
        <w:rPr>
          <w:rFonts w:ascii="Times New Roman" w:hAnsi="Times New Roman" w:cs="Times New Roman"/>
          <w:b/>
          <w:sz w:val="20"/>
          <w:szCs w:val="20"/>
        </w:rPr>
        <w:t xml:space="preserve">DERSİN ÖĞRETİM ÜYESİ: </w:t>
      </w:r>
      <w:r w:rsidRPr="0023695E">
        <w:rPr>
          <w:rFonts w:ascii="Times New Roman" w:hAnsi="Times New Roman" w:cs="Times New Roman"/>
          <w:sz w:val="20"/>
          <w:szCs w:val="20"/>
        </w:rPr>
        <w:t>Prof.Dr. Mehmet Ali Kılıçarslan</w:t>
      </w:r>
    </w:p>
    <w:p w14:paraId="0B2A3376" w14:textId="77777777" w:rsidR="009B0C85" w:rsidRPr="0023695E" w:rsidRDefault="009B0C85" w:rsidP="00C21711">
      <w:pPr>
        <w:spacing w:before="120" w:after="120" w:line="360" w:lineRule="auto"/>
        <w:rPr>
          <w:rFonts w:ascii="Times New Roman" w:hAnsi="Times New Roman" w:cs="Times New Roman"/>
          <w:sz w:val="20"/>
          <w:szCs w:val="20"/>
        </w:rPr>
      </w:pPr>
    </w:p>
    <w:p w14:paraId="0FA05AE5" w14:textId="78FAFD3A" w:rsidR="00697E4B" w:rsidRPr="0023695E" w:rsidRDefault="00697E4B" w:rsidP="00697E4B">
      <w:pPr>
        <w:spacing w:before="120" w:after="120" w:line="360" w:lineRule="auto"/>
        <w:jc w:val="center"/>
        <w:rPr>
          <w:rFonts w:ascii="Times New Roman" w:hAnsi="Times New Roman" w:cs="Times New Roman"/>
          <w:b/>
          <w:sz w:val="20"/>
          <w:szCs w:val="20"/>
        </w:rPr>
      </w:pPr>
      <w:r w:rsidRPr="0023695E">
        <w:rPr>
          <w:rFonts w:ascii="Times New Roman" w:hAnsi="Times New Roman" w:cs="Times New Roman"/>
          <w:b/>
          <w:sz w:val="20"/>
          <w:szCs w:val="20"/>
        </w:rPr>
        <w:t>SABİT BÖLÜMLÜ PROTEZLERDE HASSAS TUTUCU</w:t>
      </w:r>
      <w:r w:rsidR="002333A3" w:rsidRPr="0023695E">
        <w:rPr>
          <w:rFonts w:ascii="Times New Roman" w:hAnsi="Times New Roman" w:cs="Times New Roman"/>
          <w:b/>
          <w:sz w:val="20"/>
          <w:szCs w:val="20"/>
        </w:rPr>
        <w:t xml:space="preserve"> </w:t>
      </w:r>
      <w:r w:rsidRPr="0023695E">
        <w:rPr>
          <w:rFonts w:ascii="Times New Roman" w:hAnsi="Times New Roman" w:cs="Times New Roman"/>
          <w:b/>
          <w:sz w:val="20"/>
          <w:szCs w:val="20"/>
        </w:rPr>
        <w:t>VE TELESKOP</w:t>
      </w:r>
      <w:r w:rsidR="002333A3" w:rsidRPr="0023695E">
        <w:rPr>
          <w:rFonts w:ascii="Times New Roman" w:hAnsi="Times New Roman" w:cs="Times New Roman"/>
          <w:b/>
          <w:sz w:val="20"/>
          <w:szCs w:val="20"/>
        </w:rPr>
        <w:t xml:space="preserve"> UYGULAMALAR</w:t>
      </w:r>
    </w:p>
    <w:p w14:paraId="781AA237" w14:textId="517AF4F5" w:rsidR="00B40FB8" w:rsidRPr="0023695E" w:rsidRDefault="00B40FB8" w:rsidP="00B40FB8">
      <w:pPr>
        <w:spacing w:before="120" w:after="120" w:line="360" w:lineRule="auto"/>
        <w:jc w:val="both"/>
        <w:rPr>
          <w:rFonts w:ascii="Times New Roman" w:hAnsi="Times New Roman" w:cs="Times New Roman"/>
          <w:bCs/>
          <w:sz w:val="20"/>
          <w:szCs w:val="20"/>
        </w:rPr>
      </w:pPr>
      <w:r w:rsidRPr="0023695E">
        <w:rPr>
          <w:rFonts w:ascii="Times New Roman" w:hAnsi="Times New Roman" w:cs="Times New Roman"/>
          <w:b/>
          <w:bCs/>
          <w:sz w:val="20"/>
          <w:szCs w:val="20"/>
        </w:rPr>
        <w:tab/>
      </w:r>
      <w:r w:rsidRPr="0023695E">
        <w:rPr>
          <w:rFonts w:ascii="Times New Roman" w:hAnsi="Times New Roman" w:cs="Times New Roman"/>
          <w:bCs/>
          <w:sz w:val="20"/>
          <w:szCs w:val="20"/>
          <w:lang w:val="en-GB"/>
        </w:rPr>
        <w:t xml:space="preserve">Sıklıkla hareketli bölümlü protezlerde </w:t>
      </w:r>
      <w:r w:rsidRPr="0023695E">
        <w:rPr>
          <w:rFonts w:ascii="Times New Roman" w:hAnsi="Times New Roman" w:cs="Times New Roman"/>
          <w:bCs/>
          <w:sz w:val="20"/>
          <w:szCs w:val="20"/>
          <w:lang w:val="tr-TR"/>
        </w:rPr>
        <w:t>olmak üzere; protez ve destekleri arasında</w:t>
      </w:r>
      <w:r w:rsidRPr="0023695E">
        <w:rPr>
          <w:rFonts w:ascii="Times New Roman" w:hAnsi="Times New Roman" w:cs="Times New Roman"/>
          <w:bCs/>
          <w:sz w:val="20"/>
          <w:szCs w:val="20"/>
          <w:lang w:val="en-GB"/>
        </w:rPr>
        <w:t xml:space="preserve"> ba</w:t>
      </w:r>
      <w:r w:rsidRPr="0023695E">
        <w:rPr>
          <w:rFonts w:ascii="Times New Roman" w:hAnsi="Times New Roman" w:cs="Times New Roman"/>
          <w:bCs/>
          <w:sz w:val="20"/>
          <w:szCs w:val="20"/>
          <w:lang w:val="tr-TR"/>
        </w:rPr>
        <w:t>ğ</w:t>
      </w:r>
      <w:r w:rsidRPr="0023695E">
        <w:rPr>
          <w:rFonts w:ascii="Times New Roman" w:hAnsi="Times New Roman" w:cs="Times New Roman"/>
          <w:bCs/>
          <w:sz w:val="20"/>
          <w:szCs w:val="20"/>
          <w:lang w:val="en-GB"/>
        </w:rPr>
        <w:t>lant</w:t>
      </w:r>
      <w:r w:rsidRPr="0023695E">
        <w:rPr>
          <w:rFonts w:ascii="Times New Roman" w:hAnsi="Times New Roman" w:cs="Times New Roman"/>
          <w:bCs/>
          <w:sz w:val="20"/>
          <w:szCs w:val="20"/>
          <w:lang w:val="tr-TR"/>
        </w:rPr>
        <w:t>ı</w:t>
      </w:r>
      <w:r w:rsidRPr="0023695E">
        <w:rPr>
          <w:rFonts w:ascii="Times New Roman" w:hAnsi="Times New Roman" w:cs="Times New Roman"/>
          <w:bCs/>
          <w:sz w:val="20"/>
          <w:szCs w:val="20"/>
          <w:lang w:val="en-GB"/>
        </w:rPr>
        <w:t xml:space="preserve"> olarak kullan</w:t>
      </w:r>
      <w:r w:rsidRPr="0023695E">
        <w:rPr>
          <w:rFonts w:ascii="Times New Roman" w:hAnsi="Times New Roman" w:cs="Times New Roman"/>
          <w:bCs/>
          <w:sz w:val="20"/>
          <w:szCs w:val="20"/>
          <w:lang w:val="tr-TR"/>
        </w:rPr>
        <w:t>ı</w:t>
      </w:r>
      <w:r w:rsidRPr="0023695E">
        <w:rPr>
          <w:rFonts w:ascii="Times New Roman" w:hAnsi="Times New Roman" w:cs="Times New Roman"/>
          <w:bCs/>
          <w:sz w:val="20"/>
          <w:szCs w:val="20"/>
          <w:lang w:val="en-GB"/>
        </w:rPr>
        <w:t>lan, genellikle negatif yuvas</w:t>
      </w:r>
      <w:r w:rsidRPr="0023695E">
        <w:rPr>
          <w:rFonts w:ascii="Times New Roman" w:hAnsi="Times New Roman" w:cs="Times New Roman"/>
          <w:bCs/>
          <w:sz w:val="20"/>
          <w:szCs w:val="20"/>
          <w:lang w:val="tr-TR"/>
        </w:rPr>
        <w:t>ı</w:t>
      </w:r>
      <w:r w:rsidRPr="0023695E">
        <w:rPr>
          <w:rFonts w:ascii="Times New Roman" w:hAnsi="Times New Roman" w:cs="Times New Roman"/>
          <w:bCs/>
          <w:sz w:val="20"/>
          <w:szCs w:val="20"/>
          <w:lang w:val="en-GB"/>
        </w:rPr>
        <w:t xml:space="preserve"> (matriks) destek di</w:t>
      </w:r>
      <w:r w:rsidRPr="0023695E">
        <w:rPr>
          <w:rFonts w:ascii="Times New Roman" w:hAnsi="Times New Roman" w:cs="Times New Roman"/>
          <w:bCs/>
          <w:sz w:val="20"/>
          <w:szCs w:val="20"/>
          <w:lang w:val="tr-TR"/>
        </w:rPr>
        <w:t>ş</w:t>
      </w:r>
      <w:r w:rsidRPr="0023695E">
        <w:rPr>
          <w:rFonts w:ascii="Times New Roman" w:hAnsi="Times New Roman" w:cs="Times New Roman"/>
          <w:bCs/>
          <w:sz w:val="20"/>
          <w:szCs w:val="20"/>
          <w:lang w:val="en-GB"/>
        </w:rPr>
        <w:t xml:space="preserve">in normal </w:t>
      </w:r>
      <w:r w:rsidRPr="0023695E">
        <w:rPr>
          <w:rFonts w:ascii="Times New Roman" w:hAnsi="Times New Roman" w:cs="Times New Roman"/>
          <w:bCs/>
          <w:sz w:val="20"/>
          <w:szCs w:val="20"/>
          <w:lang w:val="tr-TR"/>
        </w:rPr>
        <w:t>v</w:t>
      </w:r>
      <w:r w:rsidRPr="0023695E">
        <w:rPr>
          <w:rFonts w:ascii="Times New Roman" w:hAnsi="Times New Roman" w:cs="Times New Roman"/>
          <w:bCs/>
          <w:sz w:val="20"/>
          <w:szCs w:val="20"/>
          <w:lang w:val="en-GB"/>
        </w:rPr>
        <w:t>eya</w:t>
      </w:r>
      <w:r w:rsidRPr="0023695E">
        <w:rPr>
          <w:rFonts w:ascii="Times New Roman" w:hAnsi="Times New Roman" w:cs="Times New Roman"/>
          <w:bCs/>
          <w:sz w:val="20"/>
          <w:szCs w:val="20"/>
          <w:lang w:val="tr-TR"/>
        </w:rPr>
        <w:t xml:space="preserve"> </w:t>
      </w:r>
      <w:r w:rsidRPr="0023695E">
        <w:rPr>
          <w:rFonts w:ascii="Times New Roman" w:hAnsi="Times New Roman" w:cs="Times New Roman"/>
          <w:bCs/>
          <w:sz w:val="20"/>
          <w:szCs w:val="20"/>
          <w:lang w:val="en-GB"/>
        </w:rPr>
        <w:t>geni</w:t>
      </w:r>
      <w:r w:rsidRPr="0023695E">
        <w:rPr>
          <w:rFonts w:ascii="Times New Roman" w:hAnsi="Times New Roman" w:cs="Times New Roman"/>
          <w:bCs/>
          <w:sz w:val="20"/>
          <w:szCs w:val="20"/>
          <w:lang w:val="tr-TR"/>
        </w:rPr>
        <w:t>ş</w:t>
      </w:r>
      <w:r w:rsidRPr="0023695E">
        <w:rPr>
          <w:rFonts w:ascii="Times New Roman" w:hAnsi="Times New Roman" w:cs="Times New Roman"/>
          <w:bCs/>
          <w:sz w:val="20"/>
          <w:szCs w:val="20"/>
          <w:lang w:val="en-GB"/>
        </w:rPr>
        <w:t>letilmi</w:t>
      </w:r>
      <w:r w:rsidRPr="0023695E">
        <w:rPr>
          <w:rFonts w:ascii="Times New Roman" w:hAnsi="Times New Roman" w:cs="Times New Roman"/>
          <w:bCs/>
          <w:sz w:val="20"/>
          <w:szCs w:val="20"/>
          <w:lang w:val="tr-TR"/>
        </w:rPr>
        <w:t>ş</w:t>
      </w:r>
      <w:r w:rsidRPr="0023695E">
        <w:rPr>
          <w:rFonts w:ascii="Times New Roman" w:hAnsi="Times New Roman" w:cs="Times New Roman"/>
          <w:bCs/>
          <w:sz w:val="20"/>
          <w:szCs w:val="20"/>
          <w:lang w:val="en-GB"/>
        </w:rPr>
        <w:t xml:space="preserve"> kron konturu / implant içerisinde yer alan ve pozitif parças</w:t>
      </w:r>
      <w:r w:rsidRPr="0023695E">
        <w:rPr>
          <w:rFonts w:ascii="Times New Roman" w:hAnsi="Times New Roman" w:cs="Times New Roman"/>
          <w:bCs/>
          <w:sz w:val="20"/>
          <w:szCs w:val="20"/>
          <w:lang w:val="tr-TR"/>
        </w:rPr>
        <w:t>ı</w:t>
      </w:r>
      <w:r w:rsidRPr="0023695E">
        <w:rPr>
          <w:rFonts w:ascii="Times New Roman" w:hAnsi="Times New Roman" w:cs="Times New Roman"/>
          <w:bCs/>
          <w:sz w:val="20"/>
          <w:szCs w:val="20"/>
          <w:lang w:val="en-GB"/>
        </w:rPr>
        <w:t xml:space="preserve"> (patriks) gövdeye veya protez iskeletine tespit edilen, metal bir parça ile buna uyum sa</w:t>
      </w:r>
      <w:r w:rsidRPr="0023695E">
        <w:rPr>
          <w:rFonts w:ascii="Times New Roman" w:hAnsi="Times New Roman" w:cs="Times New Roman"/>
          <w:bCs/>
          <w:sz w:val="20"/>
          <w:szCs w:val="20"/>
          <w:lang w:val="tr-TR"/>
        </w:rPr>
        <w:t>ğ</w:t>
      </w:r>
      <w:r w:rsidRPr="0023695E">
        <w:rPr>
          <w:rFonts w:ascii="Times New Roman" w:hAnsi="Times New Roman" w:cs="Times New Roman"/>
          <w:bCs/>
          <w:sz w:val="20"/>
          <w:szCs w:val="20"/>
          <w:lang w:val="en-GB"/>
        </w:rPr>
        <w:t>layan di</w:t>
      </w:r>
      <w:r w:rsidRPr="0023695E">
        <w:rPr>
          <w:rFonts w:ascii="Times New Roman" w:hAnsi="Times New Roman" w:cs="Times New Roman"/>
          <w:bCs/>
          <w:sz w:val="20"/>
          <w:szCs w:val="20"/>
          <w:lang w:val="tr-TR"/>
        </w:rPr>
        <w:t>ğ</w:t>
      </w:r>
      <w:r w:rsidRPr="0023695E">
        <w:rPr>
          <w:rFonts w:ascii="Times New Roman" w:hAnsi="Times New Roman" w:cs="Times New Roman"/>
          <w:bCs/>
          <w:sz w:val="20"/>
          <w:szCs w:val="20"/>
          <w:lang w:val="en-GB"/>
        </w:rPr>
        <w:t>er bir parçadan olu</w:t>
      </w:r>
      <w:r w:rsidRPr="0023695E">
        <w:rPr>
          <w:rFonts w:ascii="Times New Roman" w:hAnsi="Times New Roman" w:cs="Times New Roman"/>
          <w:bCs/>
          <w:sz w:val="20"/>
          <w:szCs w:val="20"/>
          <w:lang w:val="tr-TR"/>
        </w:rPr>
        <w:t>ş</w:t>
      </w:r>
      <w:r w:rsidRPr="0023695E">
        <w:rPr>
          <w:rFonts w:ascii="Times New Roman" w:hAnsi="Times New Roman" w:cs="Times New Roman"/>
          <w:bCs/>
          <w:sz w:val="20"/>
          <w:szCs w:val="20"/>
          <w:lang w:val="en-GB"/>
        </w:rPr>
        <w:t>an sürtünmesel tutuculuk sağlayan prefabrik yap</w:t>
      </w:r>
      <w:r w:rsidRPr="0023695E">
        <w:rPr>
          <w:rFonts w:ascii="Times New Roman" w:hAnsi="Times New Roman" w:cs="Times New Roman"/>
          <w:bCs/>
          <w:sz w:val="20"/>
          <w:szCs w:val="20"/>
          <w:lang w:val="tr-TR"/>
        </w:rPr>
        <w:t xml:space="preserve">ılara hassas tutucu, bu tip tutuculuk da hassas bağlantı olarak tanımlanır. Ayrıca </w:t>
      </w:r>
      <w:r w:rsidRPr="0023695E">
        <w:rPr>
          <w:rFonts w:ascii="Times New Roman" w:hAnsi="Times New Roman" w:cs="Times New Roman"/>
          <w:bCs/>
          <w:sz w:val="20"/>
          <w:szCs w:val="20"/>
          <w:lang w:val="en-GB"/>
        </w:rPr>
        <w:t xml:space="preserve">hassas tutucu; birbiri içerisinde kilitlenen tipte tasarlanmış bağlantılar için de geçerli bir tanımdır.           </w:t>
      </w:r>
    </w:p>
    <w:p w14:paraId="5E395BFD" w14:textId="38D242DC" w:rsidR="00913A85" w:rsidRPr="0023695E" w:rsidRDefault="00B40FB8" w:rsidP="0023695E">
      <w:pPr>
        <w:spacing w:before="120" w:after="120" w:line="360" w:lineRule="auto"/>
        <w:jc w:val="both"/>
        <w:rPr>
          <w:rFonts w:ascii="Times New Roman" w:hAnsi="Times New Roman" w:cs="Times New Roman"/>
          <w:bCs/>
          <w:sz w:val="20"/>
          <w:szCs w:val="20"/>
        </w:rPr>
      </w:pPr>
      <w:r w:rsidRPr="0023695E">
        <w:rPr>
          <w:rFonts w:ascii="Times New Roman" w:hAnsi="Times New Roman" w:cs="Times New Roman"/>
          <w:sz w:val="20"/>
          <w:szCs w:val="20"/>
          <w:lang w:val="tr-TR"/>
        </w:rPr>
        <w:tab/>
      </w:r>
      <w:r w:rsidRPr="0023695E">
        <w:rPr>
          <w:rFonts w:ascii="Times New Roman" w:hAnsi="Times New Roman" w:cs="Times New Roman"/>
          <w:bCs/>
          <w:sz w:val="20"/>
          <w:szCs w:val="20"/>
          <w:lang w:val="tr-TR"/>
        </w:rPr>
        <w:t xml:space="preserve">Rijit metalik uzantıları (patriks) hareketli protez veya sabit protezin gövdesinde olup, döküm kron restorasyon üzerinde de patrikse uyumlu yarık şeklinde yuvası bulunan ve böylelikle komponentler arasında bir miktar harekete izin veren hazır olmayan laboratuvar üretimi yapılara da yarı hassas tutucu adı verilir. </w:t>
      </w:r>
    </w:p>
    <w:p w14:paraId="055B1DBF" w14:textId="77777777" w:rsidR="002637CC" w:rsidRPr="0023695E" w:rsidRDefault="002637CC" w:rsidP="002637CC">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KUVVET KIRICILIK</w:t>
      </w:r>
    </w:p>
    <w:p w14:paraId="1390D845" w14:textId="36C5852A" w:rsidR="002637CC" w:rsidRPr="0023695E" w:rsidRDefault="002637CC" w:rsidP="002637CC">
      <w:pPr>
        <w:spacing w:before="120" w:after="120" w:line="360" w:lineRule="auto"/>
        <w:rPr>
          <w:rFonts w:ascii="Times New Roman" w:hAnsi="Times New Roman" w:cs="Times New Roman"/>
          <w:bCs/>
          <w:sz w:val="20"/>
          <w:szCs w:val="20"/>
        </w:rPr>
      </w:pPr>
      <w:r w:rsidRPr="0023695E">
        <w:rPr>
          <w:rFonts w:ascii="Times New Roman" w:hAnsi="Times New Roman" w:cs="Times New Roman"/>
          <w:bCs/>
          <w:sz w:val="20"/>
          <w:szCs w:val="20"/>
        </w:rPr>
        <w:tab/>
        <w:t xml:space="preserve">Protez kaidesi ile direkt tutucuların birbirinden bağımsız olarak hareket etmesine olanak veren tüm tasarımlara kuvvet kırıcı denir. Hassas tutucuların bazı çeşitleri aynı zamanda kuvvet kırıcı görevi de görebilir. Ancak bunlar sadece vertikal streslerin dağıtımını dengelerken, horizontal streslerin yanlış aktarımına sebep oluyorsa daha zararlı sonuçlar ortaya çıkarabilir. </w:t>
      </w:r>
    </w:p>
    <w:p w14:paraId="6F79DED5" w14:textId="77777777" w:rsidR="0023695E" w:rsidRDefault="0023695E" w:rsidP="00A12305">
      <w:pPr>
        <w:spacing w:before="120" w:after="120" w:line="360" w:lineRule="auto"/>
        <w:rPr>
          <w:rFonts w:ascii="Times New Roman" w:hAnsi="Times New Roman" w:cs="Times New Roman"/>
          <w:b/>
          <w:bCs/>
          <w:sz w:val="20"/>
          <w:szCs w:val="20"/>
        </w:rPr>
      </w:pPr>
    </w:p>
    <w:p w14:paraId="418FCA81" w14:textId="20BC363F" w:rsidR="00A12305" w:rsidRPr="0023695E" w:rsidRDefault="00A12305" w:rsidP="00A12305">
      <w:pPr>
        <w:spacing w:before="120" w:after="120" w:line="360" w:lineRule="auto"/>
        <w:rPr>
          <w:rFonts w:ascii="Times New Roman" w:hAnsi="Times New Roman" w:cs="Times New Roman"/>
          <w:b/>
          <w:sz w:val="20"/>
          <w:szCs w:val="20"/>
        </w:rPr>
      </w:pPr>
      <w:r w:rsidRPr="0023695E">
        <w:rPr>
          <w:rFonts w:ascii="Times New Roman" w:hAnsi="Times New Roman" w:cs="Times New Roman"/>
          <w:b/>
          <w:bCs/>
          <w:sz w:val="20"/>
          <w:szCs w:val="20"/>
        </w:rPr>
        <w:t>HASSAS TUTUCU KULLANIMINA KARAR VERİRKEN NEYİ GÖZ ÖNÜNDE BULUNDURALIM?</w:t>
      </w:r>
    </w:p>
    <w:p w14:paraId="44587DF8" w14:textId="77777777" w:rsidR="00A12305" w:rsidRPr="0023695E" w:rsidRDefault="00A12305" w:rsidP="00A12305">
      <w:pPr>
        <w:numPr>
          <w:ilvl w:val="0"/>
          <w:numId w:val="11"/>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Başta terminal destek dişler olmak üzere ağızda kalan dişlerin;</w:t>
      </w:r>
    </w:p>
    <w:p w14:paraId="58CA5C6C" w14:textId="055BEBA1" w:rsidR="00A12305" w:rsidRPr="0023695E" w:rsidRDefault="00A12305" w:rsidP="00A12305">
      <w:p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ab/>
        <w:t>- Sayısı</w:t>
      </w:r>
      <w:r w:rsidR="0023695E">
        <w:rPr>
          <w:rFonts w:ascii="Times New Roman" w:hAnsi="Times New Roman" w:cs="Times New Roman"/>
          <w:bCs/>
          <w:sz w:val="20"/>
          <w:szCs w:val="20"/>
        </w:rPr>
        <w:t xml:space="preserve"> –</w:t>
      </w:r>
      <w:r w:rsidRPr="0023695E">
        <w:rPr>
          <w:rFonts w:ascii="Times New Roman" w:hAnsi="Times New Roman" w:cs="Times New Roman"/>
          <w:bCs/>
          <w:sz w:val="20"/>
          <w:szCs w:val="20"/>
        </w:rPr>
        <w:t xml:space="preserve"> Sağlığı</w:t>
      </w:r>
      <w:r w:rsidR="0023695E">
        <w:rPr>
          <w:rFonts w:ascii="Times New Roman" w:hAnsi="Times New Roman" w:cs="Times New Roman"/>
          <w:bCs/>
          <w:sz w:val="20"/>
          <w:szCs w:val="20"/>
        </w:rPr>
        <w:t xml:space="preserve"> </w:t>
      </w:r>
      <w:r w:rsidRPr="0023695E">
        <w:rPr>
          <w:rFonts w:ascii="Times New Roman" w:hAnsi="Times New Roman" w:cs="Times New Roman"/>
          <w:bCs/>
          <w:sz w:val="20"/>
          <w:szCs w:val="20"/>
        </w:rPr>
        <w:t>- Arktaki dağılımları</w:t>
      </w:r>
    </w:p>
    <w:p w14:paraId="66488B66" w14:textId="77777777" w:rsidR="00A12305" w:rsidRPr="0023695E" w:rsidRDefault="00A12305" w:rsidP="00A12305">
      <w:pPr>
        <w:numPr>
          <w:ilvl w:val="0"/>
          <w:numId w:val="12"/>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Dişsiz alveol kretlerin;</w:t>
      </w:r>
    </w:p>
    <w:p w14:paraId="2A8CB966" w14:textId="3B001466" w:rsidR="00A12305" w:rsidRPr="0023695E" w:rsidRDefault="00A12305" w:rsidP="00A12305">
      <w:p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ab/>
        <w:t>- Boyutları</w:t>
      </w:r>
      <w:r w:rsidR="0023695E">
        <w:rPr>
          <w:rFonts w:ascii="Times New Roman" w:hAnsi="Times New Roman" w:cs="Times New Roman"/>
          <w:bCs/>
          <w:sz w:val="20"/>
          <w:szCs w:val="20"/>
        </w:rPr>
        <w:t xml:space="preserve"> </w:t>
      </w:r>
      <w:r w:rsidRPr="0023695E">
        <w:rPr>
          <w:rFonts w:ascii="Times New Roman" w:hAnsi="Times New Roman" w:cs="Times New Roman"/>
          <w:bCs/>
          <w:sz w:val="20"/>
          <w:szCs w:val="20"/>
        </w:rPr>
        <w:t>- Rezobsiyon miktarları</w:t>
      </w:r>
      <w:r w:rsidR="0023695E">
        <w:rPr>
          <w:rFonts w:ascii="Times New Roman" w:hAnsi="Times New Roman" w:cs="Times New Roman"/>
          <w:bCs/>
          <w:sz w:val="20"/>
          <w:szCs w:val="20"/>
        </w:rPr>
        <w:t xml:space="preserve"> </w:t>
      </w:r>
      <w:r w:rsidRPr="0023695E">
        <w:rPr>
          <w:rFonts w:ascii="Times New Roman" w:hAnsi="Times New Roman" w:cs="Times New Roman"/>
          <w:bCs/>
          <w:sz w:val="20"/>
          <w:szCs w:val="20"/>
        </w:rPr>
        <w:t xml:space="preserve">- Şekilleri </w:t>
      </w:r>
    </w:p>
    <w:p w14:paraId="2A636112" w14:textId="77777777" w:rsidR="00A12305" w:rsidRPr="0023695E" w:rsidRDefault="00A12305" w:rsidP="006D33E5">
      <w:pPr>
        <w:spacing w:before="120" w:after="120" w:line="360" w:lineRule="auto"/>
        <w:rPr>
          <w:rFonts w:ascii="Times New Roman" w:hAnsi="Times New Roman" w:cs="Times New Roman"/>
          <w:b/>
          <w:sz w:val="20"/>
          <w:szCs w:val="20"/>
        </w:rPr>
      </w:pPr>
    </w:p>
    <w:p w14:paraId="4F6285A8" w14:textId="098B5EC4" w:rsidR="00803B3B" w:rsidRPr="0023695E" w:rsidRDefault="00A12305"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lastRenderedPageBreak/>
        <w:t>SABİT BÖLÜMLÜ PROTEZLERDE KULLANILAN HASSAS BAĞLANTI ÇEŞİTLERİ:</w:t>
      </w:r>
    </w:p>
    <w:p w14:paraId="3C9520E4" w14:textId="2520620E" w:rsidR="00A12305" w:rsidRPr="0023695E" w:rsidRDefault="00A12305" w:rsidP="00A12305">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
          <w:sz w:val="20"/>
          <w:szCs w:val="20"/>
        </w:rPr>
        <w:t xml:space="preserve">1. ATEŞMENT: </w:t>
      </w:r>
    </w:p>
    <w:p w14:paraId="45F4B4FD" w14:textId="0D1B5297" w:rsidR="00A12305" w:rsidRPr="0023695E" w:rsidRDefault="00A12305" w:rsidP="00A12305">
      <w:pPr>
        <w:spacing w:before="120" w:after="120" w:line="360" w:lineRule="auto"/>
        <w:rPr>
          <w:rFonts w:ascii="Times New Roman" w:hAnsi="Times New Roman" w:cs="Times New Roman"/>
          <w:sz w:val="20"/>
          <w:szCs w:val="20"/>
        </w:rPr>
      </w:pPr>
      <w:r w:rsidRPr="0023695E">
        <w:rPr>
          <w:rFonts w:ascii="Times New Roman" w:hAnsi="Times New Roman" w:cs="Times New Roman"/>
          <w:sz w:val="20"/>
          <w:szCs w:val="20"/>
        </w:rPr>
        <w:t>Bir protezin tutuculuk ve stabilizasyonu için kullanılan ve genellikle sürtünmesel tutuculuk sağlayan mekanik ünite, bağlantılardır.</w:t>
      </w:r>
    </w:p>
    <w:p w14:paraId="16995DD1" w14:textId="77777777" w:rsidR="00A12305" w:rsidRPr="0023695E" w:rsidRDefault="00A12305" w:rsidP="00A12305">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
          <w:sz w:val="20"/>
          <w:szCs w:val="20"/>
          <w:lang w:val="tr-TR"/>
        </w:rPr>
        <w:t>ATEŞMENT TUTUCU AVANTAJLARI</w:t>
      </w:r>
    </w:p>
    <w:p w14:paraId="14B0E1BC" w14:textId="77777777" w:rsidR="00A12305" w:rsidRPr="0023695E" w:rsidRDefault="00A12305" w:rsidP="00A12305">
      <w:pPr>
        <w:numPr>
          <w:ilvl w:val="0"/>
          <w:numId w:val="16"/>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Paralel olmayan destek dişlerin sabit protez yapmak amacıyla birleştirilmesini sağlamak,</w:t>
      </w:r>
    </w:p>
    <w:p w14:paraId="60D0B5B9" w14:textId="77777777" w:rsidR="00A12305" w:rsidRPr="0023695E" w:rsidRDefault="00A12305" w:rsidP="00A12305">
      <w:pPr>
        <w:numPr>
          <w:ilvl w:val="0"/>
          <w:numId w:val="16"/>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Kuvvet dağılımını dengelemek,</w:t>
      </w:r>
    </w:p>
    <w:p w14:paraId="41D85E89" w14:textId="77777777" w:rsidR="00A12305" w:rsidRPr="0023695E" w:rsidRDefault="00A12305" w:rsidP="00A12305">
      <w:pPr>
        <w:numPr>
          <w:ilvl w:val="0"/>
          <w:numId w:val="16"/>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Ortodontik hareketleri engellemek,</w:t>
      </w:r>
    </w:p>
    <w:p w14:paraId="7E314EFC" w14:textId="77777777" w:rsidR="00A12305" w:rsidRPr="0023695E" w:rsidRDefault="00A12305" w:rsidP="00A12305">
      <w:pPr>
        <w:numPr>
          <w:ilvl w:val="0"/>
          <w:numId w:val="16"/>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Daha iyi bir tutuculuk sağlamak.</w:t>
      </w:r>
    </w:p>
    <w:p w14:paraId="3FD9085E" w14:textId="582B8621" w:rsidR="00A12305" w:rsidRPr="0023695E" w:rsidRDefault="00CA69DD" w:rsidP="00CA69DD">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
          <w:noProof/>
          <w:sz w:val="20"/>
          <w:szCs w:val="20"/>
        </w:rPr>
        <w:drawing>
          <wp:inline distT="0" distB="0" distL="0" distR="0" wp14:anchorId="2F47EEEC" wp14:editId="13F22815">
            <wp:extent cx="2537460" cy="1473267"/>
            <wp:effectExtent l="0" t="0" r="2540" b="0"/>
            <wp:docPr id="75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6781" cy="1490291"/>
                    </a:xfrm>
                    <a:prstGeom prst="rect">
                      <a:avLst/>
                    </a:prstGeom>
                    <a:noFill/>
                    <a:ln>
                      <a:noFill/>
                    </a:ln>
                  </pic:spPr>
                </pic:pic>
              </a:graphicData>
            </a:graphic>
          </wp:inline>
        </w:drawing>
      </w:r>
    </w:p>
    <w:tbl>
      <w:tblPr>
        <w:tblStyle w:val="TabloKlavuzu"/>
        <w:tblW w:w="0" w:type="auto"/>
        <w:tblLook w:val="04A0" w:firstRow="1" w:lastRow="0" w:firstColumn="1" w:lastColumn="0" w:noHBand="0" w:noVBand="1"/>
      </w:tblPr>
      <w:tblGrid>
        <w:gridCol w:w="4357"/>
        <w:gridCol w:w="4357"/>
      </w:tblGrid>
      <w:tr w:rsidR="00CA69DD" w:rsidRPr="0023695E" w14:paraId="0860C715" w14:textId="77777777" w:rsidTr="00CA69DD">
        <w:tc>
          <w:tcPr>
            <w:tcW w:w="4357" w:type="dxa"/>
          </w:tcPr>
          <w:p w14:paraId="2B089AF4" w14:textId="042D5D4F" w:rsidR="005A4390" w:rsidRPr="0023695E" w:rsidRDefault="00CA69DD" w:rsidP="00CA69DD">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
                <w:sz w:val="20"/>
                <w:szCs w:val="20"/>
                <w:lang w:val="tr-TR"/>
              </w:rPr>
              <w:t>ATEŞMENTİN YERİ</w:t>
            </w:r>
            <w:r w:rsidR="005A4390" w:rsidRPr="0023695E">
              <w:rPr>
                <w:rFonts w:ascii="Times New Roman" w:hAnsi="Times New Roman" w:cs="Times New Roman"/>
                <w:b/>
                <w:sz w:val="20"/>
                <w:szCs w:val="20"/>
                <w:lang w:val="tr-TR"/>
              </w:rPr>
              <w:t xml:space="preserve"> İÇİN</w:t>
            </w:r>
          </w:p>
          <w:p w14:paraId="69B8E8FB" w14:textId="5B614AEE" w:rsidR="00CA69DD" w:rsidRPr="0023695E" w:rsidRDefault="005A4390" w:rsidP="00CA69DD">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
                <w:sz w:val="20"/>
                <w:szCs w:val="20"/>
                <w:lang w:val="tr-TR"/>
              </w:rPr>
              <w:t>NELERİ DİKKATE ALALIM</w:t>
            </w:r>
            <w:r w:rsidR="00CA69DD" w:rsidRPr="0023695E">
              <w:rPr>
                <w:rFonts w:ascii="Times New Roman" w:hAnsi="Times New Roman" w:cs="Times New Roman"/>
                <w:b/>
                <w:sz w:val="20"/>
                <w:szCs w:val="20"/>
                <w:lang w:val="tr-TR"/>
              </w:rPr>
              <w:t>:</w:t>
            </w:r>
          </w:p>
          <w:p w14:paraId="3F38CCEF" w14:textId="75CEC277" w:rsidR="00CA69DD" w:rsidRPr="0023695E" w:rsidRDefault="00CA69DD" w:rsidP="00CA69DD">
            <w:pPr>
              <w:spacing w:before="120" w:after="120" w:line="360" w:lineRule="auto"/>
              <w:rPr>
                <w:rFonts w:ascii="Times New Roman" w:hAnsi="Times New Roman" w:cs="Times New Roman"/>
                <w:b/>
                <w:sz w:val="20"/>
                <w:szCs w:val="20"/>
                <w:lang w:val="tr-TR"/>
              </w:rPr>
            </w:pPr>
            <w:r w:rsidRPr="0023695E">
              <w:rPr>
                <w:rFonts w:ascii="Times New Roman" w:hAnsi="Times New Roman" w:cs="Times New Roman"/>
                <w:bCs/>
                <w:sz w:val="20"/>
                <w:szCs w:val="20"/>
              </w:rPr>
              <w:t>Destek dişler üzerinde yıkıcı etki</w:t>
            </w:r>
          </w:p>
          <w:p w14:paraId="368C9A4A" w14:textId="3E84853F" w:rsidR="00CA69DD" w:rsidRPr="0023695E" w:rsidRDefault="00CA69DD" w:rsidP="00CA69DD">
            <w:pPr>
              <w:spacing w:before="120" w:after="120" w:line="360" w:lineRule="auto"/>
              <w:rPr>
                <w:rFonts w:ascii="Times New Roman" w:hAnsi="Times New Roman" w:cs="Times New Roman"/>
                <w:b/>
                <w:sz w:val="20"/>
                <w:szCs w:val="20"/>
              </w:rPr>
            </w:pPr>
            <w:r w:rsidRPr="0023695E">
              <w:rPr>
                <w:rFonts w:ascii="Times New Roman" w:hAnsi="Times New Roman" w:cs="Times New Roman"/>
                <w:bCs/>
                <w:sz w:val="20"/>
                <w:szCs w:val="20"/>
              </w:rPr>
              <w:t>Restorasyonun</w:t>
            </w:r>
            <w:r w:rsidR="005A4390" w:rsidRPr="0023695E">
              <w:rPr>
                <w:rFonts w:ascii="Times New Roman" w:hAnsi="Times New Roman" w:cs="Times New Roman"/>
                <w:bCs/>
                <w:sz w:val="20"/>
                <w:szCs w:val="20"/>
              </w:rPr>
              <w:t xml:space="preserve"> </w:t>
            </w:r>
            <w:r w:rsidRPr="0023695E">
              <w:rPr>
                <w:rFonts w:ascii="Times New Roman" w:hAnsi="Times New Roman" w:cs="Times New Roman"/>
                <w:bCs/>
                <w:sz w:val="20"/>
                <w:szCs w:val="20"/>
              </w:rPr>
              <w:t>yerinden oynaması</w:t>
            </w:r>
          </w:p>
        </w:tc>
        <w:tc>
          <w:tcPr>
            <w:tcW w:w="4357" w:type="dxa"/>
          </w:tcPr>
          <w:p w14:paraId="4B07E173" w14:textId="6A70DAE6"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068A8964" wp14:editId="33368172">
                  <wp:extent cx="1203960" cy="1034233"/>
                  <wp:effectExtent l="0" t="0" r="254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067" cy="1043774"/>
                          </a:xfrm>
                          <a:prstGeom prst="rect">
                            <a:avLst/>
                          </a:prstGeom>
                          <a:noFill/>
                          <a:ln>
                            <a:noFill/>
                          </a:ln>
                        </pic:spPr>
                      </pic:pic>
                    </a:graphicData>
                  </a:graphic>
                </wp:inline>
              </w:drawing>
            </w:r>
          </w:p>
        </w:tc>
      </w:tr>
    </w:tbl>
    <w:p w14:paraId="75E854D4" w14:textId="77777777" w:rsidR="00803B3B" w:rsidRPr="0023695E" w:rsidRDefault="00803B3B" w:rsidP="006D33E5">
      <w:pPr>
        <w:spacing w:before="120" w:after="120" w:line="360" w:lineRule="auto"/>
        <w:rPr>
          <w:rFonts w:ascii="Times New Roman" w:hAnsi="Times New Roman" w:cs="Times New Roman"/>
          <w:b/>
          <w:sz w:val="20"/>
          <w:szCs w:val="20"/>
        </w:rPr>
      </w:pPr>
    </w:p>
    <w:p w14:paraId="465D6D12" w14:textId="1967408E" w:rsidR="00A86DB2" w:rsidRPr="0023695E" w:rsidRDefault="00F23DB3" w:rsidP="0023695E">
      <w:pPr>
        <w:spacing w:before="120" w:after="120" w:line="360" w:lineRule="auto"/>
        <w:jc w:val="both"/>
        <w:rPr>
          <w:rFonts w:ascii="Times New Roman" w:hAnsi="Times New Roman" w:cs="Times New Roman"/>
          <w:sz w:val="20"/>
          <w:szCs w:val="20"/>
        </w:rPr>
      </w:pPr>
      <w:r w:rsidRPr="0023695E">
        <w:rPr>
          <w:rFonts w:ascii="Times New Roman" w:hAnsi="Times New Roman" w:cs="Times New Roman"/>
          <w:sz w:val="20"/>
          <w:szCs w:val="20"/>
        </w:rPr>
        <w:tab/>
      </w:r>
      <w:r w:rsidR="005B49EF" w:rsidRPr="0023695E">
        <w:rPr>
          <w:rFonts w:ascii="Times New Roman" w:hAnsi="Times New Roman" w:cs="Times New Roman"/>
          <w:sz w:val="20"/>
          <w:szCs w:val="20"/>
        </w:rPr>
        <w:t>Genellikle fasiyolingual yöndeki çene hareketlerine bağlı diş yükleri, anteriorda daha fazla yoğunlaşır. Bu nedenle e</w:t>
      </w:r>
      <w:r w:rsidR="005A4390" w:rsidRPr="0023695E">
        <w:rPr>
          <w:rFonts w:ascii="Times New Roman" w:hAnsi="Times New Roman" w:cs="Times New Roman"/>
          <w:sz w:val="20"/>
          <w:szCs w:val="20"/>
        </w:rPr>
        <w:t xml:space="preserve">snek bağlantı tasarımı; pier desteğin yani ortadaki </w:t>
      </w:r>
      <w:r w:rsidR="005B49EF" w:rsidRPr="0023695E">
        <w:rPr>
          <w:rFonts w:ascii="Times New Roman" w:hAnsi="Times New Roman" w:cs="Times New Roman"/>
          <w:sz w:val="20"/>
          <w:szCs w:val="20"/>
        </w:rPr>
        <w:t>dayanağın distaline yerleştirilirse, mesial yöndeki hareketler şekilden de görüleceği gibi hassas tutucunun erkek parçasının yerine oturması yönünde baskı yapar:</w:t>
      </w:r>
    </w:p>
    <w:p w14:paraId="2426A6B7" w14:textId="6E6501B2" w:rsidR="006703A9" w:rsidRPr="0023695E" w:rsidRDefault="00F23DB3" w:rsidP="0023695E">
      <w:pPr>
        <w:spacing w:before="120" w:after="120" w:line="360" w:lineRule="auto"/>
        <w:jc w:val="both"/>
        <w:rPr>
          <w:rFonts w:ascii="Times New Roman" w:hAnsi="Times New Roman" w:cs="Times New Roman"/>
          <w:sz w:val="20"/>
          <w:szCs w:val="20"/>
        </w:rPr>
      </w:pPr>
      <w:r w:rsidRPr="0023695E">
        <w:rPr>
          <w:rFonts w:ascii="Times New Roman" w:hAnsi="Times New Roman" w:cs="Times New Roman"/>
          <w:sz w:val="20"/>
          <w:szCs w:val="20"/>
        </w:rPr>
        <w:t>Eğer esnek bağlantı yukarıda görülenin tersine aşağıdaki gibi pier desteğin öesial kısmına yerleştirilirse; arkın mesialindeki hareket hassas bağlantının pozitif ve negatif kısımlarının stabilitesine mani olacak hareketlere neden olur:</w:t>
      </w:r>
    </w:p>
    <w:p w14:paraId="79D68A6D" w14:textId="4D4C214B" w:rsidR="006703A9" w:rsidRPr="0023695E" w:rsidRDefault="006703A9" w:rsidP="000D1189">
      <w:pPr>
        <w:spacing w:before="120" w:after="120" w:line="360" w:lineRule="auto"/>
        <w:jc w:val="both"/>
        <w:rPr>
          <w:rFonts w:ascii="Times New Roman" w:hAnsi="Times New Roman" w:cs="Times New Roman"/>
          <w:sz w:val="20"/>
          <w:szCs w:val="20"/>
        </w:rPr>
      </w:pPr>
      <w:r w:rsidRPr="0023695E">
        <w:rPr>
          <w:rFonts w:ascii="Times New Roman" w:hAnsi="Times New Roman" w:cs="Times New Roman"/>
          <w:b/>
          <w:sz w:val="20"/>
          <w:szCs w:val="20"/>
        </w:rPr>
        <w:tab/>
      </w:r>
      <w:r w:rsidR="000D1189" w:rsidRPr="0023695E">
        <w:rPr>
          <w:rFonts w:ascii="Times New Roman" w:hAnsi="Times New Roman" w:cs="Times New Roman"/>
          <w:sz w:val="20"/>
          <w:szCs w:val="20"/>
        </w:rPr>
        <w:t>Hassas tutucu</w:t>
      </w:r>
      <w:r w:rsidRPr="0023695E">
        <w:rPr>
          <w:rFonts w:ascii="Times New Roman" w:hAnsi="Times New Roman" w:cs="Times New Roman"/>
          <w:sz w:val="20"/>
          <w:szCs w:val="20"/>
        </w:rPr>
        <w:t xml:space="preserve"> eğer alveol kemik içerisindeki hareketliliği birbirinden farklı yapıların birbirine ba</w:t>
      </w:r>
      <w:r w:rsidR="000D1189" w:rsidRPr="0023695E">
        <w:rPr>
          <w:rFonts w:ascii="Times New Roman" w:hAnsi="Times New Roman" w:cs="Times New Roman"/>
          <w:sz w:val="20"/>
          <w:szCs w:val="20"/>
        </w:rPr>
        <w:t>ğlanmasında kullanılacak olursa;</w:t>
      </w:r>
      <w:r w:rsidRPr="0023695E">
        <w:rPr>
          <w:rFonts w:ascii="Times New Roman" w:hAnsi="Times New Roman" w:cs="Times New Roman"/>
          <w:sz w:val="20"/>
          <w:szCs w:val="20"/>
        </w:rPr>
        <w:t xml:space="preserve"> bu durumda </w:t>
      </w:r>
      <w:r w:rsidR="000D1189" w:rsidRPr="0023695E">
        <w:rPr>
          <w:rFonts w:ascii="Times New Roman" w:hAnsi="Times New Roman" w:cs="Times New Roman"/>
          <w:sz w:val="20"/>
          <w:szCs w:val="20"/>
        </w:rPr>
        <w:t>hassas tutucunun eğer daha rijit yapı kanatın yükünü de taşıyabilecek durumdaysa daha hareketli, taşıyamayacak durumda ise rijit destek yakınına bağlanması daha uygun olur. Eğer aşağıdaki şekilde de görüleceği üzere birinci senaryo uygulanırsa; doğal diş tek başına hareketine devam eder ve diğer kısım rijit olarak kalır. Aksine implantın karşısında birkaç doğal diş birbirine splintlenmeişse, hassas tutucuyu implanta bağlamak daha uygun olabilir. Tüm bu tasarımlarda doğal dişlerin periodontal sağlığı tek tek değerlendirilmelidir.</w:t>
      </w:r>
    </w:p>
    <w:tbl>
      <w:tblPr>
        <w:tblStyle w:val="TabloKlavuzu"/>
        <w:tblW w:w="0" w:type="auto"/>
        <w:tblLook w:val="04A0" w:firstRow="1" w:lastRow="0" w:firstColumn="1" w:lastColumn="0" w:noHBand="0" w:noVBand="1"/>
      </w:tblPr>
      <w:tblGrid>
        <w:gridCol w:w="4357"/>
        <w:gridCol w:w="4357"/>
      </w:tblGrid>
      <w:tr w:rsidR="000D1189" w:rsidRPr="0023695E" w14:paraId="57B5783C" w14:textId="77777777" w:rsidTr="000D1189">
        <w:tc>
          <w:tcPr>
            <w:tcW w:w="4357" w:type="dxa"/>
          </w:tcPr>
          <w:p w14:paraId="78D833F2" w14:textId="0BC0D547" w:rsidR="000D1189" w:rsidRPr="0023695E" w:rsidRDefault="000D1189" w:rsidP="000D1189">
            <w:pPr>
              <w:spacing w:before="120" w:after="120" w:line="360" w:lineRule="auto"/>
              <w:jc w:val="both"/>
              <w:rPr>
                <w:rFonts w:ascii="Times New Roman" w:hAnsi="Times New Roman" w:cs="Times New Roman"/>
                <w:sz w:val="20"/>
                <w:szCs w:val="20"/>
              </w:rPr>
            </w:pPr>
            <w:r w:rsidRPr="0023695E">
              <w:rPr>
                <w:rFonts w:ascii="Times New Roman" w:hAnsi="Times New Roman" w:cs="Times New Roman"/>
                <w:b/>
                <w:bCs/>
                <w:noProof/>
                <w:sz w:val="20"/>
                <w:szCs w:val="20"/>
              </w:rPr>
              <w:lastRenderedPageBreak/>
              <w:drawing>
                <wp:inline distT="0" distB="0" distL="0" distR="0" wp14:anchorId="7FC2CC0C" wp14:editId="75E2F8C3">
                  <wp:extent cx="1463040" cy="1108287"/>
                  <wp:effectExtent l="0" t="0" r="0" b="0"/>
                  <wp:docPr id="75795" name="Picture 2"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61"/>
                          <pic:cNvPicPr>
                            <a:picLocks noChangeAspect="1" noChangeArrowheads="1"/>
                          </pic:cNvPicPr>
                        </pic:nvPicPr>
                        <pic:blipFill>
                          <a:blip r:embed="rId9">
                            <a:extLst>
                              <a:ext uri="{28A0092B-C50C-407E-A947-70E740481C1C}">
                                <a14:useLocalDpi xmlns:a14="http://schemas.microsoft.com/office/drawing/2010/main" val="0"/>
                              </a:ext>
                            </a:extLst>
                          </a:blip>
                          <a:srcRect r="15137" b="18562"/>
                          <a:stretch>
                            <a:fillRect/>
                          </a:stretch>
                        </pic:blipFill>
                        <pic:spPr>
                          <a:xfrm>
                            <a:off x="0" y="0"/>
                            <a:ext cx="1478149" cy="1119732"/>
                          </a:xfrm>
                          <a:prstGeom prst="rect">
                            <a:avLst/>
                          </a:prstGeom>
                          <a:noFill/>
                          <a:ln/>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808080">
                                      <a:alpha val="74998"/>
                                    </a:srgbClr>
                                  </a:outerShdw>
                                </a:effectLst>
                              </a14:hiddenEffects>
                            </a:ext>
                          </a:extLst>
                        </pic:spPr>
                      </pic:pic>
                    </a:graphicData>
                  </a:graphic>
                </wp:inline>
              </w:drawing>
            </w:r>
          </w:p>
        </w:tc>
        <w:tc>
          <w:tcPr>
            <w:tcW w:w="4357" w:type="dxa"/>
          </w:tcPr>
          <w:p w14:paraId="106B89B2" w14:textId="77777777" w:rsidR="000D1189" w:rsidRPr="0023695E" w:rsidRDefault="000D1189" w:rsidP="000D1189">
            <w:pPr>
              <w:spacing w:before="120" w:after="120" w:line="360" w:lineRule="auto"/>
              <w:jc w:val="both"/>
              <w:rPr>
                <w:rFonts w:ascii="Times New Roman" w:hAnsi="Times New Roman" w:cs="Times New Roman"/>
                <w:bCs/>
                <w:sz w:val="20"/>
                <w:szCs w:val="20"/>
              </w:rPr>
            </w:pPr>
            <w:r w:rsidRPr="0023695E">
              <w:rPr>
                <w:rFonts w:ascii="Times New Roman" w:hAnsi="Times New Roman" w:cs="Times New Roman"/>
                <w:b/>
                <w:bCs/>
                <w:sz w:val="20"/>
                <w:szCs w:val="20"/>
              </w:rPr>
              <w:t>ÖNEMLİ NOT:</w:t>
            </w:r>
            <w:r w:rsidRPr="0023695E">
              <w:rPr>
                <w:rFonts w:ascii="Times New Roman" w:hAnsi="Times New Roman" w:cs="Times New Roman"/>
                <w:bCs/>
                <w:sz w:val="20"/>
                <w:szCs w:val="20"/>
              </w:rPr>
              <w:t xml:space="preserve"> Günümüzde doğal diş ile implantın sabit protezlerle birbirine bağlandığı durumlarda da özel bir gereklilik söz konusu değilse hassas tutucu </w:t>
            </w:r>
            <w:r w:rsidRPr="0023695E">
              <w:rPr>
                <w:rFonts w:ascii="Times New Roman" w:hAnsi="Times New Roman" w:cs="Times New Roman"/>
                <w:bCs/>
                <w:sz w:val="20"/>
                <w:szCs w:val="20"/>
                <w:u w:val="single"/>
              </w:rPr>
              <w:t>kullanılmadan</w:t>
            </w:r>
            <w:r w:rsidRPr="0023695E">
              <w:rPr>
                <w:rFonts w:ascii="Times New Roman" w:hAnsi="Times New Roman" w:cs="Times New Roman"/>
                <w:bCs/>
                <w:sz w:val="20"/>
                <w:szCs w:val="20"/>
              </w:rPr>
              <w:t xml:space="preserve"> rijit bağlantı sağlanması geçerli - güncel bir yaklaşımdır.</w:t>
            </w:r>
          </w:p>
          <w:p w14:paraId="194DC619" w14:textId="77777777" w:rsidR="000D1189" w:rsidRPr="0023695E" w:rsidRDefault="000D1189" w:rsidP="000D1189">
            <w:pPr>
              <w:spacing w:before="120" w:after="120" w:line="360" w:lineRule="auto"/>
              <w:jc w:val="both"/>
              <w:rPr>
                <w:rFonts w:ascii="Times New Roman" w:hAnsi="Times New Roman" w:cs="Times New Roman"/>
                <w:sz w:val="20"/>
                <w:szCs w:val="20"/>
              </w:rPr>
            </w:pPr>
          </w:p>
        </w:tc>
      </w:tr>
    </w:tbl>
    <w:p w14:paraId="39338E47" w14:textId="77777777" w:rsidR="000D1189" w:rsidRPr="0023695E" w:rsidRDefault="000D1189" w:rsidP="000D1189">
      <w:pPr>
        <w:spacing w:before="120" w:after="120" w:line="360" w:lineRule="auto"/>
        <w:jc w:val="both"/>
        <w:rPr>
          <w:rFonts w:ascii="Times New Roman" w:hAnsi="Times New Roman" w:cs="Times New Roman"/>
          <w:sz w:val="20"/>
          <w:szCs w:val="20"/>
        </w:rPr>
      </w:pPr>
    </w:p>
    <w:p w14:paraId="574B817B" w14:textId="695B7A3E" w:rsidR="00EA4CD3" w:rsidRPr="0023695E" w:rsidRDefault="0080104B" w:rsidP="00EA4CD3">
      <w:pPr>
        <w:spacing w:before="120" w:after="120" w:line="360" w:lineRule="auto"/>
        <w:rPr>
          <w:rFonts w:ascii="Times New Roman" w:hAnsi="Times New Roman" w:cs="Times New Roman"/>
          <w:b/>
          <w:sz w:val="20"/>
          <w:szCs w:val="20"/>
        </w:rPr>
      </w:pPr>
      <w:r w:rsidRPr="0023695E">
        <w:rPr>
          <w:rFonts w:ascii="Times New Roman" w:hAnsi="Times New Roman" w:cs="Times New Roman"/>
          <w:b/>
          <w:bCs/>
          <w:sz w:val="20"/>
          <w:szCs w:val="20"/>
        </w:rPr>
        <w:t xml:space="preserve">2. </w:t>
      </w:r>
      <w:r w:rsidR="00EA4CD3" w:rsidRPr="0023695E">
        <w:rPr>
          <w:rFonts w:ascii="Times New Roman" w:hAnsi="Times New Roman" w:cs="Times New Roman"/>
          <w:b/>
          <w:bCs/>
          <w:sz w:val="20"/>
          <w:szCs w:val="20"/>
        </w:rPr>
        <w:t>AYRIK (SPLİT) GÖVDE</w:t>
      </w:r>
    </w:p>
    <w:p w14:paraId="1C7A0387" w14:textId="35F892B1" w:rsidR="00A86DB2" w:rsidRPr="0023695E" w:rsidRDefault="00EA4CD3" w:rsidP="006D33E5">
      <w:pPr>
        <w:spacing w:before="120" w:after="120" w:line="360" w:lineRule="auto"/>
        <w:rPr>
          <w:rFonts w:ascii="Times New Roman" w:hAnsi="Times New Roman" w:cs="Times New Roman"/>
          <w:sz w:val="20"/>
          <w:szCs w:val="20"/>
          <w:lang w:val="tr-TR"/>
        </w:rPr>
      </w:pPr>
      <w:r w:rsidRPr="0023695E">
        <w:rPr>
          <w:rFonts w:ascii="Times New Roman" w:hAnsi="Times New Roman" w:cs="Times New Roman"/>
          <w:sz w:val="20"/>
          <w:szCs w:val="20"/>
        </w:rPr>
        <w:t>Bu bağlantılar tamamen gövdenin içerisine yerleşir. Devrik ayak dişlerin varlığında tercih edilir. Gövdenin içerisine geçecek olan parçayı taşıyan mesial parça, distal kısımdan önce simante edilir.</w:t>
      </w:r>
    </w:p>
    <w:p w14:paraId="1E70C6A8" w14:textId="1C20505E" w:rsidR="00EA4CD3" w:rsidRPr="0023695E" w:rsidRDefault="00A86DB2"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17B53C0A" wp14:editId="2E9FBB12">
            <wp:extent cx="3116580" cy="1089517"/>
            <wp:effectExtent l="0" t="0" r="0" b="3175"/>
            <wp:docPr id="75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4463" cy="1095769"/>
                    </a:xfrm>
                    <a:prstGeom prst="rect">
                      <a:avLst/>
                    </a:prstGeom>
                    <a:noFill/>
                    <a:ln>
                      <a:noFill/>
                    </a:ln>
                  </pic:spPr>
                </pic:pic>
              </a:graphicData>
            </a:graphic>
          </wp:inline>
        </w:drawing>
      </w:r>
    </w:p>
    <w:p w14:paraId="6781D9E5" w14:textId="756D9D8C" w:rsidR="00EA4CD3" w:rsidRPr="0023695E" w:rsidRDefault="0080104B" w:rsidP="006D33E5">
      <w:pPr>
        <w:spacing w:before="120" w:after="120" w:line="360" w:lineRule="auto"/>
        <w:rPr>
          <w:rFonts w:ascii="Times New Roman" w:hAnsi="Times New Roman" w:cs="Times New Roman"/>
          <w:b/>
          <w:bCs/>
          <w:sz w:val="20"/>
          <w:szCs w:val="20"/>
        </w:rPr>
      </w:pPr>
      <w:r w:rsidRPr="0023695E">
        <w:rPr>
          <w:rFonts w:ascii="Times New Roman" w:hAnsi="Times New Roman" w:cs="Times New Roman"/>
          <w:b/>
          <w:bCs/>
          <w:sz w:val="20"/>
          <w:szCs w:val="20"/>
        </w:rPr>
        <w:t xml:space="preserve">3. </w:t>
      </w:r>
      <w:r w:rsidR="00EA4CD3" w:rsidRPr="0023695E">
        <w:rPr>
          <w:rFonts w:ascii="Times New Roman" w:hAnsi="Times New Roman" w:cs="Times New Roman"/>
          <w:b/>
          <w:bCs/>
          <w:sz w:val="20"/>
          <w:szCs w:val="20"/>
        </w:rPr>
        <w:t>ÇAPRAZ PİN VE KANAT</w:t>
      </w:r>
    </w:p>
    <w:p w14:paraId="24A2EA04" w14:textId="7D1BFE52" w:rsidR="00EA4CD3" w:rsidRPr="0023695E" w:rsidRDefault="00EA4CD3" w:rsidP="006D33E5">
      <w:pPr>
        <w:spacing w:before="120" w:after="120" w:line="360" w:lineRule="auto"/>
        <w:rPr>
          <w:rFonts w:ascii="Times New Roman" w:hAnsi="Times New Roman" w:cs="Times New Roman"/>
          <w:bCs/>
          <w:sz w:val="20"/>
          <w:szCs w:val="20"/>
          <w:lang w:val="tr-TR"/>
        </w:rPr>
      </w:pPr>
      <w:r w:rsidRPr="0023695E">
        <w:rPr>
          <w:rFonts w:ascii="Times New Roman" w:hAnsi="Times New Roman" w:cs="Times New Roman"/>
          <w:bCs/>
          <w:sz w:val="20"/>
          <w:szCs w:val="20"/>
        </w:rPr>
        <w:t>Bunlar; köprünün mesial ve distal parçalarını birleştirecek şekilde gövdenin birbirine paralel iki yüzle birleşerek oluşmasını sağlayan rijit bağlayıcıdırlar. Rijiditeyi, simantasyon sonrasında gövdeyi oluşturan kanatların minik bir pinle birbirine sabitlenmesi sağlar. Temel tercih alanı; uzun aksları arasında farklılık olan dayanakların kullanıl</w:t>
      </w:r>
      <w:r w:rsidR="00E24868" w:rsidRPr="0023695E">
        <w:rPr>
          <w:rFonts w:ascii="Times New Roman" w:hAnsi="Times New Roman" w:cs="Times New Roman"/>
          <w:bCs/>
          <w:sz w:val="20"/>
          <w:szCs w:val="20"/>
        </w:rPr>
        <w:t>masının gerektiği durumlardır. H</w:t>
      </w:r>
      <w:r w:rsidRPr="0023695E">
        <w:rPr>
          <w:rFonts w:ascii="Times New Roman" w:hAnsi="Times New Roman" w:cs="Times New Roman"/>
          <w:bCs/>
          <w:sz w:val="20"/>
          <w:szCs w:val="20"/>
        </w:rPr>
        <w:t>er dayanağın giriş yolu kendi uzun aksına uyumlu (paralel) olarak hazırlanır.</w:t>
      </w:r>
    </w:p>
    <w:p w14:paraId="2569DEAB" w14:textId="16BD6602" w:rsidR="0080104B" w:rsidRPr="0023695E" w:rsidRDefault="00A86DB2"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5F5C4F54" wp14:editId="1ABA6E09">
            <wp:extent cx="2499360" cy="1083697"/>
            <wp:effectExtent l="0" t="0" r="2540" b="0"/>
            <wp:docPr id="757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5492" cy="1090691"/>
                    </a:xfrm>
                    <a:prstGeom prst="rect">
                      <a:avLst/>
                    </a:prstGeom>
                    <a:noFill/>
                    <a:ln>
                      <a:noFill/>
                    </a:ln>
                  </pic:spPr>
                </pic:pic>
              </a:graphicData>
            </a:graphic>
          </wp:inline>
        </w:drawing>
      </w:r>
      <w:r w:rsidR="0023695E" w:rsidRPr="0023695E">
        <w:rPr>
          <w:rFonts w:ascii="Times New Roman" w:hAnsi="Times New Roman" w:cs="Times New Roman"/>
          <w:b/>
          <w:noProof/>
          <w:sz w:val="20"/>
          <w:szCs w:val="20"/>
        </w:rPr>
        <w:drawing>
          <wp:inline distT="0" distB="0" distL="0" distR="0" wp14:anchorId="0B681219" wp14:editId="328AED46">
            <wp:extent cx="2042160" cy="848363"/>
            <wp:effectExtent l="0" t="0" r="2540" b="2540"/>
            <wp:docPr id="757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342" cy="855501"/>
                    </a:xfrm>
                    <a:prstGeom prst="rect">
                      <a:avLst/>
                    </a:prstGeom>
                    <a:noFill/>
                    <a:ln>
                      <a:noFill/>
                    </a:ln>
                  </pic:spPr>
                </pic:pic>
              </a:graphicData>
            </a:graphic>
          </wp:inline>
        </w:drawing>
      </w:r>
    </w:p>
    <w:p w14:paraId="08F0CD98" w14:textId="33449FEE" w:rsidR="00A86DB2" w:rsidRPr="0023695E" w:rsidRDefault="00EA4CD3"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TELESKOP</w:t>
      </w:r>
      <w:r w:rsidR="005A4390" w:rsidRPr="0023695E">
        <w:rPr>
          <w:rFonts w:ascii="Times New Roman" w:hAnsi="Times New Roman" w:cs="Times New Roman"/>
          <w:b/>
          <w:sz w:val="20"/>
          <w:szCs w:val="20"/>
        </w:rPr>
        <w:t>İK YAPILAR</w:t>
      </w:r>
    </w:p>
    <w:p w14:paraId="210EBBC1" w14:textId="6AB84F2A" w:rsidR="00EA4CD3" w:rsidRPr="0023695E" w:rsidRDefault="005A4390" w:rsidP="006D33E5">
      <w:pPr>
        <w:spacing w:before="120" w:after="120" w:line="360" w:lineRule="auto"/>
        <w:rPr>
          <w:rFonts w:ascii="Times New Roman" w:hAnsi="Times New Roman" w:cs="Times New Roman"/>
          <w:sz w:val="20"/>
          <w:szCs w:val="20"/>
        </w:rPr>
      </w:pPr>
      <w:r w:rsidRPr="0023695E">
        <w:rPr>
          <w:rFonts w:ascii="Times New Roman" w:hAnsi="Times New Roman" w:cs="Times New Roman"/>
          <w:bCs/>
          <w:sz w:val="20"/>
          <w:szCs w:val="20"/>
        </w:rPr>
        <w:tab/>
      </w:r>
      <w:r w:rsidR="00EA4CD3" w:rsidRPr="0023695E">
        <w:rPr>
          <w:rFonts w:ascii="Times New Roman" w:hAnsi="Times New Roman" w:cs="Times New Roman"/>
          <w:bCs/>
          <w:sz w:val="20"/>
          <w:szCs w:val="20"/>
        </w:rPr>
        <w:t>Prepare edilmiş bir diş üzerine, dişin anatomik formunu takip edebilecek şekilde ancak ekvator konturu olmadan hazırlanan kılıf şeklindeki döküm altyapılardır.</w:t>
      </w:r>
    </w:p>
    <w:p w14:paraId="47A8D6C8" w14:textId="77777777" w:rsidR="005A4390" w:rsidRPr="0023695E" w:rsidRDefault="005A4390" w:rsidP="006D33E5">
      <w:pPr>
        <w:spacing w:before="120" w:after="120" w:line="360" w:lineRule="auto"/>
        <w:rPr>
          <w:rFonts w:ascii="Times New Roman" w:hAnsi="Times New Roman" w:cs="Times New Roman"/>
          <w:b/>
          <w:sz w:val="20"/>
          <w:szCs w:val="20"/>
        </w:rPr>
      </w:pPr>
    </w:p>
    <w:p w14:paraId="007928A9" w14:textId="310DB4E3" w:rsidR="00EA4CD3" w:rsidRPr="0023695E" w:rsidRDefault="00EA4CD3"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TELESKOPUN KULLANIM AMAÇLARI:</w:t>
      </w:r>
    </w:p>
    <w:p w14:paraId="75B98E07" w14:textId="77777777" w:rsidR="000E75D8" w:rsidRPr="0023695E" w:rsidRDefault="00EA4CD3" w:rsidP="00EA4CD3">
      <w:pPr>
        <w:numPr>
          <w:ilvl w:val="0"/>
          <w:numId w:val="17"/>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Hareketli protezlere tutuculuk sağlanması,</w:t>
      </w:r>
    </w:p>
    <w:p w14:paraId="6A8A99C0" w14:textId="77777777" w:rsidR="000E75D8" w:rsidRPr="0023695E" w:rsidRDefault="00EA4CD3" w:rsidP="00EA4CD3">
      <w:pPr>
        <w:numPr>
          <w:ilvl w:val="0"/>
          <w:numId w:val="17"/>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Kron boyu yeterli olmayan ancak çekilmesi endike olmayan dişlerin kron boyunun uzatılması,</w:t>
      </w:r>
    </w:p>
    <w:p w14:paraId="28A38F8F" w14:textId="750EA661" w:rsidR="00CA69DD" w:rsidRPr="0023695E" w:rsidRDefault="00EA4CD3" w:rsidP="00EA4CD3">
      <w:pPr>
        <w:numPr>
          <w:ilvl w:val="0"/>
          <w:numId w:val="17"/>
        </w:numPr>
        <w:spacing w:before="120" w:after="120" w:line="360" w:lineRule="auto"/>
        <w:rPr>
          <w:rFonts w:ascii="Times New Roman" w:hAnsi="Times New Roman" w:cs="Times New Roman"/>
          <w:sz w:val="20"/>
          <w:szCs w:val="20"/>
          <w:lang w:val="tr-TR"/>
        </w:rPr>
      </w:pPr>
      <w:r w:rsidRPr="0023695E">
        <w:rPr>
          <w:rFonts w:ascii="Times New Roman" w:hAnsi="Times New Roman" w:cs="Times New Roman"/>
          <w:bCs/>
          <w:sz w:val="20"/>
          <w:szCs w:val="20"/>
        </w:rPr>
        <w:t>Devrilmiş ya da ark üzerindeki ideal pozisyonunu kaybetmiş dişlerin, köprü ayağı olacak şekilde, açılarının düzeltilebilmesi.</w:t>
      </w:r>
    </w:p>
    <w:p w14:paraId="61205946" w14:textId="25424B1D" w:rsidR="00EA4CD3" w:rsidRPr="0023695E" w:rsidRDefault="00EA4CD3" w:rsidP="006D33E5">
      <w:pPr>
        <w:spacing w:before="120" w:after="120" w:line="360" w:lineRule="auto"/>
        <w:rPr>
          <w:rFonts w:ascii="Times New Roman" w:hAnsi="Times New Roman" w:cs="Times New Roman"/>
          <w:b/>
          <w:sz w:val="20"/>
          <w:szCs w:val="20"/>
        </w:rPr>
      </w:pPr>
    </w:p>
    <w:p w14:paraId="77B0F548" w14:textId="592CDB0A" w:rsidR="00803B3B" w:rsidRPr="0023695E" w:rsidRDefault="00803B3B" w:rsidP="006D33E5">
      <w:pPr>
        <w:spacing w:before="120" w:after="120" w:line="360" w:lineRule="auto"/>
        <w:rPr>
          <w:rFonts w:ascii="Times New Roman" w:hAnsi="Times New Roman" w:cs="Times New Roman"/>
          <w:b/>
          <w:sz w:val="20"/>
          <w:szCs w:val="20"/>
        </w:rPr>
      </w:pPr>
    </w:p>
    <w:p w14:paraId="5ABEC12B" w14:textId="37274C4E" w:rsidR="00803B3B" w:rsidRPr="0023695E" w:rsidRDefault="0080104B" w:rsidP="0080104B">
      <w:pPr>
        <w:spacing w:before="120" w:after="120" w:line="360" w:lineRule="auto"/>
        <w:jc w:val="both"/>
        <w:rPr>
          <w:rFonts w:ascii="Times New Roman" w:hAnsi="Times New Roman" w:cs="Times New Roman"/>
          <w:bCs/>
          <w:sz w:val="20"/>
          <w:szCs w:val="20"/>
        </w:rPr>
      </w:pPr>
      <w:r w:rsidRPr="0023695E">
        <w:rPr>
          <w:rFonts w:ascii="Times New Roman" w:hAnsi="Times New Roman" w:cs="Times New Roman"/>
          <w:bCs/>
          <w:sz w:val="20"/>
          <w:szCs w:val="20"/>
        </w:rPr>
        <w:t>Teleskopik yapılar; post-core uygulamaları gibi kökten de destek alınarak veya üzerine top uçlu tutucular ilave edilerek çeşitli modifikasyonlar için de kullanılabilir, ancak bunlar klâsik teleskop uygulaması olmaktan çıkarlar:</w:t>
      </w:r>
    </w:p>
    <w:tbl>
      <w:tblPr>
        <w:tblStyle w:val="TabloKlavuzu"/>
        <w:tblW w:w="0" w:type="auto"/>
        <w:tblLook w:val="04A0" w:firstRow="1" w:lastRow="0" w:firstColumn="1" w:lastColumn="0" w:noHBand="0" w:noVBand="1"/>
      </w:tblPr>
      <w:tblGrid>
        <w:gridCol w:w="3277"/>
        <w:gridCol w:w="2950"/>
        <w:gridCol w:w="3110"/>
      </w:tblGrid>
      <w:tr w:rsidR="00CA69DD" w:rsidRPr="0023695E" w14:paraId="7D58D3B9" w14:textId="77777777" w:rsidTr="00CA69DD">
        <w:tc>
          <w:tcPr>
            <w:tcW w:w="2904" w:type="dxa"/>
          </w:tcPr>
          <w:p w14:paraId="522FBF09" w14:textId="4442A1B7"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4B42CE69" wp14:editId="2C16AE8E">
                  <wp:extent cx="1944017" cy="1069211"/>
                  <wp:effectExtent l="0" t="0" r="0" b="0"/>
                  <wp:docPr id="2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a:srcRect l="-9932" r="-9932"/>
                          <a:stretch>
                            <a:fillRect/>
                          </a:stretch>
                        </pic:blipFill>
                        <pic:spPr>
                          <a:xfrm>
                            <a:off x="0" y="0"/>
                            <a:ext cx="1946259" cy="1070444"/>
                          </a:xfrm>
                          <a:prstGeom prst="rect">
                            <a:avLst/>
                          </a:prstGeom>
                        </pic:spPr>
                      </pic:pic>
                    </a:graphicData>
                  </a:graphic>
                </wp:inline>
              </w:drawing>
            </w:r>
          </w:p>
        </w:tc>
        <w:tc>
          <w:tcPr>
            <w:tcW w:w="2905" w:type="dxa"/>
          </w:tcPr>
          <w:p w14:paraId="0CC08BEC" w14:textId="7E9AE8A1"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17DB5B0E" wp14:editId="07B5AA92">
                  <wp:extent cx="1736567" cy="954911"/>
                  <wp:effectExtent l="0" t="0" r="0" b="10795"/>
                  <wp:docPr id="2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a:srcRect l="-4418" r="-4418"/>
                          <a:stretch>
                            <a:fillRect/>
                          </a:stretch>
                        </pic:blipFill>
                        <pic:spPr>
                          <a:xfrm>
                            <a:off x="0" y="0"/>
                            <a:ext cx="1737566" cy="955460"/>
                          </a:xfrm>
                          <a:prstGeom prst="rect">
                            <a:avLst/>
                          </a:prstGeom>
                        </pic:spPr>
                      </pic:pic>
                    </a:graphicData>
                  </a:graphic>
                </wp:inline>
              </w:drawing>
            </w:r>
          </w:p>
        </w:tc>
        <w:tc>
          <w:tcPr>
            <w:tcW w:w="2905" w:type="dxa"/>
          </w:tcPr>
          <w:p w14:paraId="51C4936E" w14:textId="0BE00927"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2CCBC8ED" wp14:editId="6051EC22">
                  <wp:extent cx="1838102" cy="1010956"/>
                  <wp:effectExtent l="0" t="0" r="0" b="5080"/>
                  <wp:docPr id="2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5"/>
                          <a:srcRect l="-9877" r="-9877"/>
                          <a:stretch>
                            <a:fillRect/>
                          </a:stretch>
                        </pic:blipFill>
                        <pic:spPr>
                          <a:xfrm>
                            <a:off x="0" y="0"/>
                            <a:ext cx="1838825" cy="1011354"/>
                          </a:xfrm>
                          <a:prstGeom prst="rect">
                            <a:avLst/>
                          </a:prstGeom>
                        </pic:spPr>
                      </pic:pic>
                    </a:graphicData>
                  </a:graphic>
                </wp:inline>
              </w:drawing>
            </w:r>
          </w:p>
        </w:tc>
      </w:tr>
    </w:tbl>
    <w:p w14:paraId="7689F832" w14:textId="6472D337" w:rsidR="00803B3B" w:rsidRPr="0023695E" w:rsidRDefault="0080104B" w:rsidP="0080104B">
      <w:pPr>
        <w:spacing w:before="120" w:after="120" w:line="360" w:lineRule="auto"/>
        <w:jc w:val="both"/>
        <w:rPr>
          <w:rFonts w:ascii="Times New Roman" w:hAnsi="Times New Roman" w:cs="Times New Roman"/>
          <w:bCs/>
          <w:sz w:val="20"/>
          <w:szCs w:val="20"/>
        </w:rPr>
      </w:pPr>
      <w:r w:rsidRPr="0023695E">
        <w:rPr>
          <w:rFonts w:ascii="Times New Roman" w:hAnsi="Times New Roman" w:cs="Times New Roman"/>
          <w:bCs/>
          <w:sz w:val="20"/>
          <w:szCs w:val="20"/>
        </w:rPr>
        <w:t>Teleskopik yapılar ayrıca; implant destekli overdenture uygulamalarında da destek olarak kullanılırlar. Üstelik bu amaçla SynCone® gibi fabrikasyon olarak olarak üretilmiş ticari patentli sistemler de mevcuttur:</w:t>
      </w:r>
    </w:p>
    <w:tbl>
      <w:tblPr>
        <w:tblStyle w:val="TabloKlavuzu"/>
        <w:tblW w:w="0" w:type="auto"/>
        <w:tblLook w:val="04A0" w:firstRow="1" w:lastRow="0" w:firstColumn="1" w:lastColumn="0" w:noHBand="0" w:noVBand="1"/>
      </w:tblPr>
      <w:tblGrid>
        <w:gridCol w:w="4357"/>
        <w:gridCol w:w="4357"/>
      </w:tblGrid>
      <w:tr w:rsidR="00CA69DD" w:rsidRPr="0023695E" w14:paraId="6AAA610F" w14:textId="77777777" w:rsidTr="00CA69DD">
        <w:tc>
          <w:tcPr>
            <w:tcW w:w="4357" w:type="dxa"/>
          </w:tcPr>
          <w:p w14:paraId="0D628280" w14:textId="141C2058"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161179B5" wp14:editId="62D9FBB4">
                  <wp:extent cx="1318697" cy="922020"/>
                  <wp:effectExtent l="38100" t="38100" r="40640" b="43180"/>
                  <wp:docPr id="27" name="Picture 2" descr="0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08"/>
                          <pic:cNvPicPr>
                            <a:picLocks noGrp="1" noChangeAspect="1" noChangeArrowheads="1"/>
                          </pic:cNvPicPr>
                        </pic:nvPicPr>
                        <pic:blipFill>
                          <a:blip r:embed="rId16" cstate="print"/>
                          <a:srcRect/>
                          <a:stretch>
                            <a:fillRect/>
                          </a:stretch>
                        </pic:blipFill>
                        <pic:spPr bwMode="auto">
                          <a:xfrm>
                            <a:off x="0" y="0"/>
                            <a:ext cx="1328507" cy="928879"/>
                          </a:xfrm>
                          <a:prstGeom prst="rect">
                            <a:avLst/>
                          </a:prstGeom>
                          <a:noFill/>
                          <a:ln w="38100">
                            <a:solidFill>
                              <a:schemeClr val="bg1"/>
                            </a:solidFill>
                            <a:miter lim="800000"/>
                            <a:headEnd/>
                            <a:tailEnd/>
                          </a:ln>
                        </pic:spPr>
                      </pic:pic>
                    </a:graphicData>
                  </a:graphic>
                </wp:inline>
              </w:drawing>
            </w:r>
          </w:p>
        </w:tc>
        <w:tc>
          <w:tcPr>
            <w:tcW w:w="4357" w:type="dxa"/>
          </w:tcPr>
          <w:p w14:paraId="1735166F" w14:textId="053588AD" w:rsidR="00CA69DD" w:rsidRPr="0023695E" w:rsidRDefault="00CA69DD" w:rsidP="006D33E5">
            <w:pPr>
              <w:spacing w:before="120" w:after="120" w:line="360" w:lineRule="auto"/>
              <w:rPr>
                <w:rFonts w:ascii="Times New Roman" w:hAnsi="Times New Roman" w:cs="Times New Roman"/>
                <w:b/>
                <w:sz w:val="20"/>
                <w:szCs w:val="20"/>
              </w:rPr>
            </w:pPr>
            <w:r w:rsidRPr="0023695E">
              <w:rPr>
                <w:rFonts w:ascii="Times New Roman" w:hAnsi="Times New Roman" w:cs="Times New Roman"/>
                <w:b/>
                <w:noProof/>
                <w:sz w:val="20"/>
                <w:szCs w:val="20"/>
              </w:rPr>
              <w:drawing>
                <wp:inline distT="0" distB="0" distL="0" distR="0" wp14:anchorId="04B1BB21" wp14:editId="39AADE37">
                  <wp:extent cx="578863" cy="853440"/>
                  <wp:effectExtent l="0" t="0" r="5715" b="0"/>
                  <wp:docPr id="757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180" cy="874549"/>
                          </a:xfrm>
                          <a:prstGeom prst="rect">
                            <a:avLst/>
                          </a:prstGeom>
                          <a:noFill/>
                          <a:ln>
                            <a:noFill/>
                          </a:ln>
                        </pic:spPr>
                      </pic:pic>
                    </a:graphicData>
                  </a:graphic>
                </wp:inline>
              </w:drawing>
            </w:r>
          </w:p>
        </w:tc>
      </w:tr>
    </w:tbl>
    <w:p w14:paraId="6454619C" w14:textId="77777777" w:rsidR="00A000BB" w:rsidRPr="0023695E" w:rsidRDefault="00A000BB" w:rsidP="00A000BB">
      <w:pPr>
        <w:spacing w:before="120" w:after="120" w:line="360" w:lineRule="auto"/>
        <w:rPr>
          <w:rFonts w:ascii="Times New Roman" w:hAnsi="Times New Roman" w:cs="Times New Roman"/>
          <w:b/>
          <w:sz w:val="20"/>
          <w:szCs w:val="20"/>
        </w:rPr>
      </w:pPr>
      <w:r w:rsidRPr="0023695E">
        <w:rPr>
          <w:rFonts w:ascii="Times New Roman" w:hAnsi="Times New Roman" w:cs="Times New Roman"/>
          <w:b/>
          <w:sz w:val="20"/>
          <w:szCs w:val="20"/>
        </w:rPr>
        <w:t>KAYNAKLAR:</w:t>
      </w:r>
    </w:p>
    <w:p w14:paraId="10975A4B" w14:textId="25191062"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Carr AB, Brown DT. Mc Cracken's Removable Partial Prosthodontics. 12 Ed. St. Louis: Elsevier Mosby; 2011.</w:t>
      </w:r>
    </w:p>
    <w:p w14:paraId="1ADDFE24" w14:textId="0DC80384" w:rsidR="00D467CE" w:rsidRPr="0023695E" w:rsidRDefault="00252AC7"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Jones J</w:t>
      </w:r>
      <w:r w:rsidR="00D467CE" w:rsidRPr="0023695E">
        <w:rPr>
          <w:rFonts w:ascii="Times New Roman" w:hAnsi="Times New Roman" w:cs="Times New Roman"/>
          <w:sz w:val="20"/>
          <w:szCs w:val="20"/>
          <w:lang w:val="tr-TR"/>
        </w:rPr>
        <w:t xml:space="preserve">D, </w:t>
      </w:r>
      <w:r w:rsidRPr="0023695E">
        <w:rPr>
          <w:rFonts w:ascii="Times New Roman" w:hAnsi="Times New Roman" w:cs="Times New Roman"/>
          <w:sz w:val="20"/>
          <w:szCs w:val="20"/>
          <w:lang w:val="tr-TR"/>
        </w:rPr>
        <w:t>Garcia LT. Removable Partial Dentures: A Clinician's Guide. Singapore: Wiley Balckwell; 2009.</w:t>
      </w:r>
    </w:p>
    <w:p w14:paraId="7D4A43D4" w14:textId="3AA0E7AF"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Preiskel HW. Precision Attachments in Prosthodontics: The applications of Intracoronal and Extracoronal Attachments. Germany: Quintessence Publishing Co.; 1984.</w:t>
      </w:r>
    </w:p>
    <w:p w14:paraId="3A70285C" w14:textId="5961E012" w:rsidR="00D467CE" w:rsidRPr="0023695E" w:rsidRDefault="00D467CE"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Preiskel HW. Overdentures Made Easy: A Guide to Implant and Root Supported Prostheses. London: Quintessence Publishing Co.; 1996.</w:t>
      </w:r>
    </w:p>
    <w:p w14:paraId="46F10A16" w14:textId="63E7C126"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Rosenstiel SF, Land MF, Fujimoto J. Contemporary Fixed Prosthodontics. China: Mosby Elsevier; 2006.</w:t>
      </w:r>
    </w:p>
    <w:p w14:paraId="18D0FD36" w14:textId="248EAD34"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Shafie HR. (Çeviren: Kılıçarslan MA.) İmplant Destekli Overdenture: Klinik ve Laboratuvar Uygulama El Kitabı. Ankara: Palme Yayınevi; 2011.</w:t>
      </w:r>
    </w:p>
    <w:p w14:paraId="281CC19D" w14:textId="62FDB8A1"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Shillingburg HT, Hobo S, Whitsett LD, Jacobi R, Brackett SE. (Çeviri Editörü: Ünsal MK, Üşümez A.) Sabit Protezin Temelleri. 3. Baskı. İstanbul: Quintessence Yayıncılık Ltd. Şti; 2010.</w:t>
      </w:r>
    </w:p>
    <w:p w14:paraId="723C72C8" w14:textId="77777777" w:rsidR="00A000BB" w:rsidRPr="0023695E" w:rsidRDefault="00A000BB" w:rsidP="00A000BB">
      <w:pPr>
        <w:numPr>
          <w:ilvl w:val="0"/>
          <w:numId w:val="1"/>
        </w:numPr>
        <w:spacing w:before="120" w:after="120" w:line="360" w:lineRule="auto"/>
        <w:ind w:left="0"/>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The Academy of Prosthodontics. The glossary of Prosthodontic Terms. The Journal of Prosthetic Dentistry 2005; 94 (1): 10-92.</w:t>
      </w:r>
    </w:p>
    <w:p w14:paraId="42EFBD22" w14:textId="19732A4E" w:rsidR="005F139E" w:rsidRPr="0023695E" w:rsidRDefault="005F139E" w:rsidP="00DD085A">
      <w:pPr>
        <w:pStyle w:val="ListeParagraf"/>
        <w:numPr>
          <w:ilvl w:val="0"/>
          <w:numId w:val="1"/>
        </w:numPr>
        <w:tabs>
          <w:tab w:val="clear" w:pos="720"/>
        </w:tabs>
        <w:spacing w:line="360" w:lineRule="auto"/>
        <w:ind w:left="0" w:hanging="357"/>
        <w:jc w:val="both"/>
        <w:rPr>
          <w:sz w:val="20"/>
          <w:szCs w:val="20"/>
        </w:rPr>
      </w:pPr>
      <w:r w:rsidRPr="0023695E">
        <w:rPr>
          <w:sz w:val="20"/>
          <w:szCs w:val="20"/>
        </w:rPr>
        <w:t>Ulusoy M, Aydın K. Diş Hekimliğinde Hareketli Bölümlü Protezler. Ankara: Ankara Üniversitesi Basımevi; 2003.</w:t>
      </w:r>
    </w:p>
    <w:p w14:paraId="140C5F31" w14:textId="77777777" w:rsidR="00A000BB" w:rsidRPr="0023695E" w:rsidRDefault="00A000BB" w:rsidP="00DD085A">
      <w:pPr>
        <w:numPr>
          <w:ilvl w:val="0"/>
          <w:numId w:val="1"/>
        </w:numPr>
        <w:spacing w:line="360" w:lineRule="auto"/>
        <w:ind w:left="0" w:hanging="357"/>
        <w:jc w:val="both"/>
        <w:rPr>
          <w:rFonts w:ascii="Times New Roman" w:hAnsi="Times New Roman" w:cs="Times New Roman"/>
          <w:sz w:val="20"/>
          <w:szCs w:val="20"/>
          <w:lang w:val="tr-TR"/>
        </w:rPr>
      </w:pPr>
      <w:r w:rsidRPr="0023695E">
        <w:rPr>
          <w:rFonts w:ascii="Times New Roman" w:hAnsi="Times New Roman" w:cs="Times New Roman"/>
          <w:sz w:val="20"/>
          <w:szCs w:val="20"/>
          <w:lang w:val="tr-TR"/>
        </w:rPr>
        <w:t>Yavuzyılmaz H, Ulusoy MM, Kedici PS, Kansu G. Protetik Diş Tedavisi Terimleri Sözlüğü. Ankara: Türk Prostodonti ve İmplantoloji Derneği Ankara Şubesi Yayınları Özyurt Matbaacılık; 2003.</w:t>
      </w:r>
    </w:p>
    <w:p w14:paraId="1B5BCF26" w14:textId="226831E0" w:rsidR="00DD085A" w:rsidRPr="0023695E" w:rsidRDefault="00DD085A" w:rsidP="00DD085A">
      <w:pPr>
        <w:pStyle w:val="ListeParagraf"/>
        <w:numPr>
          <w:ilvl w:val="0"/>
          <w:numId w:val="1"/>
        </w:numPr>
        <w:tabs>
          <w:tab w:val="clear" w:pos="720"/>
          <w:tab w:val="num" w:pos="-284"/>
        </w:tabs>
        <w:spacing w:line="360" w:lineRule="auto"/>
        <w:ind w:left="0" w:hanging="357"/>
        <w:rPr>
          <w:sz w:val="20"/>
          <w:szCs w:val="20"/>
        </w:rPr>
      </w:pPr>
      <w:r w:rsidRPr="0023695E">
        <w:rPr>
          <w:sz w:val="20"/>
          <w:szCs w:val="20"/>
        </w:rPr>
        <w:t>http://www.dentalcompare.com/Dental-Lab-Products/4886-Dental-Precision-Attachments/</w:t>
      </w:r>
    </w:p>
    <w:p w14:paraId="63364B17" w14:textId="1DD1D6E7" w:rsidR="00DD085A" w:rsidRPr="0023695E" w:rsidRDefault="00DD085A" w:rsidP="00DD085A">
      <w:pPr>
        <w:pStyle w:val="ListeParagraf"/>
        <w:numPr>
          <w:ilvl w:val="0"/>
          <w:numId w:val="1"/>
        </w:numPr>
        <w:tabs>
          <w:tab w:val="clear" w:pos="720"/>
          <w:tab w:val="num" w:pos="-284"/>
        </w:tabs>
        <w:spacing w:line="360" w:lineRule="auto"/>
        <w:ind w:left="0" w:hanging="357"/>
        <w:rPr>
          <w:sz w:val="20"/>
          <w:szCs w:val="20"/>
        </w:rPr>
      </w:pPr>
      <w:r w:rsidRPr="0023695E">
        <w:rPr>
          <w:sz w:val="20"/>
          <w:szCs w:val="20"/>
        </w:rPr>
        <w:t>http://www.slideshare.net/faryalmangrio/precision-attachment-in-prosthodontics</w:t>
      </w:r>
    </w:p>
    <w:p w14:paraId="35D7C6F2" w14:textId="6E5A78E6" w:rsidR="00C21711" w:rsidRPr="0023695E" w:rsidRDefault="00DD085A" w:rsidP="00010FD1">
      <w:pPr>
        <w:pStyle w:val="ListeParagraf"/>
        <w:numPr>
          <w:ilvl w:val="0"/>
          <w:numId w:val="1"/>
        </w:numPr>
        <w:tabs>
          <w:tab w:val="clear" w:pos="720"/>
          <w:tab w:val="num" w:pos="-284"/>
        </w:tabs>
        <w:spacing w:line="360" w:lineRule="auto"/>
        <w:ind w:left="0" w:hanging="357"/>
        <w:rPr>
          <w:rFonts w:ascii="Times New Roman" w:hAnsi="Times New Roman" w:cs="Times New Roman"/>
          <w:b/>
          <w:sz w:val="20"/>
          <w:szCs w:val="20"/>
        </w:rPr>
      </w:pPr>
      <w:r w:rsidRPr="0023695E">
        <w:rPr>
          <w:sz w:val="20"/>
          <w:szCs w:val="20"/>
        </w:rPr>
        <w:t>http://www.edwardfeinbergdmd.com/precision_attachment_partial_dentures.ht</w:t>
      </w:r>
    </w:p>
    <w:sectPr w:rsidR="00C21711" w:rsidRPr="0023695E" w:rsidSect="0023695E">
      <w:footerReference w:type="even" r:id="rId18"/>
      <w:footerReference w:type="default" r:id="rId19"/>
      <w:pgSz w:w="11900" w:h="16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A1D81" w14:textId="77777777" w:rsidR="00FA2B8C" w:rsidRDefault="00FA2B8C" w:rsidP="002E1B4D">
      <w:r>
        <w:separator/>
      </w:r>
    </w:p>
  </w:endnote>
  <w:endnote w:type="continuationSeparator" w:id="0">
    <w:p w14:paraId="291123CF" w14:textId="77777777" w:rsidR="00FA2B8C" w:rsidRDefault="00FA2B8C"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F2C59" w14:textId="77777777" w:rsidR="000D1189" w:rsidRDefault="000D1189" w:rsidP="00852F7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C91999E" w14:textId="77777777" w:rsidR="000D1189" w:rsidRDefault="000D1189" w:rsidP="002E1B4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CC63" w14:textId="5C986357" w:rsidR="000D1189" w:rsidRDefault="000D1189" w:rsidP="00C21711">
    <w:pPr>
      <w:pStyle w:val="AltBilgi"/>
      <w:framePr w:wrap="around" w:vAnchor="text" w:hAnchor="page" w:x="9901" w:y="16"/>
      <w:rPr>
        <w:rStyle w:val="SayfaNumaras"/>
      </w:rPr>
    </w:pPr>
    <w:r w:rsidRPr="00C21711">
      <w:rPr>
        <w:rStyle w:val="SayfaNumaras"/>
        <w:noProof/>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SayfaNumaras"/>
      </w:rPr>
      <w:t xml:space="preserve">  </w:t>
    </w:r>
    <w:r>
      <w:rPr>
        <w:rStyle w:val="SayfaNumaras"/>
      </w:rPr>
      <w:fldChar w:fldCharType="begin"/>
    </w:r>
    <w:r>
      <w:rPr>
        <w:rStyle w:val="SayfaNumaras"/>
      </w:rPr>
      <w:instrText xml:space="preserve">PAGE  </w:instrText>
    </w:r>
    <w:r>
      <w:rPr>
        <w:rStyle w:val="SayfaNumaras"/>
      </w:rPr>
      <w:fldChar w:fldCharType="separate"/>
    </w:r>
    <w:r w:rsidR="00E24868">
      <w:rPr>
        <w:rStyle w:val="SayfaNumaras"/>
        <w:noProof/>
      </w:rPr>
      <w:t>1</w:t>
    </w:r>
    <w:r>
      <w:rPr>
        <w:rStyle w:val="SayfaNumaras"/>
      </w:rPr>
      <w:fldChar w:fldCharType="end"/>
    </w:r>
  </w:p>
  <w:p w14:paraId="7B60B042" w14:textId="00CA3B8E" w:rsidR="000D1189" w:rsidRPr="00C21711" w:rsidRDefault="000D1189" w:rsidP="00C21711">
    <w:pPr>
      <w:pStyle w:val="AltBilgi"/>
      <w:ind w:left="-567" w:right="360"/>
      <w:rPr>
        <w:b/>
      </w:rPr>
    </w:pPr>
    <w:r w:rsidRPr="00C21711">
      <w:rPr>
        <w:b/>
      </w:rPr>
      <w:t>DERS KONUSU:</w:t>
    </w:r>
    <w:r w:rsidR="0080104B" w:rsidRPr="0080104B">
      <w:rPr>
        <w:rFonts w:ascii="Times New Roman" w:hAnsi="Times New Roman" w:cs="Times New Roman"/>
      </w:rPr>
      <w:t xml:space="preserve"> </w:t>
    </w:r>
    <w:r w:rsidR="0080104B">
      <w:rPr>
        <w:rFonts w:ascii="Times New Roman" w:hAnsi="Times New Roman" w:cs="Times New Roman"/>
      </w:rPr>
      <w:t>Sabit Bölümlü Protezlerde Hassas Tutucu ve Teleskop Uygulamalar</w:t>
    </w:r>
  </w:p>
  <w:p w14:paraId="6A0C5815" w14:textId="599F5AAF" w:rsidR="000D1189" w:rsidRDefault="000D1189" w:rsidP="00C21711">
    <w:pPr>
      <w:pStyle w:val="AltBilgi"/>
      <w:ind w:left="-567" w:right="360"/>
    </w:pPr>
    <w:r>
      <w:t>Prof.Dr. Mehmet Ali Kılıçarslan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8CB" w14:textId="77777777" w:rsidR="00FA2B8C" w:rsidRDefault="00FA2B8C" w:rsidP="002E1B4D">
      <w:r>
        <w:separator/>
      </w:r>
    </w:p>
  </w:footnote>
  <w:footnote w:type="continuationSeparator" w:id="0">
    <w:p w14:paraId="51755675" w14:textId="77777777" w:rsidR="00FA2B8C" w:rsidRDefault="00FA2B8C" w:rsidP="002E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ADF"/>
    <w:multiLevelType w:val="hybridMultilevel"/>
    <w:tmpl w:val="56A6A1A2"/>
    <w:lvl w:ilvl="0" w:tplc="6A4A3372">
      <w:start w:val="1"/>
      <w:numFmt w:val="bullet"/>
      <w:lvlText w:val="•"/>
      <w:lvlJc w:val="left"/>
      <w:pPr>
        <w:tabs>
          <w:tab w:val="num" w:pos="720"/>
        </w:tabs>
        <w:ind w:left="720" w:hanging="360"/>
      </w:pPr>
      <w:rPr>
        <w:rFonts w:ascii="Arial" w:hAnsi="Arial" w:hint="default"/>
      </w:rPr>
    </w:lvl>
    <w:lvl w:ilvl="1" w:tplc="121AF100" w:tentative="1">
      <w:start w:val="1"/>
      <w:numFmt w:val="bullet"/>
      <w:lvlText w:val="•"/>
      <w:lvlJc w:val="left"/>
      <w:pPr>
        <w:tabs>
          <w:tab w:val="num" w:pos="1440"/>
        </w:tabs>
        <w:ind w:left="1440" w:hanging="360"/>
      </w:pPr>
      <w:rPr>
        <w:rFonts w:ascii="Arial" w:hAnsi="Arial" w:hint="default"/>
      </w:rPr>
    </w:lvl>
    <w:lvl w:ilvl="2" w:tplc="393622CC" w:tentative="1">
      <w:start w:val="1"/>
      <w:numFmt w:val="bullet"/>
      <w:lvlText w:val="•"/>
      <w:lvlJc w:val="left"/>
      <w:pPr>
        <w:tabs>
          <w:tab w:val="num" w:pos="2160"/>
        </w:tabs>
        <w:ind w:left="2160" w:hanging="360"/>
      </w:pPr>
      <w:rPr>
        <w:rFonts w:ascii="Arial" w:hAnsi="Arial" w:hint="default"/>
      </w:rPr>
    </w:lvl>
    <w:lvl w:ilvl="3" w:tplc="4BF8C486" w:tentative="1">
      <w:start w:val="1"/>
      <w:numFmt w:val="bullet"/>
      <w:lvlText w:val="•"/>
      <w:lvlJc w:val="left"/>
      <w:pPr>
        <w:tabs>
          <w:tab w:val="num" w:pos="2880"/>
        </w:tabs>
        <w:ind w:left="2880" w:hanging="360"/>
      </w:pPr>
      <w:rPr>
        <w:rFonts w:ascii="Arial" w:hAnsi="Arial" w:hint="default"/>
      </w:rPr>
    </w:lvl>
    <w:lvl w:ilvl="4" w:tplc="01707806" w:tentative="1">
      <w:start w:val="1"/>
      <w:numFmt w:val="bullet"/>
      <w:lvlText w:val="•"/>
      <w:lvlJc w:val="left"/>
      <w:pPr>
        <w:tabs>
          <w:tab w:val="num" w:pos="3600"/>
        </w:tabs>
        <w:ind w:left="3600" w:hanging="360"/>
      </w:pPr>
      <w:rPr>
        <w:rFonts w:ascii="Arial" w:hAnsi="Arial" w:hint="default"/>
      </w:rPr>
    </w:lvl>
    <w:lvl w:ilvl="5" w:tplc="DF02DE66" w:tentative="1">
      <w:start w:val="1"/>
      <w:numFmt w:val="bullet"/>
      <w:lvlText w:val="•"/>
      <w:lvlJc w:val="left"/>
      <w:pPr>
        <w:tabs>
          <w:tab w:val="num" w:pos="4320"/>
        </w:tabs>
        <w:ind w:left="4320" w:hanging="360"/>
      </w:pPr>
      <w:rPr>
        <w:rFonts w:ascii="Arial" w:hAnsi="Arial" w:hint="default"/>
      </w:rPr>
    </w:lvl>
    <w:lvl w:ilvl="6" w:tplc="776022F2" w:tentative="1">
      <w:start w:val="1"/>
      <w:numFmt w:val="bullet"/>
      <w:lvlText w:val="•"/>
      <w:lvlJc w:val="left"/>
      <w:pPr>
        <w:tabs>
          <w:tab w:val="num" w:pos="5040"/>
        </w:tabs>
        <w:ind w:left="5040" w:hanging="360"/>
      </w:pPr>
      <w:rPr>
        <w:rFonts w:ascii="Arial" w:hAnsi="Arial" w:hint="default"/>
      </w:rPr>
    </w:lvl>
    <w:lvl w:ilvl="7" w:tplc="F7729C80" w:tentative="1">
      <w:start w:val="1"/>
      <w:numFmt w:val="bullet"/>
      <w:lvlText w:val="•"/>
      <w:lvlJc w:val="left"/>
      <w:pPr>
        <w:tabs>
          <w:tab w:val="num" w:pos="5760"/>
        </w:tabs>
        <w:ind w:left="5760" w:hanging="360"/>
      </w:pPr>
      <w:rPr>
        <w:rFonts w:ascii="Arial" w:hAnsi="Arial" w:hint="default"/>
      </w:rPr>
    </w:lvl>
    <w:lvl w:ilvl="8" w:tplc="5B6802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EE584D"/>
    <w:multiLevelType w:val="hybridMultilevel"/>
    <w:tmpl w:val="7AB4E332"/>
    <w:lvl w:ilvl="0" w:tplc="9AB485E0">
      <w:start w:val="1"/>
      <w:numFmt w:val="bullet"/>
      <w:lvlText w:val="•"/>
      <w:lvlJc w:val="left"/>
      <w:pPr>
        <w:tabs>
          <w:tab w:val="num" w:pos="720"/>
        </w:tabs>
        <w:ind w:left="720" w:hanging="360"/>
      </w:pPr>
      <w:rPr>
        <w:rFonts w:ascii="Arial" w:hAnsi="Arial" w:hint="default"/>
      </w:rPr>
    </w:lvl>
    <w:lvl w:ilvl="1" w:tplc="5C3841E8" w:tentative="1">
      <w:start w:val="1"/>
      <w:numFmt w:val="bullet"/>
      <w:lvlText w:val="•"/>
      <w:lvlJc w:val="left"/>
      <w:pPr>
        <w:tabs>
          <w:tab w:val="num" w:pos="1440"/>
        </w:tabs>
        <w:ind w:left="1440" w:hanging="360"/>
      </w:pPr>
      <w:rPr>
        <w:rFonts w:ascii="Arial" w:hAnsi="Arial" w:hint="default"/>
      </w:rPr>
    </w:lvl>
    <w:lvl w:ilvl="2" w:tplc="D45A2556" w:tentative="1">
      <w:start w:val="1"/>
      <w:numFmt w:val="bullet"/>
      <w:lvlText w:val="•"/>
      <w:lvlJc w:val="left"/>
      <w:pPr>
        <w:tabs>
          <w:tab w:val="num" w:pos="2160"/>
        </w:tabs>
        <w:ind w:left="2160" w:hanging="360"/>
      </w:pPr>
      <w:rPr>
        <w:rFonts w:ascii="Arial" w:hAnsi="Arial" w:hint="default"/>
      </w:rPr>
    </w:lvl>
    <w:lvl w:ilvl="3" w:tplc="CA4C73E0" w:tentative="1">
      <w:start w:val="1"/>
      <w:numFmt w:val="bullet"/>
      <w:lvlText w:val="•"/>
      <w:lvlJc w:val="left"/>
      <w:pPr>
        <w:tabs>
          <w:tab w:val="num" w:pos="2880"/>
        </w:tabs>
        <w:ind w:left="2880" w:hanging="360"/>
      </w:pPr>
      <w:rPr>
        <w:rFonts w:ascii="Arial" w:hAnsi="Arial" w:hint="default"/>
      </w:rPr>
    </w:lvl>
    <w:lvl w:ilvl="4" w:tplc="DE063860" w:tentative="1">
      <w:start w:val="1"/>
      <w:numFmt w:val="bullet"/>
      <w:lvlText w:val="•"/>
      <w:lvlJc w:val="left"/>
      <w:pPr>
        <w:tabs>
          <w:tab w:val="num" w:pos="3600"/>
        </w:tabs>
        <w:ind w:left="3600" w:hanging="360"/>
      </w:pPr>
      <w:rPr>
        <w:rFonts w:ascii="Arial" w:hAnsi="Arial" w:hint="default"/>
      </w:rPr>
    </w:lvl>
    <w:lvl w:ilvl="5" w:tplc="2A484FFA" w:tentative="1">
      <w:start w:val="1"/>
      <w:numFmt w:val="bullet"/>
      <w:lvlText w:val="•"/>
      <w:lvlJc w:val="left"/>
      <w:pPr>
        <w:tabs>
          <w:tab w:val="num" w:pos="4320"/>
        </w:tabs>
        <w:ind w:left="4320" w:hanging="360"/>
      </w:pPr>
      <w:rPr>
        <w:rFonts w:ascii="Arial" w:hAnsi="Arial" w:hint="default"/>
      </w:rPr>
    </w:lvl>
    <w:lvl w:ilvl="6" w:tplc="902428F6" w:tentative="1">
      <w:start w:val="1"/>
      <w:numFmt w:val="bullet"/>
      <w:lvlText w:val="•"/>
      <w:lvlJc w:val="left"/>
      <w:pPr>
        <w:tabs>
          <w:tab w:val="num" w:pos="5040"/>
        </w:tabs>
        <w:ind w:left="5040" w:hanging="360"/>
      </w:pPr>
      <w:rPr>
        <w:rFonts w:ascii="Arial" w:hAnsi="Arial" w:hint="default"/>
      </w:rPr>
    </w:lvl>
    <w:lvl w:ilvl="7" w:tplc="CBCA98D4" w:tentative="1">
      <w:start w:val="1"/>
      <w:numFmt w:val="bullet"/>
      <w:lvlText w:val="•"/>
      <w:lvlJc w:val="left"/>
      <w:pPr>
        <w:tabs>
          <w:tab w:val="num" w:pos="5760"/>
        </w:tabs>
        <w:ind w:left="5760" w:hanging="360"/>
      </w:pPr>
      <w:rPr>
        <w:rFonts w:ascii="Arial" w:hAnsi="Arial" w:hint="default"/>
      </w:rPr>
    </w:lvl>
    <w:lvl w:ilvl="8" w:tplc="8FE6EF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D70EB9"/>
    <w:multiLevelType w:val="hybridMultilevel"/>
    <w:tmpl w:val="1C96F79C"/>
    <w:lvl w:ilvl="0" w:tplc="B748F50A">
      <w:start w:val="1"/>
      <w:numFmt w:val="bullet"/>
      <w:lvlText w:val="•"/>
      <w:lvlJc w:val="left"/>
      <w:pPr>
        <w:tabs>
          <w:tab w:val="num" w:pos="720"/>
        </w:tabs>
        <w:ind w:left="720" w:hanging="360"/>
      </w:pPr>
      <w:rPr>
        <w:rFonts w:ascii="Arial" w:hAnsi="Arial" w:hint="default"/>
      </w:rPr>
    </w:lvl>
    <w:lvl w:ilvl="1" w:tplc="2174DA10" w:tentative="1">
      <w:start w:val="1"/>
      <w:numFmt w:val="bullet"/>
      <w:lvlText w:val="•"/>
      <w:lvlJc w:val="left"/>
      <w:pPr>
        <w:tabs>
          <w:tab w:val="num" w:pos="1440"/>
        </w:tabs>
        <w:ind w:left="1440" w:hanging="360"/>
      </w:pPr>
      <w:rPr>
        <w:rFonts w:ascii="Arial" w:hAnsi="Arial" w:hint="default"/>
      </w:rPr>
    </w:lvl>
    <w:lvl w:ilvl="2" w:tplc="21DC4C24" w:tentative="1">
      <w:start w:val="1"/>
      <w:numFmt w:val="bullet"/>
      <w:lvlText w:val="•"/>
      <w:lvlJc w:val="left"/>
      <w:pPr>
        <w:tabs>
          <w:tab w:val="num" w:pos="2160"/>
        </w:tabs>
        <w:ind w:left="2160" w:hanging="360"/>
      </w:pPr>
      <w:rPr>
        <w:rFonts w:ascii="Arial" w:hAnsi="Arial" w:hint="default"/>
      </w:rPr>
    </w:lvl>
    <w:lvl w:ilvl="3" w:tplc="6ADE1FBA" w:tentative="1">
      <w:start w:val="1"/>
      <w:numFmt w:val="bullet"/>
      <w:lvlText w:val="•"/>
      <w:lvlJc w:val="left"/>
      <w:pPr>
        <w:tabs>
          <w:tab w:val="num" w:pos="2880"/>
        </w:tabs>
        <w:ind w:left="2880" w:hanging="360"/>
      </w:pPr>
      <w:rPr>
        <w:rFonts w:ascii="Arial" w:hAnsi="Arial" w:hint="default"/>
      </w:rPr>
    </w:lvl>
    <w:lvl w:ilvl="4" w:tplc="936E79B8" w:tentative="1">
      <w:start w:val="1"/>
      <w:numFmt w:val="bullet"/>
      <w:lvlText w:val="•"/>
      <w:lvlJc w:val="left"/>
      <w:pPr>
        <w:tabs>
          <w:tab w:val="num" w:pos="3600"/>
        </w:tabs>
        <w:ind w:left="3600" w:hanging="360"/>
      </w:pPr>
      <w:rPr>
        <w:rFonts w:ascii="Arial" w:hAnsi="Arial" w:hint="default"/>
      </w:rPr>
    </w:lvl>
    <w:lvl w:ilvl="5" w:tplc="128AA39C" w:tentative="1">
      <w:start w:val="1"/>
      <w:numFmt w:val="bullet"/>
      <w:lvlText w:val="•"/>
      <w:lvlJc w:val="left"/>
      <w:pPr>
        <w:tabs>
          <w:tab w:val="num" w:pos="4320"/>
        </w:tabs>
        <w:ind w:left="4320" w:hanging="360"/>
      </w:pPr>
      <w:rPr>
        <w:rFonts w:ascii="Arial" w:hAnsi="Arial" w:hint="default"/>
      </w:rPr>
    </w:lvl>
    <w:lvl w:ilvl="6" w:tplc="17685D12" w:tentative="1">
      <w:start w:val="1"/>
      <w:numFmt w:val="bullet"/>
      <w:lvlText w:val="•"/>
      <w:lvlJc w:val="left"/>
      <w:pPr>
        <w:tabs>
          <w:tab w:val="num" w:pos="5040"/>
        </w:tabs>
        <w:ind w:left="5040" w:hanging="360"/>
      </w:pPr>
      <w:rPr>
        <w:rFonts w:ascii="Arial" w:hAnsi="Arial" w:hint="default"/>
      </w:rPr>
    </w:lvl>
    <w:lvl w:ilvl="7" w:tplc="12884278" w:tentative="1">
      <w:start w:val="1"/>
      <w:numFmt w:val="bullet"/>
      <w:lvlText w:val="•"/>
      <w:lvlJc w:val="left"/>
      <w:pPr>
        <w:tabs>
          <w:tab w:val="num" w:pos="5760"/>
        </w:tabs>
        <w:ind w:left="5760" w:hanging="360"/>
      </w:pPr>
      <w:rPr>
        <w:rFonts w:ascii="Arial" w:hAnsi="Arial" w:hint="default"/>
      </w:rPr>
    </w:lvl>
    <w:lvl w:ilvl="8" w:tplc="87F076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7D1504"/>
    <w:multiLevelType w:val="hybridMultilevel"/>
    <w:tmpl w:val="E4DEBDAA"/>
    <w:lvl w:ilvl="0" w:tplc="CD92F27E">
      <w:start w:val="1"/>
      <w:numFmt w:val="bullet"/>
      <w:lvlText w:val="•"/>
      <w:lvlJc w:val="left"/>
      <w:pPr>
        <w:tabs>
          <w:tab w:val="num" w:pos="720"/>
        </w:tabs>
        <w:ind w:left="720" w:hanging="360"/>
      </w:pPr>
      <w:rPr>
        <w:rFonts w:ascii="Arial" w:hAnsi="Arial" w:hint="default"/>
      </w:rPr>
    </w:lvl>
    <w:lvl w:ilvl="1" w:tplc="756E72FE" w:tentative="1">
      <w:start w:val="1"/>
      <w:numFmt w:val="bullet"/>
      <w:lvlText w:val="•"/>
      <w:lvlJc w:val="left"/>
      <w:pPr>
        <w:tabs>
          <w:tab w:val="num" w:pos="1440"/>
        </w:tabs>
        <w:ind w:left="1440" w:hanging="360"/>
      </w:pPr>
      <w:rPr>
        <w:rFonts w:ascii="Arial" w:hAnsi="Arial" w:hint="default"/>
      </w:rPr>
    </w:lvl>
    <w:lvl w:ilvl="2" w:tplc="D510472A" w:tentative="1">
      <w:start w:val="1"/>
      <w:numFmt w:val="bullet"/>
      <w:lvlText w:val="•"/>
      <w:lvlJc w:val="left"/>
      <w:pPr>
        <w:tabs>
          <w:tab w:val="num" w:pos="2160"/>
        </w:tabs>
        <w:ind w:left="2160" w:hanging="360"/>
      </w:pPr>
      <w:rPr>
        <w:rFonts w:ascii="Arial" w:hAnsi="Arial" w:hint="default"/>
      </w:rPr>
    </w:lvl>
    <w:lvl w:ilvl="3" w:tplc="62E0ADF2" w:tentative="1">
      <w:start w:val="1"/>
      <w:numFmt w:val="bullet"/>
      <w:lvlText w:val="•"/>
      <w:lvlJc w:val="left"/>
      <w:pPr>
        <w:tabs>
          <w:tab w:val="num" w:pos="2880"/>
        </w:tabs>
        <w:ind w:left="2880" w:hanging="360"/>
      </w:pPr>
      <w:rPr>
        <w:rFonts w:ascii="Arial" w:hAnsi="Arial" w:hint="default"/>
      </w:rPr>
    </w:lvl>
    <w:lvl w:ilvl="4" w:tplc="9BD26B50" w:tentative="1">
      <w:start w:val="1"/>
      <w:numFmt w:val="bullet"/>
      <w:lvlText w:val="•"/>
      <w:lvlJc w:val="left"/>
      <w:pPr>
        <w:tabs>
          <w:tab w:val="num" w:pos="3600"/>
        </w:tabs>
        <w:ind w:left="3600" w:hanging="360"/>
      </w:pPr>
      <w:rPr>
        <w:rFonts w:ascii="Arial" w:hAnsi="Arial" w:hint="default"/>
      </w:rPr>
    </w:lvl>
    <w:lvl w:ilvl="5" w:tplc="48FEB186" w:tentative="1">
      <w:start w:val="1"/>
      <w:numFmt w:val="bullet"/>
      <w:lvlText w:val="•"/>
      <w:lvlJc w:val="left"/>
      <w:pPr>
        <w:tabs>
          <w:tab w:val="num" w:pos="4320"/>
        </w:tabs>
        <w:ind w:left="4320" w:hanging="360"/>
      </w:pPr>
      <w:rPr>
        <w:rFonts w:ascii="Arial" w:hAnsi="Arial" w:hint="default"/>
      </w:rPr>
    </w:lvl>
    <w:lvl w:ilvl="6" w:tplc="E00E004C" w:tentative="1">
      <w:start w:val="1"/>
      <w:numFmt w:val="bullet"/>
      <w:lvlText w:val="•"/>
      <w:lvlJc w:val="left"/>
      <w:pPr>
        <w:tabs>
          <w:tab w:val="num" w:pos="5040"/>
        </w:tabs>
        <w:ind w:left="5040" w:hanging="360"/>
      </w:pPr>
      <w:rPr>
        <w:rFonts w:ascii="Arial" w:hAnsi="Arial" w:hint="default"/>
      </w:rPr>
    </w:lvl>
    <w:lvl w:ilvl="7" w:tplc="AB66D276" w:tentative="1">
      <w:start w:val="1"/>
      <w:numFmt w:val="bullet"/>
      <w:lvlText w:val="•"/>
      <w:lvlJc w:val="left"/>
      <w:pPr>
        <w:tabs>
          <w:tab w:val="num" w:pos="5760"/>
        </w:tabs>
        <w:ind w:left="5760" w:hanging="360"/>
      </w:pPr>
      <w:rPr>
        <w:rFonts w:ascii="Arial" w:hAnsi="Arial" w:hint="default"/>
      </w:rPr>
    </w:lvl>
    <w:lvl w:ilvl="8" w:tplc="7E32D8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F336BA"/>
    <w:multiLevelType w:val="hybridMultilevel"/>
    <w:tmpl w:val="66F68C26"/>
    <w:lvl w:ilvl="0" w:tplc="FEE8D58C">
      <w:start w:val="1"/>
      <w:numFmt w:val="bullet"/>
      <w:lvlText w:val="•"/>
      <w:lvlJc w:val="left"/>
      <w:pPr>
        <w:tabs>
          <w:tab w:val="num" w:pos="720"/>
        </w:tabs>
        <w:ind w:left="720" w:hanging="360"/>
      </w:pPr>
      <w:rPr>
        <w:rFonts w:ascii="Arial" w:hAnsi="Arial" w:hint="default"/>
      </w:rPr>
    </w:lvl>
    <w:lvl w:ilvl="1" w:tplc="1B54E5F4" w:tentative="1">
      <w:start w:val="1"/>
      <w:numFmt w:val="bullet"/>
      <w:lvlText w:val="•"/>
      <w:lvlJc w:val="left"/>
      <w:pPr>
        <w:tabs>
          <w:tab w:val="num" w:pos="1440"/>
        </w:tabs>
        <w:ind w:left="1440" w:hanging="360"/>
      </w:pPr>
      <w:rPr>
        <w:rFonts w:ascii="Arial" w:hAnsi="Arial" w:hint="default"/>
      </w:rPr>
    </w:lvl>
    <w:lvl w:ilvl="2" w:tplc="7F28B550" w:tentative="1">
      <w:start w:val="1"/>
      <w:numFmt w:val="bullet"/>
      <w:lvlText w:val="•"/>
      <w:lvlJc w:val="left"/>
      <w:pPr>
        <w:tabs>
          <w:tab w:val="num" w:pos="2160"/>
        </w:tabs>
        <w:ind w:left="2160" w:hanging="360"/>
      </w:pPr>
      <w:rPr>
        <w:rFonts w:ascii="Arial" w:hAnsi="Arial" w:hint="default"/>
      </w:rPr>
    </w:lvl>
    <w:lvl w:ilvl="3" w:tplc="3D5E9FEC" w:tentative="1">
      <w:start w:val="1"/>
      <w:numFmt w:val="bullet"/>
      <w:lvlText w:val="•"/>
      <w:lvlJc w:val="left"/>
      <w:pPr>
        <w:tabs>
          <w:tab w:val="num" w:pos="2880"/>
        </w:tabs>
        <w:ind w:left="2880" w:hanging="360"/>
      </w:pPr>
      <w:rPr>
        <w:rFonts w:ascii="Arial" w:hAnsi="Arial" w:hint="default"/>
      </w:rPr>
    </w:lvl>
    <w:lvl w:ilvl="4" w:tplc="8CAC134C" w:tentative="1">
      <w:start w:val="1"/>
      <w:numFmt w:val="bullet"/>
      <w:lvlText w:val="•"/>
      <w:lvlJc w:val="left"/>
      <w:pPr>
        <w:tabs>
          <w:tab w:val="num" w:pos="3600"/>
        </w:tabs>
        <w:ind w:left="3600" w:hanging="360"/>
      </w:pPr>
      <w:rPr>
        <w:rFonts w:ascii="Arial" w:hAnsi="Arial" w:hint="default"/>
      </w:rPr>
    </w:lvl>
    <w:lvl w:ilvl="5" w:tplc="C0A4C892" w:tentative="1">
      <w:start w:val="1"/>
      <w:numFmt w:val="bullet"/>
      <w:lvlText w:val="•"/>
      <w:lvlJc w:val="left"/>
      <w:pPr>
        <w:tabs>
          <w:tab w:val="num" w:pos="4320"/>
        </w:tabs>
        <w:ind w:left="4320" w:hanging="360"/>
      </w:pPr>
      <w:rPr>
        <w:rFonts w:ascii="Arial" w:hAnsi="Arial" w:hint="default"/>
      </w:rPr>
    </w:lvl>
    <w:lvl w:ilvl="6" w:tplc="3278A8E0" w:tentative="1">
      <w:start w:val="1"/>
      <w:numFmt w:val="bullet"/>
      <w:lvlText w:val="•"/>
      <w:lvlJc w:val="left"/>
      <w:pPr>
        <w:tabs>
          <w:tab w:val="num" w:pos="5040"/>
        </w:tabs>
        <w:ind w:left="5040" w:hanging="360"/>
      </w:pPr>
      <w:rPr>
        <w:rFonts w:ascii="Arial" w:hAnsi="Arial" w:hint="default"/>
      </w:rPr>
    </w:lvl>
    <w:lvl w:ilvl="7" w:tplc="4AE47AD6" w:tentative="1">
      <w:start w:val="1"/>
      <w:numFmt w:val="bullet"/>
      <w:lvlText w:val="•"/>
      <w:lvlJc w:val="left"/>
      <w:pPr>
        <w:tabs>
          <w:tab w:val="num" w:pos="5760"/>
        </w:tabs>
        <w:ind w:left="5760" w:hanging="360"/>
      </w:pPr>
      <w:rPr>
        <w:rFonts w:ascii="Arial" w:hAnsi="Arial" w:hint="default"/>
      </w:rPr>
    </w:lvl>
    <w:lvl w:ilvl="8" w:tplc="07B63A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3323F9"/>
    <w:multiLevelType w:val="hybridMultilevel"/>
    <w:tmpl w:val="5AA28138"/>
    <w:lvl w:ilvl="0" w:tplc="ABDA5302">
      <w:start w:val="1"/>
      <w:numFmt w:val="bullet"/>
      <w:lvlText w:val="•"/>
      <w:lvlJc w:val="left"/>
      <w:pPr>
        <w:tabs>
          <w:tab w:val="num" w:pos="720"/>
        </w:tabs>
        <w:ind w:left="720" w:hanging="360"/>
      </w:pPr>
      <w:rPr>
        <w:rFonts w:ascii="Arial" w:hAnsi="Arial" w:hint="default"/>
      </w:rPr>
    </w:lvl>
    <w:lvl w:ilvl="1" w:tplc="0BB0B590" w:tentative="1">
      <w:start w:val="1"/>
      <w:numFmt w:val="bullet"/>
      <w:lvlText w:val="•"/>
      <w:lvlJc w:val="left"/>
      <w:pPr>
        <w:tabs>
          <w:tab w:val="num" w:pos="1440"/>
        </w:tabs>
        <w:ind w:left="1440" w:hanging="360"/>
      </w:pPr>
      <w:rPr>
        <w:rFonts w:ascii="Arial" w:hAnsi="Arial" w:hint="default"/>
      </w:rPr>
    </w:lvl>
    <w:lvl w:ilvl="2" w:tplc="F0327630" w:tentative="1">
      <w:start w:val="1"/>
      <w:numFmt w:val="bullet"/>
      <w:lvlText w:val="•"/>
      <w:lvlJc w:val="left"/>
      <w:pPr>
        <w:tabs>
          <w:tab w:val="num" w:pos="2160"/>
        </w:tabs>
        <w:ind w:left="2160" w:hanging="360"/>
      </w:pPr>
      <w:rPr>
        <w:rFonts w:ascii="Arial" w:hAnsi="Arial" w:hint="default"/>
      </w:rPr>
    </w:lvl>
    <w:lvl w:ilvl="3" w:tplc="9188AF04" w:tentative="1">
      <w:start w:val="1"/>
      <w:numFmt w:val="bullet"/>
      <w:lvlText w:val="•"/>
      <w:lvlJc w:val="left"/>
      <w:pPr>
        <w:tabs>
          <w:tab w:val="num" w:pos="2880"/>
        </w:tabs>
        <w:ind w:left="2880" w:hanging="360"/>
      </w:pPr>
      <w:rPr>
        <w:rFonts w:ascii="Arial" w:hAnsi="Arial" w:hint="default"/>
      </w:rPr>
    </w:lvl>
    <w:lvl w:ilvl="4" w:tplc="AC3ADCDE" w:tentative="1">
      <w:start w:val="1"/>
      <w:numFmt w:val="bullet"/>
      <w:lvlText w:val="•"/>
      <w:lvlJc w:val="left"/>
      <w:pPr>
        <w:tabs>
          <w:tab w:val="num" w:pos="3600"/>
        </w:tabs>
        <w:ind w:left="3600" w:hanging="360"/>
      </w:pPr>
      <w:rPr>
        <w:rFonts w:ascii="Arial" w:hAnsi="Arial" w:hint="default"/>
      </w:rPr>
    </w:lvl>
    <w:lvl w:ilvl="5" w:tplc="B2A60964" w:tentative="1">
      <w:start w:val="1"/>
      <w:numFmt w:val="bullet"/>
      <w:lvlText w:val="•"/>
      <w:lvlJc w:val="left"/>
      <w:pPr>
        <w:tabs>
          <w:tab w:val="num" w:pos="4320"/>
        </w:tabs>
        <w:ind w:left="4320" w:hanging="360"/>
      </w:pPr>
      <w:rPr>
        <w:rFonts w:ascii="Arial" w:hAnsi="Arial" w:hint="default"/>
      </w:rPr>
    </w:lvl>
    <w:lvl w:ilvl="6" w:tplc="BE86B1D8" w:tentative="1">
      <w:start w:val="1"/>
      <w:numFmt w:val="bullet"/>
      <w:lvlText w:val="•"/>
      <w:lvlJc w:val="left"/>
      <w:pPr>
        <w:tabs>
          <w:tab w:val="num" w:pos="5040"/>
        </w:tabs>
        <w:ind w:left="5040" w:hanging="360"/>
      </w:pPr>
      <w:rPr>
        <w:rFonts w:ascii="Arial" w:hAnsi="Arial" w:hint="default"/>
      </w:rPr>
    </w:lvl>
    <w:lvl w:ilvl="7" w:tplc="2E0E2212" w:tentative="1">
      <w:start w:val="1"/>
      <w:numFmt w:val="bullet"/>
      <w:lvlText w:val="•"/>
      <w:lvlJc w:val="left"/>
      <w:pPr>
        <w:tabs>
          <w:tab w:val="num" w:pos="5760"/>
        </w:tabs>
        <w:ind w:left="5760" w:hanging="360"/>
      </w:pPr>
      <w:rPr>
        <w:rFonts w:ascii="Arial" w:hAnsi="Arial" w:hint="default"/>
      </w:rPr>
    </w:lvl>
    <w:lvl w:ilvl="8" w:tplc="5D0633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1453D0"/>
    <w:multiLevelType w:val="hybridMultilevel"/>
    <w:tmpl w:val="2E04CB44"/>
    <w:lvl w:ilvl="0" w:tplc="A6163382">
      <w:start w:val="1"/>
      <w:numFmt w:val="bullet"/>
      <w:lvlText w:val="•"/>
      <w:lvlJc w:val="left"/>
      <w:pPr>
        <w:tabs>
          <w:tab w:val="num" w:pos="720"/>
        </w:tabs>
        <w:ind w:left="720" w:hanging="360"/>
      </w:pPr>
      <w:rPr>
        <w:rFonts w:ascii="Arial" w:hAnsi="Arial" w:hint="default"/>
      </w:rPr>
    </w:lvl>
    <w:lvl w:ilvl="1" w:tplc="4E104EA0" w:tentative="1">
      <w:start w:val="1"/>
      <w:numFmt w:val="bullet"/>
      <w:lvlText w:val="•"/>
      <w:lvlJc w:val="left"/>
      <w:pPr>
        <w:tabs>
          <w:tab w:val="num" w:pos="1440"/>
        </w:tabs>
        <w:ind w:left="1440" w:hanging="360"/>
      </w:pPr>
      <w:rPr>
        <w:rFonts w:ascii="Arial" w:hAnsi="Arial" w:hint="default"/>
      </w:rPr>
    </w:lvl>
    <w:lvl w:ilvl="2" w:tplc="9DE00F56" w:tentative="1">
      <w:start w:val="1"/>
      <w:numFmt w:val="bullet"/>
      <w:lvlText w:val="•"/>
      <w:lvlJc w:val="left"/>
      <w:pPr>
        <w:tabs>
          <w:tab w:val="num" w:pos="2160"/>
        </w:tabs>
        <w:ind w:left="2160" w:hanging="360"/>
      </w:pPr>
      <w:rPr>
        <w:rFonts w:ascii="Arial" w:hAnsi="Arial" w:hint="default"/>
      </w:rPr>
    </w:lvl>
    <w:lvl w:ilvl="3" w:tplc="CE6239D0" w:tentative="1">
      <w:start w:val="1"/>
      <w:numFmt w:val="bullet"/>
      <w:lvlText w:val="•"/>
      <w:lvlJc w:val="left"/>
      <w:pPr>
        <w:tabs>
          <w:tab w:val="num" w:pos="2880"/>
        </w:tabs>
        <w:ind w:left="2880" w:hanging="360"/>
      </w:pPr>
      <w:rPr>
        <w:rFonts w:ascii="Arial" w:hAnsi="Arial" w:hint="default"/>
      </w:rPr>
    </w:lvl>
    <w:lvl w:ilvl="4" w:tplc="5E9604E4" w:tentative="1">
      <w:start w:val="1"/>
      <w:numFmt w:val="bullet"/>
      <w:lvlText w:val="•"/>
      <w:lvlJc w:val="left"/>
      <w:pPr>
        <w:tabs>
          <w:tab w:val="num" w:pos="3600"/>
        </w:tabs>
        <w:ind w:left="3600" w:hanging="360"/>
      </w:pPr>
      <w:rPr>
        <w:rFonts w:ascii="Arial" w:hAnsi="Arial" w:hint="default"/>
      </w:rPr>
    </w:lvl>
    <w:lvl w:ilvl="5" w:tplc="12F46B28" w:tentative="1">
      <w:start w:val="1"/>
      <w:numFmt w:val="bullet"/>
      <w:lvlText w:val="•"/>
      <w:lvlJc w:val="left"/>
      <w:pPr>
        <w:tabs>
          <w:tab w:val="num" w:pos="4320"/>
        </w:tabs>
        <w:ind w:left="4320" w:hanging="360"/>
      </w:pPr>
      <w:rPr>
        <w:rFonts w:ascii="Arial" w:hAnsi="Arial" w:hint="default"/>
      </w:rPr>
    </w:lvl>
    <w:lvl w:ilvl="6" w:tplc="54360DEC" w:tentative="1">
      <w:start w:val="1"/>
      <w:numFmt w:val="bullet"/>
      <w:lvlText w:val="•"/>
      <w:lvlJc w:val="left"/>
      <w:pPr>
        <w:tabs>
          <w:tab w:val="num" w:pos="5040"/>
        </w:tabs>
        <w:ind w:left="5040" w:hanging="360"/>
      </w:pPr>
      <w:rPr>
        <w:rFonts w:ascii="Arial" w:hAnsi="Arial" w:hint="default"/>
      </w:rPr>
    </w:lvl>
    <w:lvl w:ilvl="7" w:tplc="8248A4F0" w:tentative="1">
      <w:start w:val="1"/>
      <w:numFmt w:val="bullet"/>
      <w:lvlText w:val="•"/>
      <w:lvlJc w:val="left"/>
      <w:pPr>
        <w:tabs>
          <w:tab w:val="num" w:pos="5760"/>
        </w:tabs>
        <w:ind w:left="5760" w:hanging="360"/>
      </w:pPr>
      <w:rPr>
        <w:rFonts w:ascii="Arial" w:hAnsi="Arial" w:hint="default"/>
      </w:rPr>
    </w:lvl>
    <w:lvl w:ilvl="8" w:tplc="FEF8F3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2E4A2D"/>
    <w:multiLevelType w:val="hybridMultilevel"/>
    <w:tmpl w:val="E6B8B096"/>
    <w:lvl w:ilvl="0" w:tplc="FF84036C">
      <w:start w:val="1"/>
      <w:numFmt w:val="bullet"/>
      <w:lvlText w:val="•"/>
      <w:lvlJc w:val="left"/>
      <w:pPr>
        <w:tabs>
          <w:tab w:val="num" w:pos="720"/>
        </w:tabs>
        <w:ind w:left="720" w:hanging="360"/>
      </w:pPr>
      <w:rPr>
        <w:rFonts w:ascii="Arial" w:hAnsi="Arial" w:hint="default"/>
      </w:rPr>
    </w:lvl>
    <w:lvl w:ilvl="1" w:tplc="A70E5BA4" w:tentative="1">
      <w:start w:val="1"/>
      <w:numFmt w:val="bullet"/>
      <w:lvlText w:val="•"/>
      <w:lvlJc w:val="left"/>
      <w:pPr>
        <w:tabs>
          <w:tab w:val="num" w:pos="1440"/>
        </w:tabs>
        <w:ind w:left="1440" w:hanging="360"/>
      </w:pPr>
      <w:rPr>
        <w:rFonts w:ascii="Arial" w:hAnsi="Arial" w:hint="default"/>
      </w:rPr>
    </w:lvl>
    <w:lvl w:ilvl="2" w:tplc="33105AD4" w:tentative="1">
      <w:start w:val="1"/>
      <w:numFmt w:val="bullet"/>
      <w:lvlText w:val="•"/>
      <w:lvlJc w:val="left"/>
      <w:pPr>
        <w:tabs>
          <w:tab w:val="num" w:pos="2160"/>
        </w:tabs>
        <w:ind w:left="2160" w:hanging="360"/>
      </w:pPr>
      <w:rPr>
        <w:rFonts w:ascii="Arial" w:hAnsi="Arial" w:hint="default"/>
      </w:rPr>
    </w:lvl>
    <w:lvl w:ilvl="3" w:tplc="086C7C28" w:tentative="1">
      <w:start w:val="1"/>
      <w:numFmt w:val="bullet"/>
      <w:lvlText w:val="•"/>
      <w:lvlJc w:val="left"/>
      <w:pPr>
        <w:tabs>
          <w:tab w:val="num" w:pos="2880"/>
        </w:tabs>
        <w:ind w:left="2880" w:hanging="360"/>
      </w:pPr>
      <w:rPr>
        <w:rFonts w:ascii="Arial" w:hAnsi="Arial" w:hint="default"/>
      </w:rPr>
    </w:lvl>
    <w:lvl w:ilvl="4" w:tplc="B1F6A750" w:tentative="1">
      <w:start w:val="1"/>
      <w:numFmt w:val="bullet"/>
      <w:lvlText w:val="•"/>
      <w:lvlJc w:val="left"/>
      <w:pPr>
        <w:tabs>
          <w:tab w:val="num" w:pos="3600"/>
        </w:tabs>
        <w:ind w:left="3600" w:hanging="360"/>
      </w:pPr>
      <w:rPr>
        <w:rFonts w:ascii="Arial" w:hAnsi="Arial" w:hint="default"/>
      </w:rPr>
    </w:lvl>
    <w:lvl w:ilvl="5" w:tplc="330499F2" w:tentative="1">
      <w:start w:val="1"/>
      <w:numFmt w:val="bullet"/>
      <w:lvlText w:val="•"/>
      <w:lvlJc w:val="left"/>
      <w:pPr>
        <w:tabs>
          <w:tab w:val="num" w:pos="4320"/>
        </w:tabs>
        <w:ind w:left="4320" w:hanging="360"/>
      </w:pPr>
      <w:rPr>
        <w:rFonts w:ascii="Arial" w:hAnsi="Arial" w:hint="default"/>
      </w:rPr>
    </w:lvl>
    <w:lvl w:ilvl="6" w:tplc="6A0CEE46" w:tentative="1">
      <w:start w:val="1"/>
      <w:numFmt w:val="bullet"/>
      <w:lvlText w:val="•"/>
      <w:lvlJc w:val="left"/>
      <w:pPr>
        <w:tabs>
          <w:tab w:val="num" w:pos="5040"/>
        </w:tabs>
        <w:ind w:left="5040" w:hanging="360"/>
      </w:pPr>
      <w:rPr>
        <w:rFonts w:ascii="Arial" w:hAnsi="Arial" w:hint="default"/>
      </w:rPr>
    </w:lvl>
    <w:lvl w:ilvl="7" w:tplc="B462C51C" w:tentative="1">
      <w:start w:val="1"/>
      <w:numFmt w:val="bullet"/>
      <w:lvlText w:val="•"/>
      <w:lvlJc w:val="left"/>
      <w:pPr>
        <w:tabs>
          <w:tab w:val="num" w:pos="5760"/>
        </w:tabs>
        <w:ind w:left="5760" w:hanging="360"/>
      </w:pPr>
      <w:rPr>
        <w:rFonts w:ascii="Arial" w:hAnsi="Arial" w:hint="default"/>
      </w:rPr>
    </w:lvl>
    <w:lvl w:ilvl="8" w:tplc="60A640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904770"/>
    <w:multiLevelType w:val="hybridMultilevel"/>
    <w:tmpl w:val="98D00660"/>
    <w:lvl w:ilvl="0" w:tplc="EC04F93C">
      <w:start w:val="1"/>
      <w:numFmt w:val="bullet"/>
      <w:lvlText w:val="•"/>
      <w:lvlJc w:val="left"/>
      <w:pPr>
        <w:tabs>
          <w:tab w:val="num" w:pos="720"/>
        </w:tabs>
        <w:ind w:left="720" w:hanging="360"/>
      </w:pPr>
      <w:rPr>
        <w:rFonts w:ascii="Arial" w:hAnsi="Arial" w:hint="default"/>
      </w:rPr>
    </w:lvl>
    <w:lvl w:ilvl="1" w:tplc="0516A042" w:tentative="1">
      <w:start w:val="1"/>
      <w:numFmt w:val="bullet"/>
      <w:lvlText w:val="•"/>
      <w:lvlJc w:val="left"/>
      <w:pPr>
        <w:tabs>
          <w:tab w:val="num" w:pos="1440"/>
        </w:tabs>
        <w:ind w:left="1440" w:hanging="360"/>
      </w:pPr>
      <w:rPr>
        <w:rFonts w:ascii="Arial" w:hAnsi="Arial" w:hint="default"/>
      </w:rPr>
    </w:lvl>
    <w:lvl w:ilvl="2" w:tplc="A42247D2" w:tentative="1">
      <w:start w:val="1"/>
      <w:numFmt w:val="bullet"/>
      <w:lvlText w:val="•"/>
      <w:lvlJc w:val="left"/>
      <w:pPr>
        <w:tabs>
          <w:tab w:val="num" w:pos="2160"/>
        </w:tabs>
        <w:ind w:left="2160" w:hanging="360"/>
      </w:pPr>
      <w:rPr>
        <w:rFonts w:ascii="Arial" w:hAnsi="Arial" w:hint="default"/>
      </w:rPr>
    </w:lvl>
    <w:lvl w:ilvl="3" w:tplc="98EADE30" w:tentative="1">
      <w:start w:val="1"/>
      <w:numFmt w:val="bullet"/>
      <w:lvlText w:val="•"/>
      <w:lvlJc w:val="left"/>
      <w:pPr>
        <w:tabs>
          <w:tab w:val="num" w:pos="2880"/>
        </w:tabs>
        <w:ind w:left="2880" w:hanging="360"/>
      </w:pPr>
      <w:rPr>
        <w:rFonts w:ascii="Arial" w:hAnsi="Arial" w:hint="default"/>
      </w:rPr>
    </w:lvl>
    <w:lvl w:ilvl="4" w:tplc="73CA81BE" w:tentative="1">
      <w:start w:val="1"/>
      <w:numFmt w:val="bullet"/>
      <w:lvlText w:val="•"/>
      <w:lvlJc w:val="left"/>
      <w:pPr>
        <w:tabs>
          <w:tab w:val="num" w:pos="3600"/>
        </w:tabs>
        <w:ind w:left="3600" w:hanging="360"/>
      </w:pPr>
      <w:rPr>
        <w:rFonts w:ascii="Arial" w:hAnsi="Arial" w:hint="default"/>
      </w:rPr>
    </w:lvl>
    <w:lvl w:ilvl="5" w:tplc="F4B689C6" w:tentative="1">
      <w:start w:val="1"/>
      <w:numFmt w:val="bullet"/>
      <w:lvlText w:val="•"/>
      <w:lvlJc w:val="left"/>
      <w:pPr>
        <w:tabs>
          <w:tab w:val="num" w:pos="4320"/>
        </w:tabs>
        <w:ind w:left="4320" w:hanging="360"/>
      </w:pPr>
      <w:rPr>
        <w:rFonts w:ascii="Arial" w:hAnsi="Arial" w:hint="default"/>
      </w:rPr>
    </w:lvl>
    <w:lvl w:ilvl="6" w:tplc="1758E0D0" w:tentative="1">
      <w:start w:val="1"/>
      <w:numFmt w:val="bullet"/>
      <w:lvlText w:val="•"/>
      <w:lvlJc w:val="left"/>
      <w:pPr>
        <w:tabs>
          <w:tab w:val="num" w:pos="5040"/>
        </w:tabs>
        <w:ind w:left="5040" w:hanging="360"/>
      </w:pPr>
      <w:rPr>
        <w:rFonts w:ascii="Arial" w:hAnsi="Arial" w:hint="default"/>
      </w:rPr>
    </w:lvl>
    <w:lvl w:ilvl="7" w:tplc="47261408" w:tentative="1">
      <w:start w:val="1"/>
      <w:numFmt w:val="bullet"/>
      <w:lvlText w:val="•"/>
      <w:lvlJc w:val="left"/>
      <w:pPr>
        <w:tabs>
          <w:tab w:val="num" w:pos="5760"/>
        </w:tabs>
        <w:ind w:left="5760" w:hanging="360"/>
      </w:pPr>
      <w:rPr>
        <w:rFonts w:ascii="Arial" w:hAnsi="Arial" w:hint="default"/>
      </w:rPr>
    </w:lvl>
    <w:lvl w:ilvl="8" w:tplc="D8E8C3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1A65A2"/>
    <w:multiLevelType w:val="hybridMultilevel"/>
    <w:tmpl w:val="A0462EA6"/>
    <w:lvl w:ilvl="0" w:tplc="FB3CE18C">
      <w:start w:val="1"/>
      <w:numFmt w:val="bullet"/>
      <w:lvlText w:val="•"/>
      <w:lvlJc w:val="left"/>
      <w:pPr>
        <w:tabs>
          <w:tab w:val="num" w:pos="720"/>
        </w:tabs>
        <w:ind w:left="720" w:hanging="360"/>
      </w:pPr>
      <w:rPr>
        <w:rFonts w:ascii="Arial" w:hAnsi="Arial" w:hint="default"/>
      </w:rPr>
    </w:lvl>
    <w:lvl w:ilvl="1" w:tplc="6C60112A" w:tentative="1">
      <w:start w:val="1"/>
      <w:numFmt w:val="bullet"/>
      <w:lvlText w:val="•"/>
      <w:lvlJc w:val="left"/>
      <w:pPr>
        <w:tabs>
          <w:tab w:val="num" w:pos="1440"/>
        </w:tabs>
        <w:ind w:left="1440" w:hanging="360"/>
      </w:pPr>
      <w:rPr>
        <w:rFonts w:ascii="Arial" w:hAnsi="Arial" w:hint="default"/>
      </w:rPr>
    </w:lvl>
    <w:lvl w:ilvl="2" w:tplc="F59E531E" w:tentative="1">
      <w:start w:val="1"/>
      <w:numFmt w:val="bullet"/>
      <w:lvlText w:val="•"/>
      <w:lvlJc w:val="left"/>
      <w:pPr>
        <w:tabs>
          <w:tab w:val="num" w:pos="2160"/>
        </w:tabs>
        <w:ind w:left="2160" w:hanging="360"/>
      </w:pPr>
      <w:rPr>
        <w:rFonts w:ascii="Arial" w:hAnsi="Arial" w:hint="default"/>
      </w:rPr>
    </w:lvl>
    <w:lvl w:ilvl="3" w:tplc="FE3864D4" w:tentative="1">
      <w:start w:val="1"/>
      <w:numFmt w:val="bullet"/>
      <w:lvlText w:val="•"/>
      <w:lvlJc w:val="left"/>
      <w:pPr>
        <w:tabs>
          <w:tab w:val="num" w:pos="2880"/>
        </w:tabs>
        <w:ind w:left="2880" w:hanging="360"/>
      </w:pPr>
      <w:rPr>
        <w:rFonts w:ascii="Arial" w:hAnsi="Arial" w:hint="default"/>
      </w:rPr>
    </w:lvl>
    <w:lvl w:ilvl="4" w:tplc="776AA746" w:tentative="1">
      <w:start w:val="1"/>
      <w:numFmt w:val="bullet"/>
      <w:lvlText w:val="•"/>
      <w:lvlJc w:val="left"/>
      <w:pPr>
        <w:tabs>
          <w:tab w:val="num" w:pos="3600"/>
        </w:tabs>
        <w:ind w:left="3600" w:hanging="360"/>
      </w:pPr>
      <w:rPr>
        <w:rFonts w:ascii="Arial" w:hAnsi="Arial" w:hint="default"/>
      </w:rPr>
    </w:lvl>
    <w:lvl w:ilvl="5" w:tplc="D5327F7A" w:tentative="1">
      <w:start w:val="1"/>
      <w:numFmt w:val="bullet"/>
      <w:lvlText w:val="•"/>
      <w:lvlJc w:val="left"/>
      <w:pPr>
        <w:tabs>
          <w:tab w:val="num" w:pos="4320"/>
        </w:tabs>
        <w:ind w:left="4320" w:hanging="360"/>
      </w:pPr>
      <w:rPr>
        <w:rFonts w:ascii="Arial" w:hAnsi="Arial" w:hint="default"/>
      </w:rPr>
    </w:lvl>
    <w:lvl w:ilvl="6" w:tplc="07825232" w:tentative="1">
      <w:start w:val="1"/>
      <w:numFmt w:val="bullet"/>
      <w:lvlText w:val="•"/>
      <w:lvlJc w:val="left"/>
      <w:pPr>
        <w:tabs>
          <w:tab w:val="num" w:pos="5040"/>
        </w:tabs>
        <w:ind w:left="5040" w:hanging="360"/>
      </w:pPr>
      <w:rPr>
        <w:rFonts w:ascii="Arial" w:hAnsi="Arial" w:hint="default"/>
      </w:rPr>
    </w:lvl>
    <w:lvl w:ilvl="7" w:tplc="A7B2ED44" w:tentative="1">
      <w:start w:val="1"/>
      <w:numFmt w:val="bullet"/>
      <w:lvlText w:val="•"/>
      <w:lvlJc w:val="left"/>
      <w:pPr>
        <w:tabs>
          <w:tab w:val="num" w:pos="5760"/>
        </w:tabs>
        <w:ind w:left="5760" w:hanging="360"/>
      </w:pPr>
      <w:rPr>
        <w:rFonts w:ascii="Arial" w:hAnsi="Arial" w:hint="default"/>
      </w:rPr>
    </w:lvl>
    <w:lvl w:ilvl="8" w:tplc="E09089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7012DB"/>
    <w:multiLevelType w:val="hybridMultilevel"/>
    <w:tmpl w:val="2392FA54"/>
    <w:lvl w:ilvl="0" w:tplc="F47CD4EC">
      <w:start w:val="1"/>
      <w:numFmt w:val="bullet"/>
      <w:lvlText w:val="•"/>
      <w:lvlJc w:val="left"/>
      <w:pPr>
        <w:tabs>
          <w:tab w:val="num" w:pos="720"/>
        </w:tabs>
        <w:ind w:left="720" w:hanging="360"/>
      </w:pPr>
      <w:rPr>
        <w:rFonts w:ascii="Arial" w:hAnsi="Arial" w:hint="default"/>
      </w:rPr>
    </w:lvl>
    <w:lvl w:ilvl="1" w:tplc="DD94F9D2" w:tentative="1">
      <w:start w:val="1"/>
      <w:numFmt w:val="bullet"/>
      <w:lvlText w:val="•"/>
      <w:lvlJc w:val="left"/>
      <w:pPr>
        <w:tabs>
          <w:tab w:val="num" w:pos="1440"/>
        </w:tabs>
        <w:ind w:left="1440" w:hanging="360"/>
      </w:pPr>
      <w:rPr>
        <w:rFonts w:ascii="Arial" w:hAnsi="Arial" w:hint="default"/>
      </w:rPr>
    </w:lvl>
    <w:lvl w:ilvl="2" w:tplc="B6CC28D8" w:tentative="1">
      <w:start w:val="1"/>
      <w:numFmt w:val="bullet"/>
      <w:lvlText w:val="•"/>
      <w:lvlJc w:val="left"/>
      <w:pPr>
        <w:tabs>
          <w:tab w:val="num" w:pos="2160"/>
        </w:tabs>
        <w:ind w:left="2160" w:hanging="360"/>
      </w:pPr>
      <w:rPr>
        <w:rFonts w:ascii="Arial" w:hAnsi="Arial" w:hint="default"/>
      </w:rPr>
    </w:lvl>
    <w:lvl w:ilvl="3" w:tplc="4594A8BE" w:tentative="1">
      <w:start w:val="1"/>
      <w:numFmt w:val="bullet"/>
      <w:lvlText w:val="•"/>
      <w:lvlJc w:val="left"/>
      <w:pPr>
        <w:tabs>
          <w:tab w:val="num" w:pos="2880"/>
        </w:tabs>
        <w:ind w:left="2880" w:hanging="360"/>
      </w:pPr>
      <w:rPr>
        <w:rFonts w:ascii="Arial" w:hAnsi="Arial" w:hint="default"/>
      </w:rPr>
    </w:lvl>
    <w:lvl w:ilvl="4" w:tplc="1C80B4EA" w:tentative="1">
      <w:start w:val="1"/>
      <w:numFmt w:val="bullet"/>
      <w:lvlText w:val="•"/>
      <w:lvlJc w:val="left"/>
      <w:pPr>
        <w:tabs>
          <w:tab w:val="num" w:pos="3600"/>
        </w:tabs>
        <w:ind w:left="3600" w:hanging="360"/>
      </w:pPr>
      <w:rPr>
        <w:rFonts w:ascii="Arial" w:hAnsi="Arial" w:hint="default"/>
      </w:rPr>
    </w:lvl>
    <w:lvl w:ilvl="5" w:tplc="2A208358" w:tentative="1">
      <w:start w:val="1"/>
      <w:numFmt w:val="bullet"/>
      <w:lvlText w:val="•"/>
      <w:lvlJc w:val="left"/>
      <w:pPr>
        <w:tabs>
          <w:tab w:val="num" w:pos="4320"/>
        </w:tabs>
        <w:ind w:left="4320" w:hanging="360"/>
      </w:pPr>
      <w:rPr>
        <w:rFonts w:ascii="Arial" w:hAnsi="Arial" w:hint="default"/>
      </w:rPr>
    </w:lvl>
    <w:lvl w:ilvl="6" w:tplc="4F865BFE" w:tentative="1">
      <w:start w:val="1"/>
      <w:numFmt w:val="bullet"/>
      <w:lvlText w:val="•"/>
      <w:lvlJc w:val="left"/>
      <w:pPr>
        <w:tabs>
          <w:tab w:val="num" w:pos="5040"/>
        </w:tabs>
        <w:ind w:left="5040" w:hanging="360"/>
      </w:pPr>
      <w:rPr>
        <w:rFonts w:ascii="Arial" w:hAnsi="Arial" w:hint="default"/>
      </w:rPr>
    </w:lvl>
    <w:lvl w:ilvl="7" w:tplc="B2804766" w:tentative="1">
      <w:start w:val="1"/>
      <w:numFmt w:val="bullet"/>
      <w:lvlText w:val="•"/>
      <w:lvlJc w:val="left"/>
      <w:pPr>
        <w:tabs>
          <w:tab w:val="num" w:pos="5760"/>
        </w:tabs>
        <w:ind w:left="5760" w:hanging="360"/>
      </w:pPr>
      <w:rPr>
        <w:rFonts w:ascii="Arial" w:hAnsi="Arial" w:hint="default"/>
      </w:rPr>
    </w:lvl>
    <w:lvl w:ilvl="8" w:tplc="9E3ABF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5460C9"/>
    <w:multiLevelType w:val="hybridMultilevel"/>
    <w:tmpl w:val="AF280EA6"/>
    <w:lvl w:ilvl="0" w:tplc="6EFEA172">
      <w:start w:val="1"/>
      <w:numFmt w:val="bullet"/>
      <w:lvlText w:val="•"/>
      <w:lvlJc w:val="left"/>
      <w:pPr>
        <w:tabs>
          <w:tab w:val="num" w:pos="720"/>
        </w:tabs>
        <w:ind w:left="720" w:hanging="360"/>
      </w:pPr>
      <w:rPr>
        <w:rFonts w:ascii="Arial" w:hAnsi="Arial" w:hint="default"/>
      </w:rPr>
    </w:lvl>
    <w:lvl w:ilvl="1" w:tplc="065C4240" w:tentative="1">
      <w:start w:val="1"/>
      <w:numFmt w:val="bullet"/>
      <w:lvlText w:val="•"/>
      <w:lvlJc w:val="left"/>
      <w:pPr>
        <w:tabs>
          <w:tab w:val="num" w:pos="1440"/>
        </w:tabs>
        <w:ind w:left="1440" w:hanging="360"/>
      </w:pPr>
      <w:rPr>
        <w:rFonts w:ascii="Arial" w:hAnsi="Arial" w:hint="default"/>
      </w:rPr>
    </w:lvl>
    <w:lvl w:ilvl="2" w:tplc="1756ADB8" w:tentative="1">
      <w:start w:val="1"/>
      <w:numFmt w:val="bullet"/>
      <w:lvlText w:val="•"/>
      <w:lvlJc w:val="left"/>
      <w:pPr>
        <w:tabs>
          <w:tab w:val="num" w:pos="2160"/>
        </w:tabs>
        <w:ind w:left="2160" w:hanging="360"/>
      </w:pPr>
      <w:rPr>
        <w:rFonts w:ascii="Arial" w:hAnsi="Arial" w:hint="default"/>
      </w:rPr>
    </w:lvl>
    <w:lvl w:ilvl="3" w:tplc="05721F94" w:tentative="1">
      <w:start w:val="1"/>
      <w:numFmt w:val="bullet"/>
      <w:lvlText w:val="•"/>
      <w:lvlJc w:val="left"/>
      <w:pPr>
        <w:tabs>
          <w:tab w:val="num" w:pos="2880"/>
        </w:tabs>
        <w:ind w:left="2880" w:hanging="360"/>
      </w:pPr>
      <w:rPr>
        <w:rFonts w:ascii="Arial" w:hAnsi="Arial" w:hint="default"/>
      </w:rPr>
    </w:lvl>
    <w:lvl w:ilvl="4" w:tplc="E1BEF7FC" w:tentative="1">
      <w:start w:val="1"/>
      <w:numFmt w:val="bullet"/>
      <w:lvlText w:val="•"/>
      <w:lvlJc w:val="left"/>
      <w:pPr>
        <w:tabs>
          <w:tab w:val="num" w:pos="3600"/>
        </w:tabs>
        <w:ind w:left="3600" w:hanging="360"/>
      </w:pPr>
      <w:rPr>
        <w:rFonts w:ascii="Arial" w:hAnsi="Arial" w:hint="default"/>
      </w:rPr>
    </w:lvl>
    <w:lvl w:ilvl="5" w:tplc="3782CB1A" w:tentative="1">
      <w:start w:val="1"/>
      <w:numFmt w:val="bullet"/>
      <w:lvlText w:val="•"/>
      <w:lvlJc w:val="left"/>
      <w:pPr>
        <w:tabs>
          <w:tab w:val="num" w:pos="4320"/>
        </w:tabs>
        <w:ind w:left="4320" w:hanging="360"/>
      </w:pPr>
      <w:rPr>
        <w:rFonts w:ascii="Arial" w:hAnsi="Arial" w:hint="default"/>
      </w:rPr>
    </w:lvl>
    <w:lvl w:ilvl="6" w:tplc="4D900316" w:tentative="1">
      <w:start w:val="1"/>
      <w:numFmt w:val="bullet"/>
      <w:lvlText w:val="•"/>
      <w:lvlJc w:val="left"/>
      <w:pPr>
        <w:tabs>
          <w:tab w:val="num" w:pos="5040"/>
        </w:tabs>
        <w:ind w:left="5040" w:hanging="360"/>
      </w:pPr>
      <w:rPr>
        <w:rFonts w:ascii="Arial" w:hAnsi="Arial" w:hint="default"/>
      </w:rPr>
    </w:lvl>
    <w:lvl w:ilvl="7" w:tplc="A89E6A36" w:tentative="1">
      <w:start w:val="1"/>
      <w:numFmt w:val="bullet"/>
      <w:lvlText w:val="•"/>
      <w:lvlJc w:val="left"/>
      <w:pPr>
        <w:tabs>
          <w:tab w:val="num" w:pos="5760"/>
        </w:tabs>
        <w:ind w:left="5760" w:hanging="360"/>
      </w:pPr>
      <w:rPr>
        <w:rFonts w:ascii="Arial" w:hAnsi="Arial" w:hint="default"/>
      </w:rPr>
    </w:lvl>
    <w:lvl w:ilvl="8" w:tplc="22EE7D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9055CBA"/>
    <w:multiLevelType w:val="hybridMultilevel"/>
    <w:tmpl w:val="484E5C3E"/>
    <w:lvl w:ilvl="0" w:tplc="41BAED0C">
      <w:start w:val="1"/>
      <w:numFmt w:val="bullet"/>
      <w:lvlText w:val="•"/>
      <w:lvlJc w:val="left"/>
      <w:pPr>
        <w:tabs>
          <w:tab w:val="num" w:pos="720"/>
        </w:tabs>
        <w:ind w:left="720" w:hanging="360"/>
      </w:pPr>
      <w:rPr>
        <w:rFonts w:ascii="Arial" w:hAnsi="Arial" w:hint="default"/>
      </w:rPr>
    </w:lvl>
    <w:lvl w:ilvl="1" w:tplc="ADCE2264" w:tentative="1">
      <w:start w:val="1"/>
      <w:numFmt w:val="bullet"/>
      <w:lvlText w:val="•"/>
      <w:lvlJc w:val="left"/>
      <w:pPr>
        <w:tabs>
          <w:tab w:val="num" w:pos="1440"/>
        </w:tabs>
        <w:ind w:left="1440" w:hanging="360"/>
      </w:pPr>
      <w:rPr>
        <w:rFonts w:ascii="Arial" w:hAnsi="Arial" w:hint="default"/>
      </w:rPr>
    </w:lvl>
    <w:lvl w:ilvl="2" w:tplc="C3369B76" w:tentative="1">
      <w:start w:val="1"/>
      <w:numFmt w:val="bullet"/>
      <w:lvlText w:val="•"/>
      <w:lvlJc w:val="left"/>
      <w:pPr>
        <w:tabs>
          <w:tab w:val="num" w:pos="2160"/>
        </w:tabs>
        <w:ind w:left="2160" w:hanging="360"/>
      </w:pPr>
      <w:rPr>
        <w:rFonts w:ascii="Arial" w:hAnsi="Arial" w:hint="default"/>
      </w:rPr>
    </w:lvl>
    <w:lvl w:ilvl="3" w:tplc="9E6883A2" w:tentative="1">
      <w:start w:val="1"/>
      <w:numFmt w:val="bullet"/>
      <w:lvlText w:val="•"/>
      <w:lvlJc w:val="left"/>
      <w:pPr>
        <w:tabs>
          <w:tab w:val="num" w:pos="2880"/>
        </w:tabs>
        <w:ind w:left="2880" w:hanging="360"/>
      </w:pPr>
      <w:rPr>
        <w:rFonts w:ascii="Arial" w:hAnsi="Arial" w:hint="default"/>
      </w:rPr>
    </w:lvl>
    <w:lvl w:ilvl="4" w:tplc="48C88582" w:tentative="1">
      <w:start w:val="1"/>
      <w:numFmt w:val="bullet"/>
      <w:lvlText w:val="•"/>
      <w:lvlJc w:val="left"/>
      <w:pPr>
        <w:tabs>
          <w:tab w:val="num" w:pos="3600"/>
        </w:tabs>
        <w:ind w:left="3600" w:hanging="360"/>
      </w:pPr>
      <w:rPr>
        <w:rFonts w:ascii="Arial" w:hAnsi="Arial" w:hint="default"/>
      </w:rPr>
    </w:lvl>
    <w:lvl w:ilvl="5" w:tplc="4F7CDFA8" w:tentative="1">
      <w:start w:val="1"/>
      <w:numFmt w:val="bullet"/>
      <w:lvlText w:val="•"/>
      <w:lvlJc w:val="left"/>
      <w:pPr>
        <w:tabs>
          <w:tab w:val="num" w:pos="4320"/>
        </w:tabs>
        <w:ind w:left="4320" w:hanging="360"/>
      </w:pPr>
      <w:rPr>
        <w:rFonts w:ascii="Arial" w:hAnsi="Arial" w:hint="default"/>
      </w:rPr>
    </w:lvl>
    <w:lvl w:ilvl="6" w:tplc="F52A0870" w:tentative="1">
      <w:start w:val="1"/>
      <w:numFmt w:val="bullet"/>
      <w:lvlText w:val="•"/>
      <w:lvlJc w:val="left"/>
      <w:pPr>
        <w:tabs>
          <w:tab w:val="num" w:pos="5040"/>
        </w:tabs>
        <w:ind w:left="5040" w:hanging="360"/>
      </w:pPr>
      <w:rPr>
        <w:rFonts w:ascii="Arial" w:hAnsi="Arial" w:hint="default"/>
      </w:rPr>
    </w:lvl>
    <w:lvl w:ilvl="7" w:tplc="F620E4F0" w:tentative="1">
      <w:start w:val="1"/>
      <w:numFmt w:val="bullet"/>
      <w:lvlText w:val="•"/>
      <w:lvlJc w:val="left"/>
      <w:pPr>
        <w:tabs>
          <w:tab w:val="num" w:pos="5760"/>
        </w:tabs>
        <w:ind w:left="5760" w:hanging="360"/>
      </w:pPr>
      <w:rPr>
        <w:rFonts w:ascii="Arial" w:hAnsi="Arial" w:hint="default"/>
      </w:rPr>
    </w:lvl>
    <w:lvl w:ilvl="8" w:tplc="4D08B58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6563CD7"/>
    <w:multiLevelType w:val="hybridMultilevel"/>
    <w:tmpl w:val="7630AA1E"/>
    <w:lvl w:ilvl="0" w:tplc="B2F86456">
      <w:start w:val="1"/>
      <w:numFmt w:val="bullet"/>
      <w:lvlText w:val="•"/>
      <w:lvlJc w:val="left"/>
      <w:pPr>
        <w:tabs>
          <w:tab w:val="num" w:pos="720"/>
        </w:tabs>
        <w:ind w:left="720" w:hanging="360"/>
      </w:pPr>
      <w:rPr>
        <w:rFonts w:ascii="Arial" w:hAnsi="Arial" w:hint="default"/>
      </w:rPr>
    </w:lvl>
    <w:lvl w:ilvl="1" w:tplc="D4869280" w:tentative="1">
      <w:start w:val="1"/>
      <w:numFmt w:val="bullet"/>
      <w:lvlText w:val="•"/>
      <w:lvlJc w:val="left"/>
      <w:pPr>
        <w:tabs>
          <w:tab w:val="num" w:pos="1440"/>
        </w:tabs>
        <w:ind w:left="1440" w:hanging="360"/>
      </w:pPr>
      <w:rPr>
        <w:rFonts w:ascii="Arial" w:hAnsi="Arial" w:hint="default"/>
      </w:rPr>
    </w:lvl>
    <w:lvl w:ilvl="2" w:tplc="C47695EE" w:tentative="1">
      <w:start w:val="1"/>
      <w:numFmt w:val="bullet"/>
      <w:lvlText w:val="•"/>
      <w:lvlJc w:val="left"/>
      <w:pPr>
        <w:tabs>
          <w:tab w:val="num" w:pos="2160"/>
        </w:tabs>
        <w:ind w:left="2160" w:hanging="360"/>
      </w:pPr>
      <w:rPr>
        <w:rFonts w:ascii="Arial" w:hAnsi="Arial" w:hint="default"/>
      </w:rPr>
    </w:lvl>
    <w:lvl w:ilvl="3" w:tplc="56F69FD8" w:tentative="1">
      <w:start w:val="1"/>
      <w:numFmt w:val="bullet"/>
      <w:lvlText w:val="•"/>
      <w:lvlJc w:val="left"/>
      <w:pPr>
        <w:tabs>
          <w:tab w:val="num" w:pos="2880"/>
        </w:tabs>
        <w:ind w:left="2880" w:hanging="360"/>
      </w:pPr>
      <w:rPr>
        <w:rFonts w:ascii="Arial" w:hAnsi="Arial" w:hint="default"/>
      </w:rPr>
    </w:lvl>
    <w:lvl w:ilvl="4" w:tplc="90B640A0" w:tentative="1">
      <w:start w:val="1"/>
      <w:numFmt w:val="bullet"/>
      <w:lvlText w:val="•"/>
      <w:lvlJc w:val="left"/>
      <w:pPr>
        <w:tabs>
          <w:tab w:val="num" w:pos="3600"/>
        </w:tabs>
        <w:ind w:left="3600" w:hanging="360"/>
      </w:pPr>
      <w:rPr>
        <w:rFonts w:ascii="Arial" w:hAnsi="Arial" w:hint="default"/>
      </w:rPr>
    </w:lvl>
    <w:lvl w:ilvl="5" w:tplc="9B8607C2" w:tentative="1">
      <w:start w:val="1"/>
      <w:numFmt w:val="bullet"/>
      <w:lvlText w:val="•"/>
      <w:lvlJc w:val="left"/>
      <w:pPr>
        <w:tabs>
          <w:tab w:val="num" w:pos="4320"/>
        </w:tabs>
        <w:ind w:left="4320" w:hanging="360"/>
      </w:pPr>
      <w:rPr>
        <w:rFonts w:ascii="Arial" w:hAnsi="Arial" w:hint="default"/>
      </w:rPr>
    </w:lvl>
    <w:lvl w:ilvl="6" w:tplc="1A5E0F84" w:tentative="1">
      <w:start w:val="1"/>
      <w:numFmt w:val="bullet"/>
      <w:lvlText w:val="•"/>
      <w:lvlJc w:val="left"/>
      <w:pPr>
        <w:tabs>
          <w:tab w:val="num" w:pos="5040"/>
        </w:tabs>
        <w:ind w:left="5040" w:hanging="360"/>
      </w:pPr>
      <w:rPr>
        <w:rFonts w:ascii="Arial" w:hAnsi="Arial" w:hint="default"/>
      </w:rPr>
    </w:lvl>
    <w:lvl w:ilvl="7" w:tplc="9A902F8C" w:tentative="1">
      <w:start w:val="1"/>
      <w:numFmt w:val="bullet"/>
      <w:lvlText w:val="•"/>
      <w:lvlJc w:val="left"/>
      <w:pPr>
        <w:tabs>
          <w:tab w:val="num" w:pos="5760"/>
        </w:tabs>
        <w:ind w:left="5760" w:hanging="360"/>
      </w:pPr>
      <w:rPr>
        <w:rFonts w:ascii="Arial" w:hAnsi="Arial" w:hint="default"/>
      </w:rPr>
    </w:lvl>
    <w:lvl w:ilvl="8" w:tplc="6EE6F2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749340E"/>
    <w:multiLevelType w:val="hybridMultilevel"/>
    <w:tmpl w:val="9850C004"/>
    <w:lvl w:ilvl="0" w:tplc="EF66AC08">
      <w:start w:val="1"/>
      <w:numFmt w:val="bullet"/>
      <w:lvlText w:val="•"/>
      <w:lvlJc w:val="left"/>
      <w:pPr>
        <w:tabs>
          <w:tab w:val="num" w:pos="720"/>
        </w:tabs>
        <w:ind w:left="720" w:hanging="360"/>
      </w:pPr>
      <w:rPr>
        <w:rFonts w:ascii="Arial" w:hAnsi="Arial" w:hint="default"/>
      </w:rPr>
    </w:lvl>
    <w:lvl w:ilvl="1" w:tplc="54AA6D7C" w:tentative="1">
      <w:start w:val="1"/>
      <w:numFmt w:val="bullet"/>
      <w:lvlText w:val="•"/>
      <w:lvlJc w:val="left"/>
      <w:pPr>
        <w:tabs>
          <w:tab w:val="num" w:pos="1440"/>
        </w:tabs>
        <w:ind w:left="1440" w:hanging="360"/>
      </w:pPr>
      <w:rPr>
        <w:rFonts w:ascii="Arial" w:hAnsi="Arial" w:hint="default"/>
      </w:rPr>
    </w:lvl>
    <w:lvl w:ilvl="2" w:tplc="CEE47B9A" w:tentative="1">
      <w:start w:val="1"/>
      <w:numFmt w:val="bullet"/>
      <w:lvlText w:val="•"/>
      <w:lvlJc w:val="left"/>
      <w:pPr>
        <w:tabs>
          <w:tab w:val="num" w:pos="2160"/>
        </w:tabs>
        <w:ind w:left="2160" w:hanging="360"/>
      </w:pPr>
      <w:rPr>
        <w:rFonts w:ascii="Arial" w:hAnsi="Arial" w:hint="default"/>
      </w:rPr>
    </w:lvl>
    <w:lvl w:ilvl="3" w:tplc="22C8B2F6" w:tentative="1">
      <w:start w:val="1"/>
      <w:numFmt w:val="bullet"/>
      <w:lvlText w:val="•"/>
      <w:lvlJc w:val="left"/>
      <w:pPr>
        <w:tabs>
          <w:tab w:val="num" w:pos="2880"/>
        </w:tabs>
        <w:ind w:left="2880" w:hanging="360"/>
      </w:pPr>
      <w:rPr>
        <w:rFonts w:ascii="Arial" w:hAnsi="Arial" w:hint="default"/>
      </w:rPr>
    </w:lvl>
    <w:lvl w:ilvl="4" w:tplc="023E568C" w:tentative="1">
      <w:start w:val="1"/>
      <w:numFmt w:val="bullet"/>
      <w:lvlText w:val="•"/>
      <w:lvlJc w:val="left"/>
      <w:pPr>
        <w:tabs>
          <w:tab w:val="num" w:pos="3600"/>
        </w:tabs>
        <w:ind w:left="3600" w:hanging="360"/>
      </w:pPr>
      <w:rPr>
        <w:rFonts w:ascii="Arial" w:hAnsi="Arial" w:hint="default"/>
      </w:rPr>
    </w:lvl>
    <w:lvl w:ilvl="5" w:tplc="D2860AFC" w:tentative="1">
      <w:start w:val="1"/>
      <w:numFmt w:val="bullet"/>
      <w:lvlText w:val="•"/>
      <w:lvlJc w:val="left"/>
      <w:pPr>
        <w:tabs>
          <w:tab w:val="num" w:pos="4320"/>
        </w:tabs>
        <w:ind w:left="4320" w:hanging="360"/>
      </w:pPr>
      <w:rPr>
        <w:rFonts w:ascii="Arial" w:hAnsi="Arial" w:hint="default"/>
      </w:rPr>
    </w:lvl>
    <w:lvl w:ilvl="6" w:tplc="E1CAB812" w:tentative="1">
      <w:start w:val="1"/>
      <w:numFmt w:val="bullet"/>
      <w:lvlText w:val="•"/>
      <w:lvlJc w:val="left"/>
      <w:pPr>
        <w:tabs>
          <w:tab w:val="num" w:pos="5040"/>
        </w:tabs>
        <w:ind w:left="5040" w:hanging="360"/>
      </w:pPr>
      <w:rPr>
        <w:rFonts w:ascii="Arial" w:hAnsi="Arial" w:hint="default"/>
      </w:rPr>
    </w:lvl>
    <w:lvl w:ilvl="7" w:tplc="1776875A" w:tentative="1">
      <w:start w:val="1"/>
      <w:numFmt w:val="bullet"/>
      <w:lvlText w:val="•"/>
      <w:lvlJc w:val="left"/>
      <w:pPr>
        <w:tabs>
          <w:tab w:val="num" w:pos="5760"/>
        </w:tabs>
        <w:ind w:left="5760" w:hanging="360"/>
      </w:pPr>
      <w:rPr>
        <w:rFonts w:ascii="Arial" w:hAnsi="Arial" w:hint="default"/>
      </w:rPr>
    </w:lvl>
    <w:lvl w:ilvl="8" w:tplc="0C22AEC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24F1C4E"/>
    <w:multiLevelType w:val="hybridMultilevel"/>
    <w:tmpl w:val="2CA04314"/>
    <w:lvl w:ilvl="0" w:tplc="AA947442">
      <w:start w:val="1"/>
      <w:numFmt w:val="bullet"/>
      <w:lvlText w:val="•"/>
      <w:lvlJc w:val="left"/>
      <w:pPr>
        <w:tabs>
          <w:tab w:val="num" w:pos="720"/>
        </w:tabs>
        <w:ind w:left="720" w:hanging="360"/>
      </w:pPr>
      <w:rPr>
        <w:rFonts w:ascii="Arial" w:hAnsi="Arial" w:hint="default"/>
      </w:rPr>
    </w:lvl>
    <w:lvl w:ilvl="1" w:tplc="98406ACA" w:tentative="1">
      <w:start w:val="1"/>
      <w:numFmt w:val="bullet"/>
      <w:lvlText w:val="•"/>
      <w:lvlJc w:val="left"/>
      <w:pPr>
        <w:tabs>
          <w:tab w:val="num" w:pos="1440"/>
        </w:tabs>
        <w:ind w:left="1440" w:hanging="360"/>
      </w:pPr>
      <w:rPr>
        <w:rFonts w:ascii="Arial" w:hAnsi="Arial" w:hint="default"/>
      </w:rPr>
    </w:lvl>
    <w:lvl w:ilvl="2" w:tplc="68587B9C" w:tentative="1">
      <w:start w:val="1"/>
      <w:numFmt w:val="bullet"/>
      <w:lvlText w:val="•"/>
      <w:lvlJc w:val="left"/>
      <w:pPr>
        <w:tabs>
          <w:tab w:val="num" w:pos="2160"/>
        </w:tabs>
        <w:ind w:left="2160" w:hanging="360"/>
      </w:pPr>
      <w:rPr>
        <w:rFonts w:ascii="Arial" w:hAnsi="Arial" w:hint="default"/>
      </w:rPr>
    </w:lvl>
    <w:lvl w:ilvl="3" w:tplc="8F008FAA" w:tentative="1">
      <w:start w:val="1"/>
      <w:numFmt w:val="bullet"/>
      <w:lvlText w:val="•"/>
      <w:lvlJc w:val="left"/>
      <w:pPr>
        <w:tabs>
          <w:tab w:val="num" w:pos="2880"/>
        </w:tabs>
        <w:ind w:left="2880" w:hanging="360"/>
      </w:pPr>
      <w:rPr>
        <w:rFonts w:ascii="Arial" w:hAnsi="Arial" w:hint="default"/>
      </w:rPr>
    </w:lvl>
    <w:lvl w:ilvl="4" w:tplc="19E25E6E" w:tentative="1">
      <w:start w:val="1"/>
      <w:numFmt w:val="bullet"/>
      <w:lvlText w:val="•"/>
      <w:lvlJc w:val="left"/>
      <w:pPr>
        <w:tabs>
          <w:tab w:val="num" w:pos="3600"/>
        </w:tabs>
        <w:ind w:left="3600" w:hanging="360"/>
      </w:pPr>
      <w:rPr>
        <w:rFonts w:ascii="Arial" w:hAnsi="Arial" w:hint="default"/>
      </w:rPr>
    </w:lvl>
    <w:lvl w:ilvl="5" w:tplc="0826059C" w:tentative="1">
      <w:start w:val="1"/>
      <w:numFmt w:val="bullet"/>
      <w:lvlText w:val="•"/>
      <w:lvlJc w:val="left"/>
      <w:pPr>
        <w:tabs>
          <w:tab w:val="num" w:pos="4320"/>
        </w:tabs>
        <w:ind w:left="4320" w:hanging="360"/>
      </w:pPr>
      <w:rPr>
        <w:rFonts w:ascii="Arial" w:hAnsi="Arial" w:hint="default"/>
      </w:rPr>
    </w:lvl>
    <w:lvl w:ilvl="6" w:tplc="86BC3A8E" w:tentative="1">
      <w:start w:val="1"/>
      <w:numFmt w:val="bullet"/>
      <w:lvlText w:val="•"/>
      <w:lvlJc w:val="left"/>
      <w:pPr>
        <w:tabs>
          <w:tab w:val="num" w:pos="5040"/>
        </w:tabs>
        <w:ind w:left="5040" w:hanging="360"/>
      </w:pPr>
      <w:rPr>
        <w:rFonts w:ascii="Arial" w:hAnsi="Arial" w:hint="default"/>
      </w:rPr>
    </w:lvl>
    <w:lvl w:ilvl="7" w:tplc="CCAC9DB0" w:tentative="1">
      <w:start w:val="1"/>
      <w:numFmt w:val="bullet"/>
      <w:lvlText w:val="•"/>
      <w:lvlJc w:val="left"/>
      <w:pPr>
        <w:tabs>
          <w:tab w:val="num" w:pos="5760"/>
        </w:tabs>
        <w:ind w:left="5760" w:hanging="360"/>
      </w:pPr>
      <w:rPr>
        <w:rFonts w:ascii="Arial" w:hAnsi="Arial" w:hint="default"/>
      </w:rPr>
    </w:lvl>
    <w:lvl w:ilvl="8" w:tplc="F54632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7BF1A85"/>
    <w:multiLevelType w:val="hybridMultilevel"/>
    <w:tmpl w:val="3D704FF8"/>
    <w:lvl w:ilvl="0" w:tplc="5C2C9DFC">
      <w:start w:val="1"/>
      <w:numFmt w:val="bullet"/>
      <w:lvlText w:val="•"/>
      <w:lvlJc w:val="left"/>
      <w:pPr>
        <w:tabs>
          <w:tab w:val="num" w:pos="720"/>
        </w:tabs>
        <w:ind w:left="720" w:hanging="360"/>
      </w:pPr>
      <w:rPr>
        <w:rFonts w:ascii="Arial" w:hAnsi="Arial" w:hint="default"/>
      </w:rPr>
    </w:lvl>
    <w:lvl w:ilvl="1" w:tplc="56849FB6" w:tentative="1">
      <w:start w:val="1"/>
      <w:numFmt w:val="bullet"/>
      <w:lvlText w:val="•"/>
      <w:lvlJc w:val="left"/>
      <w:pPr>
        <w:tabs>
          <w:tab w:val="num" w:pos="1440"/>
        </w:tabs>
        <w:ind w:left="1440" w:hanging="360"/>
      </w:pPr>
      <w:rPr>
        <w:rFonts w:ascii="Arial" w:hAnsi="Arial" w:hint="default"/>
      </w:rPr>
    </w:lvl>
    <w:lvl w:ilvl="2" w:tplc="7D745124" w:tentative="1">
      <w:start w:val="1"/>
      <w:numFmt w:val="bullet"/>
      <w:lvlText w:val="•"/>
      <w:lvlJc w:val="left"/>
      <w:pPr>
        <w:tabs>
          <w:tab w:val="num" w:pos="2160"/>
        </w:tabs>
        <w:ind w:left="2160" w:hanging="360"/>
      </w:pPr>
      <w:rPr>
        <w:rFonts w:ascii="Arial" w:hAnsi="Arial" w:hint="default"/>
      </w:rPr>
    </w:lvl>
    <w:lvl w:ilvl="3" w:tplc="6AE430A8" w:tentative="1">
      <w:start w:val="1"/>
      <w:numFmt w:val="bullet"/>
      <w:lvlText w:val="•"/>
      <w:lvlJc w:val="left"/>
      <w:pPr>
        <w:tabs>
          <w:tab w:val="num" w:pos="2880"/>
        </w:tabs>
        <w:ind w:left="2880" w:hanging="360"/>
      </w:pPr>
      <w:rPr>
        <w:rFonts w:ascii="Arial" w:hAnsi="Arial" w:hint="default"/>
      </w:rPr>
    </w:lvl>
    <w:lvl w:ilvl="4" w:tplc="F2DA1F72" w:tentative="1">
      <w:start w:val="1"/>
      <w:numFmt w:val="bullet"/>
      <w:lvlText w:val="•"/>
      <w:lvlJc w:val="left"/>
      <w:pPr>
        <w:tabs>
          <w:tab w:val="num" w:pos="3600"/>
        </w:tabs>
        <w:ind w:left="3600" w:hanging="360"/>
      </w:pPr>
      <w:rPr>
        <w:rFonts w:ascii="Arial" w:hAnsi="Arial" w:hint="default"/>
      </w:rPr>
    </w:lvl>
    <w:lvl w:ilvl="5" w:tplc="AF6AFC52" w:tentative="1">
      <w:start w:val="1"/>
      <w:numFmt w:val="bullet"/>
      <w:lvlText w:val="•"/>
      <w:lvlJc w:val="left"/>
      <w:pPr>
        <w:tabs>
          <w:tab w:val="num" w:pos="4320"/>
        </w:tabs>
        <w:ind w:left="4320" w:hanging="360"/>
      </w:pPr>
      <w:rPr>
        <w:rFonts w:ascii="Arial" w:hAnsi="Arial" w:hint="default"/>
      </w:rPr>
    </w:lvl>
    <w:lvl w:ilvl="6" w:tplc="89005488" w:tentative="1">
      <w:start w:val="1"/>
      <w:numFmt w:val="bullet"/>
      <w:lvlText w:val="•"/>
      <w:lvlJc w:val="left"/>
      <w:pPr>
        <w:tabs>
          <w:tab w:val="num" w:pos="5040"/>
        </w:tabs>
        <w:ind w:left="5040" w:hanging="360"/>
      </w:pPr>
      <w:rPr>
        <w:rFonts w:ascii="Arial" w:hAnsi="Arial" w:hint="default"/>
      </w:rPr>
    </w:lvl>
    <w:lvl w:ilvl="7" w:tplc="7C58CF5A" w:tentative="1">
      <w:start w:val="1"/>
      <w:numFmt w:val="bullet"/>
      <w:lvlText w:val="•"/>
      <w:lvlJc w:val="left"/>
      <w:pPr>
        <w:tabs>
          <w:tab w:val="num" w:pos="5760"/>
        </w:tabs>
        <w:ind w:left="5760" w:hanging="360"/>
      </w:pPr>
      <w:rPr>
        <w:rFonts w:ascii="Arial" w:hAnsi="Arial" w:hint="default"/>
      </w:rPr>
    </w:lvl>
    <w:lvl w:ilvl="8" w:tplc="667AF2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A4A37C5"/>
    <w:multiLevelType w:val="hybridMultilevel"/>
    <w:tmpl w:val="5E8208EC"/>
    <w:lvl w:ilvl="0" w:tplc="C250FC7E">
      <w:start w:val="1"/>
      <w:numFmt w:val="bullet"/>
      <w:lvlText w:val="•"/>
      <w:lvlJc w:val="left"/>
      <w:pPr>
        <w:tabs>
          <w:tab w:val="num" w:pos="720"/>
        </w:tabs>
        <w:ind w:left="720" w:hanging="360"/>
      </w:pPr>
      <w:rPr>
        <w:rFonts w:ascii="Arial" w:hAnsi="Arial" w:hint="default"/>
      </w:rPr>
    </w:lvl>
    <w:lvl w:ilvl="1" w:tplc="0D527AD0" w:tentative="1">
      <w:start w:val="1"/>
      <w:numFmt w:val="bullet"/>
      <w:lvlText w:val="•"/>
      <w:lvlJc w:val="left"/>
      <w:pPr>
        <w:tabs>
          <w:tab w:val="num" w:pos="1440"/>
        </w:tabs>
        <w:ind w:left="1440" w:hanging="360"/>
      </w:pPr>
      <w:rPr>
        <w:rFonts w:ascii="Arial" w:hAnsi="Arial" w:hint="default"/>
      </w:rPr>
    </w:lvl>
    <w:lvl w:ilvl="2" w:tplc="F682685E" w:tentative="1">
      <w:start w:val="1"/>
      <w:numFmt w:val="bullet"/>
      <w:lvlText w:val="•"/>
      <w:lvlJc w:val="left"/>
      <w:pPr>
        <w:tabs>
          <w:tab w:val="num" w:pos="2160"/>
        </w:tabs>
        <w:ind w:left="2160" w:hanging="360"/>
      </w:pPr>
      <w:rPr>
        <w:rFonts w:ascii="Arial" w:hAnsi="Arial" w:hint="default"/>
      </w:rPr>
    </w:lvl>
    <w:lvl w:ilvl="3" w:tplc="43BAC316" w:tentative="1">
      <w:start w:val="1"/>
      <w:numFmt w:val="bullet"/>
      <w:lvlText w:val="•"/>
      <w:lvlJc w:val="left"/>
      <w:pPr>
        <w:tabs>
          <w:tab w:val="num" w:pos="2880"/>
        </w:tabs>
        <w:ind w:left="2880" w:hanging="360"/>
      </w:pPr>
      <w:rPr>
        <w:rFonts w:ascii="Arial" w:hAnsi="Arial" w:hint="default"/>
      </w:rPr>
    </w:lvl>
    <w:lvl w:ilvl="4" w:tplc="A948D478" w:tentative="1">
      <w:start w:val="1"/>
      <w:numFmt w:val="bullet"/>
      <w:lvlText w:val="•"/>
      <w:lvlJc w:val="left"/>
      <w:pPr>
        <w:tabs>
          <w:tab w:val="num" w:pos="3600"/>
        </w:tabs>
        <w:ind w:left="3600" w:hanging="360"/>
      </w:pPr>
      <w:rPr>
        <w:rFonts w:ascii="Arial" w:hAnsi="Arial" w:hint="default"/>
      </w:rPr>
    </w:lvl>
    <w:lvl w:ilvl="5" w:tplc="A8648FEA" w:tentative="1">
      <w:start w:val="1"/>
      <w:numFmt w:val="bullet"/>
      <w:lvlText w:val="•"/>
      <w:lvlJc w:val="left"/>
      <w:pPr>
        <w:tabs>
          <w:tab w:val="num" w:pos="4320"/>
        </w:tabs>
        <w:ind w:left="4320" w:hanging="360"/>
      </w:pPr>
      <w:rPr>
        <w:rFonts w:ascii="Arial" w:hAnsi="Arial" w:hint="default"/>
      </w:rPr>
    </w:lvl>
    <w:lvl w:ilvl="6" w:tplc="8EB08B80" w:tentative="1">
      <w:start w:val="1"/>
      <w:numFmt w:val="bullet"/>
      <w:lvlText w:val="•"/>
      <w:lvlJc w:val="left"/>
      <w:pPr>
        <w:tabs>
          <w:tab w:val="num" w:pos="5040"/>
        </w:tabs>
        <w:ind w:left="5040" w:hanging="360"/>
      </w:pPr>
      <w:rPr>
        <w:rFonts w:ascii="Arial" w:hAnsi="Arial" w:hint="default"/>
      </w:rPr>
    </w:lvl>
    <w:lvl w:ilvl="7" w:tplc="4A68D358" w:tentative="1">
      <w:start w:val="1"/>
      <w:numFmt w:val="bullet"/>
      <w:lvlText w:val="•"/>
      <w:lvlJc w:val="left"/>
      <w:pPr>
        <w:tabs>
          <w:tab w:val="num" w:pos="5760"/>
        </w:tabs>
        <w:ind w:left="5760" w:hanging="360"/>
      </w:pPr>
      <w:rPr>
        <w:rFonts w:ascii="Arial" w:hAnsi="Arial" w:hint="default"/>
      </w:rPr>
    </w:lvl>
    <w:lvl w:ilvl="8" w:tplc="8B78238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6"/>
  </w:num>
  <w:num w:numId="3">
    <w:abstractNumId w:val="9"/>
  </w:num>
  <w:num w:numId="4">
    <w:abstractNumId w:val="14"/>
  </w:num>
  <w:num w:numId="5">
    <w:abstractNumId w:val="17"/>
  </w:num>
  <w:num w:numId="6">
    <w:abstractNumId w:val="5"/>
  </w:num>
  <w:num w:numId="7">
    <w:abstractNumId w:val="12"/>
  </w:num>
  <w:num w:numId="8">
    <w:abstractNumId w:val="16"/>
  </w:num>
  <w:num w:numId="9">
    <w:abstractNumId w:val="13"/>
  </w:num>
  <w:num w:numId="10">
    <w:abstractNumId w:val="8"/>
  </w:num>
  <w:num w:numId="11">
    <w:abstractNumId w:val="15"/>
  </w:num>
  <w:num w:numId="12">
    <w:abstractNumId w:val="2"/>
  </w:num>
  <w:num w:numId="13">
    <w:abstractNumId w:val="10"/>
  </w:num>
  <w:num w:numId="14">
    <w:abstractNumId w:val="4"/>
  </w:num>
  <w:num w:numId="15">
    <w:abstractNumId w:val="3"/>
  </w:num>
  <w:num w:numId="16">
    <w:abstractNumId w:val="11"/>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A8"/>
    <w:rsid w:val="00061397"/>
    <w:rsid w:val="00076C50"/>
    <w:rsid w:val="00086D9E"/>
    <w:rsid w:val="000D1189"/>
    <w:rsid w:val="000E75D8"/>
    <w:rsid w:val="001052B3"/>
    <w:rsid w:val="002022E4"/>
    <w:rsid w:val="0020232E"/>
    <w:rsid w:val="002333A3"/>
    <w:rsid w:val="0023695E"/>
    <w:rsid w:val="00252AC7"/>
    <w:rsid w:val="002637CC"/>
    <w:rsid w:val="002B1A83"/>
    <w:rsid w:val="002E1B4D"/>
    <w:rsid w:val="003042A8"/>
    <w:rsid w:val="00341E74"/>
    <w:rsid w:val="0037233A"/>
    <w:rsid w:val="003D7A2A"/>
    <w:rsid w:val="003F32E1"/>
    <w:rsid w:val="00421DD3"/>
    <w:rsid w:val="00442B5A"/>
    <w:rsid w:val="004B786D"/>
    <w:rsid w:val="004F736D"/>
    <w:rsid w:val="0052232A"/>
    <w:rsid w:val="00577DF0"/>
    <w:rsid w:val="005A4390"/>
    <w:rsid w:val="005B49EF"/>
    <w:rsid w:val="005F139E"/>
    <w:rsid w:val="005F6E06"/>
    <w:rsid w:val="0062102F"/>
    <w:rsid w:val="00641C16"/>
    <w:rsid w:val="00657C68"/>
    <w:rsid w:val="006703A9"/>
    <w:rsid w:val="00682FB3"/>
    <w:rsid w:val="00695A73"/>
    <w:rsid w:val="00697E4B"/>
    <w:rsid w:val="006D33E5"/>
    <w:rsid w:val="0080104B"/>
    <w:rsid w:val="00803B3B"/>
    <w:rsid w:val="008333EE"/>
    <w:rsid w:val="008428A0"/>
    <w:rsid w:val="0085258A"/>
    <w:rsid w:val="00852F7D"/>
    <w:rsid w:val="00854634"/>
    <w:rsid w:val="008A2EA3"/>
    <w:rsid w:val="008A6CFB"/>
    <w:rsid w:val="008E7C75"/>
    <w:rsid w:val="00913A85"/>
    <w:rsid w:val="00945A84"/>
    <w:rsid w:val="0099172D"/>
    <w:rsid w:val="009B0C85"/>
    <w:rsid w:val="00A000BB"/>
    <w:rsid w:val="00A12305"/>
    <w:rsid w:val="00A60D43"/>
    <w:rsid w:val="00A86DB2"/>
    <w:rsid w:val="00A970B1"/>
    <w:rsid w:val="00B25C15"/>
    <w:rsid w:val="00B40FB8"/>
    <w:rsid w:val="00C213AC"/>
    <w:rsid w:val="00C21711"/>
    <w:rsid w:val="00C55D7F"/>
    <w:rsid w:val="00CA69DD"/>
    <w:rsid w:val="00CB56BD"/>
    <w:rsid w:val="00D15FFD"/>
    <w:rsid w:val="00D2743F"/>
    <w:rsid w:val="00D467CE"/>
    <w:rsid w:val="00D63324"/>
    <w:rsid w:val="00D93FCC"/>
    <w:rsid w:val="00DD085A"/>
    <w:rsid w:val="00E24868"/>
    <w:rsid w:val="00E36022"/>
    <w:rsid w:val="00EA4CD3"/>
    <w:rsid w:val="00EE06FB"/>
    <w:rsid w:val="00F14C42"/>
    <w:rsid w:val="00F23DB3"/>
    <w:rsid w:val="00F40AB6"/>
    <w:rsid w:val="00F91E00"/>
    <w:rsid w:val="00F97F09"/>
    <w:rsid w:val="00FA2B8C"/>
    <w:rsid w:val="00FD7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A8184"/>
  <w14:defaultImageDpi w14:val="300"/>
  <w15:docId w15:val="{8203FD01-B990-8744-859B-6A7C7359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B4D"/>
    <w:pPr>
      <w:tabs>
        <w:tab w:val="center" w:pos="4153"/>
        <w:tab w:val="right" w:pos="8306"/>
      </w:tabs>
    </w:pPr>
  </w:style>
  <w:style w:type="character" w:customStyle="1" w:styleId="AltBilgiChar">
    <w:name w:val="Alt Bilgi Char"/>
    <w:basedOn w:val="VarsaylanParagrafYazTipi"/>
    <w:link w:val="AltBilgi"/>
    <w:uiPriority w:val="99"/>
    <w:rsid w:val="002E1B4D"/>
  </w:style>
  <w:style w:type="character" w:styleId="SayfaNumaras">
    <w:name w:val="page number"/>
    <w:basedOn w:val="VarsaylanParagrafYazTipi"/>
    <w:uiPriority w:val="99"/>
    <w:semiHidden/>
    <w:unhideWhenUsed/>
    <w:rsid w:val="002E1B4D"/>
  </w:style>
  <w:style w:type="paragraph" w:styleId="DipnotMetni">
    <w:name w:val="footnote text"/>
    <w:basedOn w:val="Normal"/>
    <w:link w:val="DipnotMetniChar"/>
    <w:uiPriority w:val="99"/>
    <w:unhideWhenUsed/>
    <w:rsid w:val="00C21711"/>
  </w:style>
  <w:style w:type="character" w:customStyle="1" w:styleId="DipnotMetniChar">
    <w:name w:val="Dipnot Metni Char"/>
    <w:basedOn w:val="VarsaylanParagrafYazTipi"/>
    <w:link w:val="DipnotMetni"/>
    <w:uiPriority w:val="99"/>
    <w:rsid w:val="00C21711"/>
  </w:style>
  <w:style w:type="character" w:styleId="DipnotBavurusu">
    <w:name w:val="footnote reference"/>
    <w:basedOn w:val="VarsaylanParagrafYazTipi"/>
    <w:uiPriority w:val="99"/>
    <w:unhideWhenUsed/>
    <w:rsid w:val="00C21711"/>
    <w:rPr>
      <w:vertAlign w:val="superscript"/>
    </w:rPr>
  </w:style>
  <w:style w:type="paragraph" w:styleId="stBilgi">
    <w:name w:val="header"/>
    <w:basedOn w:val="Normal"/>
    <w:link w:val="stBilgiChar"/>
    <w:uiPriority w:val="99"/>
    <w:unhideWhenUsed/>
    <w:rsid w:val="00C21711"/>
    <w:pPr>
      <w:tabs>
        <w:tab w:val="center" w:pos="4153"/>
        <w:tab w:val="right" w:pos="8306"/>
      </w:tabs>
    </w:pPr>
  </w:style>
  <w:style w:type="character" w:customStyle="1" w:styleId="stBilgiChar">
    <w:name w:val="Üst Bilgi Char"/>
    <w:basedOn w:val="VarsaylanParagrafYazTipi"/>
    <w:link w:val="stBilgi"/>
    <w:uiPriority w:val="99"/>
    <w:rsid w:val="00C21711"/>
  </w:style>
  <w:style w:type="paragraph" w:styleId="BalonMetni">
    <w:name w:val="Balloon Text"/>
    <w:basedOn w:val="Normal"/>
    <w:link w:val="BalonMetniChar"/>
    <w:uiPriority w:val="99"/>
    <w:semiHidden/>
    <w:unhideWhenUsed/>
    <w:rsid w:val="00C21711"/>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1711"/>
    <w:rPr>
      <w:rFonts w:ascii="Lucida Grande" w:hAnsi="Lucida Grande" w:cs="Lucida Grande"/>
      <w:sz w:val="18"/>
      <w:szCs w:val="18"/>
    </w:rPr>
  </w:style>
  <w:style w:type="paragraph" w:styleId="ListeParagraf">
    <w:name w:val="List Paragraph"/>
    <w:basedOn w:val="Normal"/>
    <w:uiPriority w:val="34"/>
    <w:qFormat/>
    <w:rsid w:val="005F139E"/>
    <w:pPr>
      <w:ind w:left="720"/>
      <w:contextualSpacing/>
    </w:pPr>
  </w:style>
  <w:style w:type="table" w:styleId="TabloKlavuzu">
    <w:name w:val="Table Grid"/>
    <w:basedOn w:val="NormalTablo"/>
    <w:uiPriority w:val="59"/>
    <w:rsid w:val="00657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6559">
      <w:bodyDiv w:val="1"/>
      <w:marLeft w:val="0"/>
      <w:marRight w:val="0"/>
      <w:marTop w:val="0"/>
      <w:marBottom w:val="0"/>
      <w:divBdr>
        <w:top w:val="none" w:sz="0" w:space="0" w:color="auto"/>
        <w:left w:val="none" w:sz="0" w:space="0" w:color="auto"/>
        <w:bottom w:val="none" w:sz="0" w:space="0" w:color="auto"/>
        <w:right w:val="none" w:sz="0" w:space="0" w:color="auto"/>
      </w:divBdr>
      <w:divsChild>
        <w:div w:id="1146122891">
          <w:marLeft w:val="547"/>
          <w:marRight w:val="0"/>
          <w:marTop w:val="86"/>
          <w:marBottom w:val="0"/>
          <w:divBdr>
            <w:top w:val="none" w:sz="0" w:space="0" w:color="auto"/>
            <w:left w:val="none" w:sz="0" w:space="0" w:color="auto"/>
            <w:bottom w:val="none" w:sz="0" w:space="0" w:color="auto"/>
            <w:right w:val="none" w:sz="0" w:space="0" w:color="auto"/>
          </w:divBdr>
        </w:div>
        <w:div w:id="554780006">
          <w:marLeft w:val="547"/>
          <w:marRight w:val="0"/>
          <w:marTop w:val="86"/>
          <w:marBottom w:val="0"/>
          <w:divBdr>
            <w:top w:val="none" w:sz="0" w:space="0" w:color="auto"/>
            <w:left w:val="none" w:sz="0" w:space="0" w:color="auto"/>
            <w:bottom w:val="none" w:sz="0" w:space="0" w:color="auto"/>
            <w:right w:val="none" w:sz="0" w:space="0" w:color="auto"/>
          </w:divBdr>
        </w:div>
        <w:div w:id="1260019861">
          <w:marLeft w:val="547"/>
          <w:marRight w:val="0"/>
          <w:marTop w:val="86"/>
          <w:marBottom w:val="0"/>
          <w:divBdr>
            <w:top w:val="none" w:sz="0" w:space="0" w:color="auto"/>
            <w:left w:val="none" w:sz="0" w:space="0" w:color="auto"/>
            <w:bottom w:val="none" w:sz="0" w:space="0" w:color="auto"/>
            <w:right w:val="none" w:sz="0" w:space="0" w:color="auto"/>
          </w:divBdr>
        </w:div>
        <w:div w:id="470632050">
          <w:marLeft w:val="547"/>
          <w:marRight w:val="0"/>
          <w:marTop w:val="86"/>
          <w:marBottom w:val="0"/>
          <w:divBdr>
            <w:top w:val="none" w:sz="0" w:space="0" w:color="auto"/>
            <w:left w:val="none" w:sz="0" w:space="0" w:color="auto"/>
            <w:bottom w:val="none" w:sz="0" w:space="0" w:color="auto"/>
            <w:right w:val="none" w:sz="0" w:space="0" w:color="auto"/>
          </w:divBdr>
        </w:div>
        <w:div w:id="1293096805">
          <w:marLeft w:val="547"/>
          <w:marRight w:val="0"/>
          <w:marTop w:val="86"/>
          <w:marBottom w:val="0"/>
          <w:divBdr>
            <w:top w:val="none" w:sz="0" w:space="0" w:color="auto"/>
            <w:left w:val="none" w:sz="0" w:space="0" w:color="auto"/>
            <w:bottom w:val="none" w:sz="0" w:space="0" w:color="auto"/>
            <w:right w:val="none" w:sz="0" w:space="0" w:color="auto"/>
          </w:divBdr>
        </w:div>
      </w:divsChild>
    </w:div>
    <w:div w:id="231935245">
      <w:bodyDiv w:val="1"/>
      <w:marLeft w:val="0"/>
      <w:marRight w:val="0"/>
      <w:marTop w:val="0"/>
      <w:marBottom w:val="0"/>
      <w:divBdr>
        <w:top w:val="none" w:sz="0" w:space="0" w:color="auto"/>
        <w:left w:val="none" w:sz="0" w:space="0" w:color="auto"/>
        <w:bottom w:val="none" w:sz="0" w:space="0" w:color="auto"/>
        <w:right w:val="none" w:sz="0" w:space="0" w:color="auto"/>
      </w:divBdr>
      <w:divsChild>
        <w:div w:id="1517697245">
          <w:marLeft w:val="547"/>
          <w:marRight w:val="0"/>
          <w:marTop w:val="115"/>
          <w:marBottom w:val="0"/>
          <w:divBdr>
            <w:top w:val="none" w:sz="0" w:space="0" w:color="auto"/>
            <w:left w:val="none" w:sz="0" w:space="0" w:color="auto"/>
            <w:bottom w:val="none" w:sz="0" w:space="0" w:color="auto"/>
            <w:right w:val="none" w:sz="0" w:space="0" w:color="auto"/>
          </w:divBdr>
        </w:div>
        <w:div w:id="320545878">
          <w:marLeft w:val="547"/>
          <w:marRight w:val="0"/>
          <w:marTop w:val="115"/>
          <w:marBottom w:val="0"/>
          <w:divBdr>
            <w:top w:val="none" w:sz="0" w:space="0" w:color="auto"/>
            <w:left w:val="none" w:sz="0" w:space="0" w:color="auto"/>
            <w:bottom w:val="none" w:sz="0" w:space="0" w:color="auto"/>
            <w:right w:val="none" w:sz="0" w:space="0" w:color="auto"/>
          </w:divBdr>
        </w:div>
      </w:divsChild>
    </w:div>
    <w:div w:id="635984912">
      <w:bodyDiv w:val="1"/>
      <w:marLeft w:val="0"/>
      <w:marRight w:val="0"/>
      <w:marTop w:val="0"/>
      <w:marBottom w:val="0"/>
      <w:divBdr>
        <w:top w:val="none" w:sz="0" w:space="0" w:color="auto"/>
        <w:left w:val="none" w:sz="0" w:space="0" w:color="auto"/>
        <w:bottom w:val="none" w:sz="0" w:space="0" w:color="auto"/>
        <w:right w:val="none" w:sz="0" w:space="0" w:color="auto"/>
      </w:divBdr>
      <w:divsChild>
        <w:div w:id="1104495521">
          <w:marLeft w:val="547"/>
          <w:marRight w:val="0"/>
          <w:marTop w:val="154"/>
          <w:marBottom w:val="0"/>
          <w:divBdr>
            <w:top w:val="none" w:sz="0" w:space="0" w:color="auto"/>
            <w:left w:val="none" w:sz="0" w:space="0" w:color="auto"/>
            <w:bottom w:val="none" w:sz="0" w:space="0" w:color="auto"/>
            <w:right w:val="none" w:sz="0" w:space="0" w:color="auto"/>
          </w:divBdr>
        </w:div>
        <w:div w:id="511451574">
          <w:marLeft w:val="547"/>
          <w:marRight w:val="0"/>
          <w:marTop w:val="154"/>
          <w:marBottom w:val="0"/>
          <w:divBdr>
            <w:top w:val="none" w:sz="0" w:space="0" w:color="auto"/>
            <w:left w:val="none" w:sz="0" w:space="0" w:color="auto"/>
            <w:bottom w:val="none" w:sz="0" w:space="0" w:color="auto"/>
            <w:right w:val="none" w:sz="0" w:space="0" w:color="auto"/>
          </w:divBdr>
        </w:div>
        <w:div w:id="1107193848">
          <w:marLeft w:val="547"/>
          <w:marRight w:val="0"/>
          <w:marTop w:val="154"/>
          <w:marBottom w:val="0"/>
          <w:divBdr>
            <w:top w:val="none" w:sz="0" w:space="0" w:color="auto"/>
            <w:left w:val="none" w:sz="0" w:space="0" w:color="auto"/>
            <w:bottom w:val="none" w:sz="0" w:space="0" w:color="auto"/>
            <w:right w:val="none" w:sz="0" w:space="0" w:color="auto"/>
          </w:divBdr>
        </w:div>
        <w:div w:id="1647512644">
          <w:marLeft w:val="547"/>
          <w:marRight w:val="0"/>
          <w:marTop w:val="154"/>
          <w:marBottom w:val="0"/>
          <w:divBdr>
            <w:top w:val="none" w:sz="0" w:space="0" w:color="auto"/>
            <w:left w:val="none" w:sz="0" w:space="0" w:color="auto"/>
            <w:bottom w:val="none" w:sz="0" w:space="0" w:color="auto"/>
            <w:right w:val="none" w:sz="0" w:space="0" w:color="auto"/>
          </w:divBdr>
        </w:div>
      </w:divsChild>
    </w:div>
    <w:div w:id="659621550">
      <w:bodyDiv w:val="1"/>
      <w:marLeft w:val="0"/>
      <w:marRight w:val="0"/>
      <w:marTop w:val="0"/>
      <w:marBottom w:val="0"/>
      <w:divBdr>
        <w:top w:val="none" w:sz="0" w:space="0" w:color="auto"/>
        <w:left w:val="none" w:sz="0" w:space="0" w:color="auto"/>
        <w:bottom w:val="none" w:sz="0" w:space="0" w:color="auto"/>
        <w:right w:val="none" w:sz="0" w:space="0" w:color="auto"/>
      </w:divBdr>
    </w:div>
    <w:div w:id="1015615854">
      <w:bodyDiv w:val="1"/>
      <w:marLeft w:val="0"/>
      <w:marRight w:val="0"/>
      <w:marTop w:val="0"/>
      <w:marBottom w:val="0"/>
      <w:divBdr>
        <w:top w:val="none" w:sz="0" w:space="0" w:color="auto"/>
        <w:left w:val="none" w:sz="0" w:space="0" w:color="auto"/>
        <w:bottom w:val="none" w:sz="0" w:space="0" w:color="auto"/>
        <w:right w:val="none" w:sz="0" w:space="0" w:color="auto"/>
      </w:divBdr>
      <w:divsChild>
        <w:div w:id="824584799">
          <w:marLeft w:val="547"/>
          <w:marRight w:val="0"/>
          <w:marTop w:val="154"/>
          <w:marBottom w:val="0"/>
          <w:divBdr>
            <w:top w:val="none" w:sz="0" w:space="0" w:color="auto"/>
            <w:left w:val="none" w:sz="0" w:space="0" w:color="auto"/>
            <w:bottom w:val="none" w:sz="0" w:space="0" w:color="auto"/>
            <w:right w:val="none" w:sz="0" w:space="0" w:color="auto"/>
          </w:divBdr>
        </w:div>
        <w:div w:id="1094400666">
          <w:marLeft w:val="547"/>
          <w:marRight w:val="0"/>
          <w:marTop w:val="154"/>
          <w:marBottom w:val="0"/>
          <w:divBdr>
            <w:top w:val="none" w:sz="0" w:space="0" w:color="auto"/>
            <w:left w:val="none" w:sz="0" w:space="0" w:color="auto"/>
            <w:bottom w:val="none" w:sz="0" w:space="0" w:color="auto"/>
            <w:right w:val="none" w:sz="0" w:space="0" w:color="auto"/>
          </w:divBdr>
        </w:div>
      </w:divsChild>
    </w:div>
    <w:div w:id="1024208778">
      <w:bodyDiv w:val="1"/>
      <w:marLeft w:val="0"/>
      <w:marRight w:val="0"/>
      <w:marTop w:val="0"/>
      <w:marBottom w:val="0"/>
      <w:divBdr>
        <w:top w:val="none" w:sz="0" w:space="0" w:color="auto"/>
        <w:left w:val="none" w:sz="0" w:space="0" w:color="auto"/>
        <w:bottom w:val="none" w:sz="0" w:space="0" w:color="auto"/>
        <w:right w:val="none" w:sz="0" w:space="0" w:color="auto"/>
      </w:divBdr>
      <w:divsChild>
        <w:div w:id="513302916">
          <w:marLeft w:val="547"/>
          <w:marRight w:val="0"/>
          <w:marTop w:val="154"/>
          <w:marBottom w:val="0"/>
          <w:divBdr>
            <w:top w:val="none" w:sz="0" w:space="0" w:color="auto"/>
            <w:left w:val="none" w:sz="0" w:space="0" w:color="auto"/>
            <w:bottom w:val="none" w:sz="0" w:space="0" w:color="auto"/>
            <w:right w:val="none" w:sz="0" w:space="0" w:color="auto"/>
          </w:divBdr>
        </w:div>
        <w:div w:id="122693377">
          <w:marLeft w:val="547"/>
          <w:marRight w:val="0"/>
          <w:marTop w:val="154"/>
          <w:marBottom w:val="0"/>
          <w:divBdr>
            <w:top w:val="none" w:sz="0" w:space="0" w:color="auto"/>
            <w:left w:val="none" w:sz="0" w:space="0" w:color="auto"/>
            <w:bottom w:val="none" w:sz="0" w:space="0" w:color="auto"/>
            <w:right w:val="none" w:sz="0" w:space="0" w:color="auto"/>
          </w:divBdr>
        </w:div>
        <w:div w:id="1925063065">
          <w:marLeft w:val="547"/>
          <w:marRight w:val="0"/>
          <w:marTop w:val="154"/>
          <w:marBottom w:val="0"/>
          <w:divBdr>
            <w:top w:val="none" w:sz="0" w:space="0" w:color="auto"/>
            <w:left w:val="none" w:sz="0" w:space="0" w:color="auto"/>
            <w:bottom w:val="none" w:sz="0" w:space="0" w:color="auto"/>
            <w:right w:val="none" w:sz="0" w:space="0" w:color="auto"/>
          </w:divBdr>
        </w:div>
        <w:div w:id="514616362">
          <w:marLeft w:val="547"/>
          <w:marRight w:val="0"/>
          <w:marTop w:val="154"/>
          <w:marBottom w:val="0"/>
          <w:divBdr>
            <w:top w:val="none" w:sz="0" w:space="0" w:color="auto"/>
            <w:left w:val="none" w:sz="0" w:space="0" w:color="auto"/>
            <w:bottom w:val="none" w:sz="0" w:space="0" w:color="auto"/>
            <w:right w:val="none" w:sz="0" w:space="0" w:color="auto"/>
          </w:divBdr>
        </w:div>
        <w:div w:id="1196965093">
          <w:marLeft w:val="547"/>
          <w:marRight w:val="0"/>
          <w:marTop w:val="154"/>
          <w:marBottom w:val="0"/>
          <w:divBdr>
            <w:top w:val="none" w:sz="0" w:space="0" w:color="auto"/>
            <w:left w:val="none" w:sz="0" w:space="0" w:color="auto"/>
            <w:bottom w:val="none" w:sz="0" w:space="0" w:color="auto"/>
            <w:right w:val="none" w:sz="0" w:space="0" w:color="auto"/>
          </w:divBdr>
        </w:div>
        <w:div w:id="1992060430">
          <w:marLeft w:val="547"/>
          <w:marRight w:val="0"/>
          <w:marTop w:val="154"/>
          <w:marBottom w:val="0"/>
          <w:divBdr>
            <w:top w:val="none" w:sz="0" w:space="0" w:color="auto"/>
            <w:left w:val="none" w:sz="0" w:space="0" w:color="auto"/>
            <w:bottom w:val="none" w:sz="0" w:space="0" w:color="auto"/>
            <w:right w:val="none" w:sz="0" w:space="0" w:color="auto"/>
          </w:divBdr>
        </w:div>
      </w:divsChild>
    </w:div>
    <w:div w:id="1150441010">
      <w:bodyDiv w:val="1"/>
      <w:marLeft w:val="0"/>
      <w:marRight w:val="0"/>
      <w:marTop w:val="0"/>
      <w:marBottom w:val="0"/>
      <w:divBdr>
        <w:top w:val="none" w:sz="0" w:space="0" w:color="auto"/>
        <w:left w:val="none" w:sz="0" w:space="0" w:color="auto"/>
        <w:bottom w:val="none" w:sz="0" w:space="0" w:color="auto"/>
        <w:right w:val="none" w:sz="0" w:space="0" w:color="auto"/>
      </w:divBdr>
      <w:divsChild>
        <w:div w:id="1647319666">
          <w:marLeft w:val="547"/>
          <w:marRight w:val="0"/>
          <w:marTop w:val="154"/>
          <w:marBottom w:val="0"/>
          <w:divBdr>
            <w:top w:val="none" w:sz="0" w:space="0" w:color="auto"/>
            <w:left w:val="none" w:sz="0" w:space="0" w:color="auto"/>
            <w:bottom w:val="none" w:sz="0" w:space="0" w:color="auto"/>
            <w:right w:val="none" w:sz="0" w:space="0" w:color="auto"/>
          </w:divBdr>
        </w:div>
        <w:div w:id="229581419">
          <w:marLeft w:val="547"/>
          <w:marRight w:val="0"/>
          <w:marTop w:val="154"/>
          <w:marBottom w:val="0"/>
          <w:divBdr>
            <w:top w:val="none" w:sz="0" w:space="0" w:color="auto"/>
            <w:left w:val="none" w:sz="0" w:space="0" w:color="auto"/>
            <w:bottom w:val="none" w:sz="0" w:space="0" w:color="auto"/>
            <w:right w:val="none" w:sz="0" w:space="0" w:color="auto"/>
          </w:divBdr>
        </w:div>
        <w:div w:id="1444879978">
          <w:marLeft w:val="547"/>
          <w:marRight w:val="0"/>
          <w:marTop w:val="154"/>
          <w:marBottom w:val="0"/>
          <w:divBdr>
            <w:top w:val="none" w:sz="0" w:space="0" w:color="auto"/>
            <w:left w:val="none" w:sz="0" w:space="0" w:color="auto"/>
            <w:bottom w:val="none" w:sz="0" w:space="0" w:color="auto"/>
            <w:right w:val="none" w:sz="0" w:space="0" w:color="auto"/>
          </w:divBdr>
        </w:div>
        <w:div w:id="707798469">
          <w:marLeft w:val="547"/>
          <w:marRight w:val="0"/>
          <w:marTop w:val="154"/>
          <w:marBottom w:val="0"/>
          <w:divBdr>
            <w:top w:val="none" w:sz="0" w:space="0" w:color="auto"/>
            <w:left w:val="none" w:sz="0" w:space="0" w:color="auto"/>
            <w:bottom w:val="none" w:sz="0" w:space="0" w:color="auto"/>
            <w:right w:val="none" w:sz="0" w:space="0" w:color="auto"/>
          </w:divBdr>
        </w:div>
        <w:div w:id="1060177188">
          <w:marLeft w:val="547"/>
          <w:marRight w:val="0"/>
          <w:marTop w:val="154"/>
          <w:marBottom w:val="0"/>
          <w:divBdr>
            <w:top w:val="none" w:sz="0" w:space="0" w:color="auto"/>
            <w:left w:val="none" w:sz="0" w:space="0" w:color="auto"/>
            <w:bottom w:val="none" w:sz="0" w:space="0" w:color="auto"/>
            <w:right w:val="none" w:sz="0" w:space="0" w:color="auto"/>
          </w:divBdr>
        </w:div>
      </w:divsChild>
    </w:div>
    <w:div w:id="1196650848">
      <w:bodyDiv w:val="1"/>
      <w:marLeft w:val="0"/>
      <w:marRight w:val="0"/>
      <w:marTop w:val="0"/>
      <w:marBottom w:val="0"/>
      <w:divBdr>
        <w:top w:val="none" w:sz="0" w:space="0" w:color="auto"/>
        <w:left w:val="none" w:sz="0" w:space="0" w:color="auto"/>
        <w:bottom w:val="none" w:sz="0" w:space="0" w:color="auto"/>
        <w:right w:val="none" w:sz="0" w:space="0" w:color="auto"/>
      </w:divBdr>
      <w:divsChild>
        <w:div w:id="718479617">
          <w:marLeft w:val="547"/>
          <w:marRight w:val="0"/>
          <w:marTop w:val="158"/>
          <w:marBottom w:val="0"/>
          <w:divBdr>
            <w:top w:val="none" w:sz="0" w:space="0" w:color="auto"/>
            <w:left w:val="none" w:sz="0" w:space="0" w:color="auto"/>
            <w:bottom w:val="none" w:sz="0" w:space="0" w:color="auto"/>
            <w:right w:val="none" w:sz="0" w:space="0" w:color="auto"/>
          </w:divBdr>
        </w:div>
        <w:div w:id="538400317">
          <w:marLeft w:val="547"/>
          <w:marRight w:val="0"/>
          <w:marTop w:val="158"/>
          <w:marBottom w:val="0"/>
          <w:divBdr>
            <w:top w:val="none" w:sz="0" w:space="0" w:color="auto"/>
            <w:left w:val="none" w:sz="0" w:space="0" w:color="auto"/>
            <w:bottom w:val="none" w:sz="0" w:space="0" w:color="auto"/>
            <w:right w:val="none" w:sz="0" w:space="0" w:color="auto"/>
          </w:divBdr>
        </w:div>
        <w:div w:id="898368120">
          <w:marLeft w:val="547"/>
          <w:marRight w:val="0"/>
          <w:marTop w:val="158"/>
          <w:marBottom w:val="0"/>
          <w:divBdr>
            <w:top w:val="none" w:sz="0" w:space="0" w:color="auto"/>
            <w:left w:val="none" w:sz="0" w:space="0" w:color="auto"/>
            <w:bottom w:val="none" w:sz="0" w:space="0" w:color="auto"/>
            <w:right w:val="none" w:sz="0" w:space="0" w:color="auto"/>
          </w:divBdr>
        </w:div>
      </w:divsChild>
    </w:div>
    <w:div w:id="1298298586">
      <w:bodyDiv w:val="1"/>
      <w:marLeft w:val="0"/>
      <w:marRight w:val="0"/>
      <w:marTop w:val="0"/>
      <w:marBottom w:val="0"/>
      <w:divBdr>
        <w:top w:val="none" w:sz="0" w:space="0" w:color="auto"/>
        <w:left w:val="none" w:sz="0" w:space="0" w:color="auto"/>
        <w:bottom w:val="none" w:sz="0" w:space="0" w:color="auto"/>
        <w:right w:val="none" w:sz="0" w:space="0" w:color="auto"/>
      </w:divBdr>
      <w:divsChild>
        <w:div w:id="366176809">
          <w:marLeft w:val="547"/>
          <w:marRight w:val="0"/>
          <w:marTop w:val="154"/>
          <w:marBottom w:val="0"/>
          <w:divBdr>
            <w:top w:val="none" w:sz="0" w:space="0" w:color="auto"/>
            <w:left w:val="none" w:sz="0" w:space="0" w:color="auto"/>
            <w:bottom w:val="none" w:sz="0" w:space="0" w:color="auto"/>
            <w:right w:val="none" w:sz="0" w:space="0" w:color="auto"/>
          </w:divBdr>
        </w:div>
      </w:divsChild>
    </w:div>
    <w:div w:id="1516070119">
      <w:bodyDiv w:val="1"/>
      <w:marLeft w:val="0"/>
      <w:marRight w:val="0"/>
      <w:marTop w:val="0"/>
      <w:marBottom w:val="0"/>
      <w:divBdr>
        <w:top w:val="none" w:sz="0" w:space="0" w:color="auto"/>
        <w:left w:val="none" w:sz="0" w:space="0" w:color="auto"/>
        <w:bottom w:val="none" w:sz="0" w:space="0" w:color="auto"/>
        <w:right w:val="none" w:sz="0" w:space="0" w:color="auto"/>
      </w:divBdr>
    </w:div>
    <w:div w:id="1649630253">
      <w:bodyDiv w:val="1"/>
      <w:marLeft w:val="0"/>
      <w:marRight w:val="0"/>
      <w:marTop w:val="0"/>
      <w:marBottom w:val="0"/>
      <w:divBdr>
        <w:top w:val="none" w:sz="0" w:space="0" w:color="auto"/>
        <w:left w:val="none" w:sz="0" w:space="0" w:color="auto"/>
        <w:bottom w:val="none" w:sz="0" w:space="0" w:color="auto"/>
        <w:right w:val="none" w:sz="0" w:space="0" w:color="auto"/>
      </w:divBdr>
    </w:div>
    <w:div w:id="1669168214">
      <w:bodyDiv w:val="1"/>
      <w:marLeft w:val="0"/>
      <w:marRight w:val="0"/>
      <w:marTop w:val="0"/>
      <w:marBottom w:val="0"/>
      <w:divBdr>
        <w:top w:val="none" w:sz="0" w:space="0" w:color="auto"/>
        <w:left w:val="none" w:sz="0" w:space="0" w:color="auto"/>
        <w:bottom w:val="none" w:sz="0" w:space="0" w:color="auto"/>
        <w:right w:val="none" w:sz="0" w:space="0" w:color="auto"/>
      </w:divBdr>
      <w:divsChild>
        <w:div w:id="225453509">
          <w:marLeft w:val="547"/>
          <w:marRight w:val="0"/>
          <w:marTop w:val="144"/>
          <w:marBottom w:val="0"/>
          <w:divBdr>
            <w:top w:val="none" w:sz="0" w:space="0" w:color="auto"/>
            <w:left w:val="none" w:sz="0" w:space="0" w:color="auto"/>
            <w:bottom w:val="none" w:sz="0" w:space="0" w:color="auto"/>
            <w:right w:val="none" w:sz="0" w:space="0" w:color="auto"/>
          </w:divBdr>
        </w:div>
        <w:div w:id="7755327">
          <w:marLeft w:val="547"/>
          <w:marRight w:val="0"/>
          <w:marTop w:val="144"/>
          <w:marBottom w:val="0"/>
          <w:divBdr>
            <w:top w:val="none" w:sz="0" w:space="0" w:color="auto"/>
            <w:left w:val="none" w:sz="0" w:space="0" w:color="auto"/>
            <w:bottom w:val="none" w:sz="0" w:space="0" w:color="auto"/>
            <w:right w:val="none" w:sz="0" w:space="0" w:color="auto"/>
          </w:divBdr>
        </w:div>
      </w:divsChild>
    </w:div>
    <w:div w:id="1895121979">
      <w:bodyDiv w:val="1"/>
      <w:marLeft w:val="0"/>
      <w:marRight w:val="0"/>
      <w:marTop w:val="0"/>
      <w:marBottom w:val="0"/>
      <w:divBdr>
        <w:top w:val="none" w:sz="0" w:space="0" w:color="auto"/>
        <w:left w:val="none" w:sz="0" w:space="0" w:color="auto"/>
        <w:bottom w:val="none" w:sz="0" w:space="0" w:color="auto"/>
        <w:right w:val="none" w:sz="0" w:space="0" w:color="auto"/>
      </w:divBdr>
      <w:divsChild>
        <w:div w:id="297732716">
          <w:marLeft w:val="547"/>
          <w:marRight w:val="0"/>
          <w:marTop w:val="154"/>
          <w:marBottom w:val="0"/>
          <w:divBdr>
            <w:top w:val="none" w:sz="0" w:space="0" w:color="auto"/>
            <w:left w:val="none" w:sz="0" w:space="0" w:color="auto"/>
            <w:bottom w:val="none" w:sz="0" w:space="0" w:color="auto"/>
            <w:right w:val="none" w:sz="0" w:space="0" w:color="auto"/>
          </w:divBdr>
        </w:div>
        <w:div w:id="397676573">
          <w:marLeft w:val="547"/>
          <w:marRight w:val="0"/>
          <w:marTop w:val="154"/>
          <w:marBottom w:val="0"/>
          <w:divBdr>
            <w:top w:val="none" w:sz="0" w:space="0" w:color="auto"/>
            <w:left w:val="none" w:sz="0" w:space="0" w:color="auto"/>
            <w:bottom w:val="none" w:sz="0" w:space="0" w:color="auto"/>
            <w:right w:val="none" w:sz="0" w:space="0" w:color="auto"/>
          </w:divBdr>
        </w:div>
        <w:div w:id="1356007464">
          <w:marLeft w:val="547"/>
          <w:marRight w:val="0"/>
          <w:marTop w:val="154"/>
          <w:marBottom w:val="0"/>
          <w:divBdr>
            <w:top w:val="none" w:sz="0" w:space="0" w:color="auto"/>
            <w:left w:val="none" w:sz="0" w:space="0" w:color="auto"/>
            <w:bottom w:val="none" w:sz="0" w:space="0" w:color="auto"/>
            <w:right w:val="none" w:sz="0" w:space="0" w:color="auto"/>
          </w:divBdr>
        </w:div>
        <w:div w:id="1225606332">
          <w:marLeft w:val="547"/>
          <w:marRight w:val="0"/>
          <w:marTop w:val="154"/>
          <w:marBottom w:val="0"/>
          <w:divBdr>
            <w:top w:val="none" w:sz="0" w:space="0" w:color="auto"/>
            <w:left w:val="none" w:sz="0" w:space="0" w:color="auto"/>
            <w:bottom w:val="none" w:sz="0" w:space="0" w:color="auto"/>
            <w:right w:val="none" w:sz="0" w:space="0" w:color="auto"/>
          </w:divBdr>
        </w:div>
      </w:divsChild>
    </w:div>
    <w:div w:id="1912110278">
      <w:bodyDiv w:val="1"/>
      <w:marLeft w:val="0"/>
      <w:marRight w:val="0"/>
      <w:marTop w:val="0"/>
      <w:marBottom w:val="0"/>
      <w:divBdr>
        <w:top w:val="none" w:sz="0" w:space="0" w:color="auto"/>
        <w:left w:val="none" w:sz="0" w:space="0" w:color="auto"/>
        <w:bottom w:val="none" w:sz="0" w:space="0" w:color="auto"/>
        <w:right w:val="none" w:sz="0" w:space="0" w:color="auto"/>
      </w:divBdr>
    </w:div>
    <w:div w:id="2104034320">
      <w:bodyDiv w:val="1"/>
      <w:marLeft w:val="0"/>
      <w:marRight w:val="0"/>
      <w:marTop w:val="0"/>
      <w:marBottom w:val="0"/>
      <w:divBdr>
        <w:top w:val="none" w:sz="0" w:space="0" w:color="auto"/>
        <w:left w:val="none" w:sz="0" w:space="0" w:color="auto"/>
        <w:bottom w:val="none" w:sz="0" w:space="0" w:color="auto"/>
        <w:right w:val="none" w:sz="0" w:space="0" w:color="auto"/>
      </w:divBdr>
    </w:div>
    <w:div w:id="2129422069">
      <w:bodyDiv w:val="1"/>
      <w:marLeft w:val="0"/>
      <w:marRight w:val="0"/>
      <w:marTop w:val="0"/>
      <w:marBottom w:val="0"/>
      <w:divBdr>
        <w:top w:val="none" w:sz="0" w:space="0" w:color="auto"/>
        <w:left w:val="none" w:sz="0" w:space="0" w:color="auto"/>
        <w:bottom w:val="none" w:sz="0" w:space="0" w:color="auto"/>
        <w:right w:val="none" w:sz="0" w:space="0" w:color="auto"/>
      </w:divBdr>
      <w:divsChild>
        <w:div w:id="2090693952">
          <w:marLeft w:val="547"/>
          <w:marRight w:val="0"/>
          <w:marTop w:val="154"/>
          <w:marBottom w:val="0"/>
          <w:divBdr>
            <w:top w:val="none" w:sz="0" w:space="0" w:color="auto"/>
            <w:left w:val="none" w:sz="0" w:space="0" w:color="auto"/>
            <w:bottom w:val="none" w:sz="0" w:space="0" w:color="auto"/>
            <w:right w:val="none" w:sz="0" w:space="0" w:color="auto"/>
          </w:divBdr>
        </w:div>
        <w:div w:id="1058474520">
          <w:marLeft w:val="547"/>
          <w:marRight w:val="0"/>
          <w:marTop w:val="154"/>
          <w:marBottom w:val="0"/>
          <w:divBdr>
            <w:top w:val="none" w:sz="0" w:space="0" w:color="auto"/>
            <w:left w:val="none" w:sz="0" w:space="0" w:color="auto"/>
            <w:bottom w:val="none" w:sz="0" w:space="0" w:color="auto"/>
            <w:right w:val="none" w:sz="0" w:space="0" w:color="auto"/>
          </w:divBdr>
        </w:div>
        <w:div w:id="1317220275">
          <w:marLeft w:val="547"/>
          <w:marRight w:val="0"/>
          <w:marTop w:val="154"/>
          <w:marBottom w:val="0"/>
          <w:divBdr>
            <w:top w:val="none" w:sz="0" w:space="0" w:color="auto"/>
            <w:left w:val="none" w:sz="0" w:space="0" w:color="auto"/>
            <w:bottom w:val="none" w:sz="0" w:space="0" w:color="auto"/>
            <w:right w:val="none" w:sz="0" w:space="0" w:color="auto"/>
          </w:divBdr>
        </w:div>
        <w:div w:id="1584532507">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1150</Words>
  <Characters>6555</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Microsoft Office User</cp:lastModifiedBy>
  <cp:revision>35</cp:revision>
  <dcterms:created xsi:type="dcterms:W3CDTF">2014-08-21T18:19:00Z</dcterms:created>
  <dcterms:modified xsi:type="dcterms:W3CDTF">2020-01-18T11:05:00Z</dcterms:modified>
</cp:coreProperties>
</file>