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99" w:rsidRPr="004D496B" w:rsidRDefault="004D496B" w:rsidP="004D496B">
      <w:pPr>
        <w:spacing w:line="360" w:lineRule="auto"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D496B">
        <w:rPr>
          <w:rFonts w:ascii="Traditional Arabic" w:hAnsi="Traditional Arabic" w:cs="Traditional Arabic"/>
          <w:sz w:val="32"/>
          <w:szCs w:val="32"/>
        </w:rPr>
        <w:t>Ebû</w:t>
      </w:r>
      <w:proofErr w:type="spellEnd"/>
      <w:r w:rsidRPr="004D496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4D496B">
        <w:rPr>
          <w:rFonts w:ascii="Traditional Arabic" w:hAnsi="Traditional Arabic" w:cs="Traditional Arabic"/>
          <w:sz w:val="32"/>
          <w:szCs w:val="32"/>
        </w:rPr>
        <w:t>Ubeyde</w:t>
      </w:r>
      <w:proofErr w:type="spellEnd"/>
      <w:r w:rsidRPr="004D496B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4D496B">
        <w:rPr>
          <w:rFonts w:ascii="Traditional Arabic" w:hAnsi="Traditional Arabic" w:cs="Traditional Arabic"/>
          <w:sz w:val="32"/>
          <w:szCs w:val="32"/>
        </w:rPr>
        <w:t>Ma</w:t>
      </w:r>
      <w:r>
        <w:rPr>
          <w:rFonts w:ascii="Traditional Arabic" w:hAnsi="Traditional Arabic" w:cs="Traditional Arabic"/>
          <w:sz w:val="32"/>
          <w:szCs w:val="32"/>
        </w:rPr>
        <w:t>’</w:t>
      </w:r>
      <w:bookmarkStart w:id="0" w:name="_GoBack"/>
      <w:bookmarkEnd w:id="0"/>
      <w:r w:rsidRPr="004D496B">
        <w:rPr>
          <w:rFonts w:ascii="Traditional Arabic" w:hAnsi="Traditional Arabic" w:cs="Traditional Arabic"/>
          <w:sz w:val="32"/>
          <w:szCs w:val="32"/>
        </w:rPr>
        <w:t>mer</w:t>
      </w:r>
      <w:proofErr w:type="spellEnd"/>
      <w:r w:rsidRPr="004D496B">
        <w:rPr>
          <w:rFonts w:ascii="Traditional Arabic" w:hAnsi="Traditional Arabic" w:cs="Traditional Arabic"/>
          <w:sz w:val="32"/>
          <w:szCs w:val="32"/>
        </w:rPr>
        <w:t xml:space="preserve"> b. El-</w:t>
      </w:r>
      <w:proofErr w:type="spellStart"/>
      <w:r w:rsidRPr="004D496B">
        <w:rPr>
          <w:rFonts w:ascii="Traditional Arabic" w:hAnsi="Traditional Arabic" w:cs="Traditional Arabic"/>
          <w:sz w:val="32"/>
          <w:szCs w:val="32"/>
        </w:rPr>
        <w:t>Musennâ</w:t>
      </w:r>
      <w:proofErr w:type="spellEnd"/>
      <w:r w:rsidRPr="004D496B">
        <w:rPr>
          <w:rFonts w:ascii="Traditional Arabic" w:hAnsi="Traditional Arabic" w:cs="Traditional Arabic"/>
          <w:sz w:val="32"/>
          <w:szCs w:val="32"/>
        </w:rPr>
        <w:t xml:space="preserve"> (219/825)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800000"/>
          <w:sz w:val="32"/>
          <w:szCs w:val="32"/>
          <w:rtl/>
          <w:lang w:eastAsia="tr-TR"/>
        </w:rPr>
        <w:t xml:space="preserve">أبو عبيدة - 210 : 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800000"/>
          <w:sz w:val="32"/>
          <w:szCs w:val="32"/>
          <w:rtl/>
          <w:lang w:eastAsia="tr-TR"/>
        </w:rPr>
        <w:t xml:space="preserve">سورة العلق : 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1-(</w:t>
      </w:r>
      <w:r w:rsidRPr="004D496B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اقْرَأْ بِاسْمِ رَبِّكَ الَّذِي خَلَقَ</w:t>
      </w: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>{ اقْرَأْ بِاسْمِ رَبِّك } مجازه : اقرأ اسم ربك .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8-(</w:t>
      </w:r>
      <w:r w:rsidRPr="004D496B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إِنَّ إِلَى رَبِّكَ الرُّجْعَى</w:t>
      </w: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>{ الرُّجْعَى } المرجع والرجوع .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15-(</w:t>
      </w:r>
      <w:r w:rsidRPr="004D496B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كَلَّا لَئِنْ لَمْ يَنْتَهِ لَنَسْفَعًا بِالنَّاصِيَةِ</w:t>
      </w: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>{ لَنَسْفَعاً بِالنَّاصِيَةِ } لنأخذن بالناصية ، ويقال : سفعت بيده أخذت بيده ، والرجل يسفع برجل طروقته بالناصية معروفة ، ثم قال { نَاصِيَةٍ كَاذِبَةٍ } بدلٌ فجرها .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16-(</w:t>
      </w:r>
      <w:r w:rsidRPr="004D496B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نَاصِيَةٍ كَاذِبَةٍ خَاطِئَةٍ</w:t>
      </w: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</w:pPr>
      <w:r w:rsidRPr="004D496B">
        <w:rPr>
          <w:rFonts w:ascii="Traditional Arabic" w:eastAsia="Times New Roman" w:hAnsi="Traditional Arabic" w:cs="Traditional Arabic"/>
          <w:color w:val="FF0000"/>
          <w:sz w:val="32"/>
          <w:szCs w:val="32"/>
          <w:rtl/>
          <w:lang w:eastAsia="tr-TR" w:bidi="ar-MA"/>
        </w:rPr>
        <w:t>[نص مكرر لاشتراكه مع الآية 15]</w:t>
      </w:r>
    </w:p>
    <w:p w:rsidR="004D496B" w:rsidRPr="004D496B" w:rsidRDefault="004D496B" w:rsidP="004D496B">
      <w:pPr>
        <w:bidi/>
        <w:spacing w:after="0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>{ لَنَسْفَعاً بِالنَّاصِيَةِ } لنأخذن بالناصية ، ويقال : سفعت بيده أخذت بيده ، والرجل يسفع برجل طروقته بالناصية معروفة ، ثم قال { نَاصِيَةٍ كَاذِبَةٍ } بدلٌ فجرها .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17-(</w:t>
      </w:r>
      <w:r w:rsidRPr="004D496B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فَلْيَدْعُ نَادِيَهُ</w:t>
      </w: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lastRenderedPageBreak/>
        <w:t>{ فَلْيَدْعُ نَادِيَهُ } أهل مجلسه .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18-(</w:t>
      </w:r>
      <w:r w:rsidRPr="004D496B">
        <w:rPr>
          <w:rFonts w:ascii="Traditional Arabic" w:eastAsia="Times New Roman" w:hAnsi="Traditional Arabic" w:cs="Traditional Arabic"/>
          <w:color w:val="000080"/>
          <w:sz w:val="32"/>
          <w:szCs w:val="32"/>
          <w:rtl/>
          <w:lang w:eastAsia="tr-TR"/>
        </w:rPr>
        <w:t>سَنَدْعُ الزَّبَانِيَةَ</w:t>
      </w:r>
      <w:r w:rsidRPr="004D496B"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  <w:t>)</w:t>
      </w:r>
    </w:p>
    <w:p w:rsidR="004D496B" w:rsidRPr="004D496B" w:rsidRDefault="004D496B" w:rsidP="004D496B">
      <w:pPr>
        <w:bidi/>
        <w:spacing w:before="100" w:beforeAutospacing="1" w:after="100" w:afterAutospacing="1" w:line="360" w:lineRule="auto"/>
        <w:ind w:left="75" w:right="225"/>
        <w:rPr>
          <w:rFonts w:ascii="Traditional Arabic" w:eastAsia="Times New Roman" w:hAnsi="Traditional Arabic" w:cs="Traditional Arabic"/>
          <w:sz w:val="32"/>
          <w:szCs w:val="32"/>
          <w:rtl/>
          <w:lang w:eastAsia="tr-TR"/>
        </w:rPr>
      </w:pPr>
      <w:r w:rsidRPr="004D496B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tr-TR" w:bidi="ar-MA"/>
        </w:rPr>
        <w:t>{ الزَّبَانِيَةَ } واحدهم زبينة ، وكل متمرد من إنسٍ أو جان يقال : فلان زبينة عفرية .</w:t>
      </w:r>
    </w:p>
    <w:p w:rsidR="004D496B" w:rsidRPr="004D496B" w:rsidRDefault="004D496B" w:rsidP="004D496B">
      <w:pPr>
        <w:bidi/>
        <w:spacing w:line="360" w:lineRule="auto"/>
        <w:rPr>
          <w:rFonts w:ascii="Traditional Arabic" w:hAnsi="Traditional Arabic" w:cs="Traditional Arabic"/>
          <w:sz w:val="32"/>
          <w:szCs w:val="32"/>
        </w:rPr>
      </w:pPr>
    </w:p>
    <w:sectPr w:rsidR="004D496B" w:rsidRPr="004D4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6B"/>
    <w:rsid w:val="004D496B"/>
    <w:rsid w:val="0059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2019-04-11T03:48:00Z</dcterms:created>
  <dcterms:modified xsi:type="dcterms:W3CDTF">2019-04-11T03:50:00Z</dcterms:modified>
</cp:coreProperties>
</file>