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29D" w:rsidRPr="001A2552" w:rsidRDefault="0025429D" w:rsidP="0025429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25429D" w:rsidRPr="001A2552" w:rsidRDefault="0025429D" w:rsidP="0025429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25429D" w:rsidRDefault="0025429D" w:rsidP="0025429D">
      <w:pPr>
        <w:pStyle w:val="Basliklar"/>
        <w:jc w:val="center"/>
        <w:rPr>
          <w:sz w:val="16"/>
          <w:szCs w:val="16"/>
        </w:rPr>
      </w:pPr>
    </w:p>
    <w:p w:rsidR="0025429D" w:rsidRPr="001A2552" w:rsidRDefault="0025429D" w:rsidP="0025429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25429D" w:rsidRPr="001A2552" w:rsidRDefault="0025429D" w:rsidP="0025429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25429D" w:rsidRPr="001A2552" w:rsidTr="00C0711C">
        <w:trPr>
          <w:jc w:val="center"/>
        </w:trPr>
        <w:tc>
          <w:tcPr>
            <w:tcW w:w="2745" w:type="dxa"/>
            <w:vAlign w:val="center"/>
          </w:tcPr>
          <w:p w:rsidR="0025429D" w:rsidRPr="001A2552" w:rsidRDefault="0025429D" w:rsidP="00C0711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25429D" w:rsidRPr="00226E4F" w:rsidRDefault="00472C1B" w:rsidP="00C0711C">
            <w:pPr>
              <w:spacing w:after="200" w:line="276" w:lineRule="auto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A063DE">
              <w:rPr>
                <w:rFonts w:ascii="Times New Roman" w:eastAsia="Calibri" w:hAnsi="Times New Roman"/>
                <w:sz w:val="24"/>
              </w:rPr>
              <w:t xml:space="preserve">TL 3065/GBT 307 </w:t>
            </w:r>
            <w:r w:rsidRPr="00A063DE">
              <w:rPr>
                <w:rFonts w:ascii="Times New Roman" w:eastAsia="Calibri" w:hAnsi="Times New Roman"/>
                <w:i/>
                <w:sz w:val="24"/>
              </w:rPr>
              <w:t>Oğuz Türkleri Tarihi</w:t>
            </w:r>
          </w:p>
        </w:tc>
      </w:tr>
      <w:tr w:rsidR="0025429D" w:rsidRPr="001A2552" w:rsidTr="00C0711C">
        <w:trPr>
          <w:jc w:val="center"/>
        </w:trPr>
        <w:tc>
          <w:tcPr>
            <w:tcW w:w="2745" w:type="dxa"/>
            <w:vAlign w:val="center"/>
          </w:tcPr>
          <w:p w:rsidR="0025429D" w:rsidRPr="001A2552" w:rsidRDefault="0025429D" w:rsidP="00C0711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25429D" w:rsidRPr="00226E4F" w:rsidRDefault="0025429D" w:rsidP="00C0711C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226E4F">
              <w:rPr>
                <w:rFonts w:ascii="Times New Roman" w:hAnsi="Times New Roman"/>
                <w:sz w:val="24"/>
              </w:rPr>
              <w:t xml:space="preserve">Prof. Dr. </w:t>
            </w:r>
            <w:proofErr w:type="spellStart"/>
            <w:r w:rsidRPr="00226E4F">
              <w:rPr>
                <w:rFonts w:ascii="Times New Roman" w:hAnsi="Times New Roman"/>
                <w:sz w:val="24"/>
              </w:rPr>
              <w:t>Nesib</w:t>
            </w:r>
            <w:proofErr w:type="spellEnd"/>
            <w:r w:rsidRPr="00226E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26E4F">
              <w:rPr>
                <w:rFonts w:ascii="Times New Roman" w:hAnsi="Times New Roman"/>
                <w:sz w:val="24"/>
              </w:rPr>
              <w:t>Nesibli</w:t>
            </w:r>
            <w:proofErr w:type="spellEnd"/>
          </w:p>
        </w:tc>
      </w:tr>
      <w:tr w:rsidR="0025429D" w:rsidRPr="001A2552" w:rsidTr="00C0711C">
        <w:trPr>
          <w:jc w:val="center"/>
        </w:trPr>
        <w:tc>
          <w:tcPr>
            <w:tcW w:w="2745" w:type="dxa"/>
            <w:vAlign w:val="center"/>
          </w:tcPr>
          <w:p w:rsidR="0025429D" w:rsidRPr="001A2552" w:rsidRDefault="0025429D" w:rsidP="00C0711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25429D" w:rsidRPr="00226E4F" w:rsidRDefault="0025429D" w:rsidP="00C0711C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226E4F">
              <w:rPr>
                <w:rFonts w:ascii="Times New Roman" w:hAnsi="Times New Roman"/>
                <w:sz w:val="24"/>
              </w:rPr>
              <w:t>Lisans</w:t>
            </w:r>
          </w:p>
        </w:tc>
      </w:tr>
      <w:tr w:rsidR="0025429D" w:rsidRPr="001A2552" w:rsidTr="00C0711C">
        <w:trPr>
          <w:jc w:val="center"/>
        </w:trPr>
        <w:tc>
          <w:tcPr>
            <w:tcW w:w="2745" w:type="dxa"/>
            <w:vAlign w:val="center"/>
          </w:tcPr>
          <w:p w:rsidR="0025429D" w:rsidRPr="001A2552" w:rsidRDefault="0025429D" w:rsidP="00C0711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25429D" w:rsidRPr="00226E4F" w:rsidRDefault="0025429D" w:rsidP="00C0711C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226E4F">
              <w:rPr>
                <w:rFonts w:ascii="Times New Roman" w:hAnsi="Times New Roman"/>
                <w:sz w:val="24"/>
              </w:rPr>
              <w:t>2</w:t>
            </w:r>
          </w:p>
        </w:tc>
      </w:tr>
      <w:tr w:rsidR="0025429D" w:rsidRPr="001A2552" w:rsidTr="00C0711C">
        <w:trPr>
          <w:jc w:val="center"/>
        </w:trPr>
        <w:tc>
          <w:tcPr>
            <w:tcW w:w="2745" w:type="dxa"/>
            <w:vAlign w:val="center"/>
          </w:tcPr>
          <w:p w:rsidR="0025429D" w:rsidRPr="001A2552" w:rsidRDefault="0025429D" w:rsidP="00C0711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25429D" w:rsidRPr="00226E4F" w:rsidRDefault="0025429D" w:rsidP="00C0711C">
            <w:pPr>
              <w:pStyle w:val="DersBilgiler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Teorik</w:t>
            </w:r>
            <w:bookmarkStart w:id="0" w:name="_GoBack"/>
            <w:bookmarkEnd w:id="0"/>
          </w:p>
        </w:tc>
      </w:tr>
      <w:tr w:rsidR="0025429D" w:rsidRPr="001A2552" w:rsidTr="00C0711C">
        <w:trPr>
          <w:jc w:val="center"/>
        </w:trPr>
        <w:tc>
          <w:tcPr>
            <w:tcW w:w="2745" w:type="dxa"/>
            <w:vAlign w:val="center"/>
          </w:tcPr>
          <w:p w:rsidR="0025429D" w:rsidRPr="001A2552" w:rsidRDefault="0025429D" w:rsidP="00C0711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25429D" w:rsidRPr="003B0F51" w:rsidRDefault="00B1225E" w:rsidP="00C0711C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Oğuz tarihinin eski dönemi; Eski Oğuzların kültürü, devlet şekli; Oğuzların yayılması; Oğuzların Anadolu, Azerbaycan, Türkmenistan, Irak, Suriye vb. coğrafyalarda yerleşmesi ve çağdaş durumu.</w:t>
            </w:r>
          </w:p>
        </w:tc>
      </w:tr>
      <w:tr w:rsidR="0025429D" w:rsidRPr="001A2552" w:rsidTr="00C0711C">
        <w:trPr>
          <w:jc w:val="center"/>
        </w:trPr>
        <w:tc>
          <w:tcPr>
            <w:tcW w:w="2745" w:type="dxa"/>
            <w:vAlign w:val="center"/>
          </w:tcPr>
          <w:p w:rsidR="0025429D" w:rsidRPr="001A2552" w:rsidRDefault="0025429D" w:rsidP="00C0711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1225E" w:rsidRPr="00B1225E" w:rsidRDefault="00B1225E" w:rsidP="00B1225E">
            <w:pPr>
              <w:spacing w:after="200" w:line="276" w:lineRule="auto"/>
              <w:rPr>
                <w:rFonts w:ascii="Times New Roman" w:eastAsia="Calibri" w:hAnsi="Times New Roman"/>
                <w:color w:val="000000" w:themeColor="text1"/>
                <w:sz w:val="24"/>
                <w:lang w:eastAsia="en-US"/>
              </w:rPr>
            </w:pPr>
            <w:r w:rsidRPr="00B1225E">
              <w:rPr>
                <w:rFonts w:ascii="Times New Roman" w:eastAsia="Calibri" w:hAnsi="Times New Roman"/>
                <w:color w:val="000000" w:themeColor="text1"/>
                <w:sz w:val="24"/>
                <w:lang w:eastAsia="en-US"/>
              </w:rPr>
              <w:t>Bu dersin amacı öğrencilerin, M.S. süreçte Oğuz boylarının geçirdiği tarihsel dönüşümleri; onların yerleştikleri coğrafyalarda kurdukları devletler ve kültürler; Türkmenistan, Azerbaycan, Türkiye, İran, Irak, Suriye vb. arazilerdeki bugünkü durumları hakkında bilgilenmelerini sağlamaktır.</w:t>
            </w:r>
          </w:p>
          <w:p w:rsidR="0025429D" w:rsidRPr="00226E4F" w:rsidRDefault="0025429D" w:rsidP="00C0711C">
            <w:pPr>
              <w:rPr>
                <w:rFonts w:ascii="Times New Roman" w:hAnsi="Times New Roman"/>
                <w:sz w:val="24"/>
              </w:rPr>
            </w:pPr>
          </w:p>
        </w:tc>
      </w:tr>
      <w:tr w:rsidR="0025429D" w:rsidRPr="001A2552" w:rsidTr="00C0711C">
        <w:trPr>
          <w:jc w:val="center"/>
        </w:trPr>
        <w:tc>
          <w:tcPr>
            <w:tcW w:w="2745" w:type="dxa"/>
            <w:vAlign w:val="center"/>
          </w:tcPr>
          <w:p w:rsidR="0025429D" w:rsidRPr="001A2552" w:rsidRDefault="0025429D" w:rsidP="00C0711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25429D" w:rsidRPr="00226E4F" w:rsidRDefault="0025429D" w:rsidP="00C0711C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226E4F">
              <w:rPr>
                <w:rFonts w:ascii="Times New Roman" w:hAnsi="Times New Roman"/>
                <w:sz w:val="24"/>
              </w:rPr>
              <w:t>Haftada 2 saat</w:t>
            </w:r>
          </w:p>
        </w:tc>
      </w:tr>
      <w:tr w:rsidR="0025429D" w:rsidRPr="001A2552" w:rsidTr="00C0711C">
        <w:trPr>
          <w:jc w:val="center"/>
        </w:trPr>
        <w:tc>
          <w:tcPr>
            <w:tcW w:w="2745" w:type="dxa"/>
            <w:vAlign w:val="center"/>
          </w:tcPr>
          <w:p w:rsidR="0025429D" w:rsidRPr="001A2552" w:rsidRDefault="0025429D" w:rsidP="00C0711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25429D" w:rsidRPr="00226E4F" w:rsidRDefault="0025429D" w:rsidP="00C0711C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226E4F">
              <w:rPr>
                <w:rFonts w:ascii="Times New Roman" w:hAnsi="Times New Roman"/>
                <w:sz w:val="24"/>
              </w:rPr>
              <w:t>Türkçe</w:t>
            </w:r>
          </w:p>
        </w:tc>
      </w:tr>
      <w:tr w:rsidR="0025429D" w:rsidRPr="001A2552" w:rsidTr="00C0711C">
        <w:trPr>
          <w:jc w:val="center"/>
        </w:trPr>
        <w:tc>
          <w:tcPr>
            <w:tcW w:w="2745" w:type="dxa"/>
            <w:vAlign w:val="center"/>
          </w:tcPr>
          <w:p w:rsidR="0025429D" w:rsidRPr="001A2552" w:rsidRDefault="0025429D" w:rsidP="00C0711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25429D" w:rsidRPr="00226E4F" w:rsidRDefault="0025429D" w:rsidP="00C0711C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226E4F">
              <w:rPr>
                <w:rFonts w:ascii="Times New Roman" w:hAnsi="Times New Roman"/>
                <w:sz w:val="24"/>
              </w:rPr>
              <w:t>Yok</w:t>
            </w:r>
          </w:p>
        </w:tc>
      </w:tr>
      <w:tr w:rsidR="0025429D" w:rsidRPr="001A2552" w:rsidTr="00C0711C">
        <w:trPr>
          <w:jc w:val="center"/>
        </w:trPr>
        <w:tc>
          <w:tcPr>
            <w:tcW w:w="2745" w:type="dxa"/>
            <w:vAlign w:val="center"/>
          </w:tcPr>
          <w:p w:rsidR="0025429D" w:rsidRPr="001A2552" w:rsidRDefault="0025429D" w:rsidP="00C0711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1225E" w:rsidRPr="00B1225E" w:rsidRDefault="00B1225E" w:rsidP="00B1225E">
            <w:pPr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1225E">
              <w:rPr>
                <w:rFonts w:ascii="Times New Roman" w:eastAsia="Calibri" w:hAnsi="Times New Roman"/>
                <w:sz w:val="24"/>
                <w:lang w:eastAsia="en-US"/>
              </w:rPr>
              <w:t xml:space="preserve">A. Zeki </w:t>
            </w:r>
            <w:proofErr w:type="spellStart"/>
            <w:r w:rsidRPr="00B1225E">
              <w:rPr>
                <w:rFonts w:ascii="Times New Roman" w:eastAsia="Calibri" w:hAnsi="Times New Roman"/>
                <w:sz w:val="24"/>
                <w:lang w:eastAsia="en-US"/>
              </w:rPr>
              <w:t>Velidi</w:t>
            </w:r>
            <w:proofErr w:type="spellEnd"/>
            <w:r w:rsidRPr="00B1225E">
              <w:rPr>
                <w:rFonts w:ascii="Times New Roman" w:eastAsia="Calibri" w:hAnsi="Times New Roman"/>
                <w:sz w:val="24"/>
                <w:lang w:eastAsia="en-US"/>
              </w:rPr>
              <w:t xml:space="preserve"> Togan, </w:t>
            </w:r>
            <w:r w:rsidRPr="00B1225E">
              <w:rPr>
                <w:rFonts w:ascii="Times New Roman" w:eastAsia="Calibri" w:hAnsi="Times New Roman"/>
                <w:i/>
                <w:sz w:val="24"/>
                <w:lang w:eastAsia="en-US"/>
              </w:rPr>
              <w:t>Umumi Türk Tarihi’ne Giriş,</w:t>
            </w:r>
            <w:r w:rsidRPr="00B1225E">
              <w:rPr>
                <w:rFonts w:ascii="Times New Roman" w:eastAsia="Calibri" w:hAnsi="Times New Roman"/>
                <w:sz w:val="24"/>
                <w:lang w:eastAsia="en-US"/>
              </w:rPr>
              <w:t xml:space="preserve"> İstanbul: Enderun, 1981.</w:t>
            </w:r>
          </w:p>
          <w:p w:rsidR="00B1225E" w:rsidRPr="00B1225E" w:rsidRDefault="00B1225E" w:rsidP="00B1225E">
            <w:pPr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1225E">
              <w:rPr>
                <w:rFonts w:ascii="Times New Roman" w:eastAsia="Calibri" w:hAnsi="Times New Roman"/>
                <w:sz w:val="24"/>
                <w:lang w:eastAsia="en-US"/>
              </w:rPr>
              <w:t xml:space="preserve">Faruk Sümer, Oğuzlar, </w:t>
            </w:r>
            <w:r w:rsidRPr="00B1225E">
              <w:rPr>
                <w:rFonts w:ascii="Times New Roman" w:eastAsia="Calibri" w:hAnsi="Times New Roman"/>
                <w:i/>
                <w:sz w:val="24"/>
                <w:lang w:eastAsia="en-US"/>
              </w:rPr>
              <w:t>İslam Ansiklopedisi</w:t>
            </w:r>
            <w:r w:rsidRPr="00B1225E">
              <w:rPr>
                <w:rFonts w:ascii="Times New Roman" w:eastAsia="Calibri" w:hAnsi="Times New Roman"/>
                <w:sz w:val="24"/>
                <w:lang w:eastAsia="en-US"/>
              </w:rPr>
              <w:t xml:space="preserve">, 9. Cilt, İstanbul: Milli Eğitim Basımevi, 1988. </w:t>
            </w:r>
          </w:p>
          <w:p w:rsidR="00B1225E" w:rsidRPr="00B1225E" w:rsidRDefault="00B1225E" w:rsidP="00B1225E">
            <w:pPr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1225E">
              <w:rPr>
                <w:rFonts w:ascii="Times New Roman" w:eastAsia="Calibri" w:hAnsi="Times New Roman"/>
                <w:sz w:val="24"/>
                <w:lang w:eastAsia="en-US"/>
              </w:rPr>
              <w:t xml:space="preserve">Faruk Sümer, </w:t>
            </w:r>
            <w:r w:rsidRPr="00B1225E">
              <w:rPr>
                <w:rFonts w:ascii="Times New Roman" w:eastAsia="Calibri" w:hAnsi="Times New Roman"/>
                <w:i/>
                <w:sz w:val="24"/>
                <w:lang w:eastAsia="en-US"/>
              </w:rPr>
              <w:t>Oğuzlar (Türkmenler). Tarihleri, Boy Teşkilatı, Destanları</w:t>
            </w:r>
            <w:r w:rsidRPr="00B1225E">
              <w:rPr>
                <w:rFonts w:ascii="Times New Roman" w:eastAsia="Calibri" w:hAnsi="Times New Roman"/>
                <w:sz w:val="24"/>
                <w:lang w:eastAsia="en-US"/>
              </w:rPr>
              <w:t>, İstanbul: Ana Yayınları, 1980.</w:t>
            </w:r>
          </w:p>
          <w:p w:rsidR="00B1225E" w:rsidRPr="00B1225E" w:rsidRDefault="00B1225E" w:rsidP="00B1225E">
            <w:pPr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1225E">
              <w:rPr>
                <w:rFonts w:ascii="Times New Roman" w:eastAsia="Calibri" w:hAnsi="Times New Roman"/>
                <w:i/>
                <w:sz w:val="24"/>
                <w:lang w:eastAsia="en-US"/>
              </w:rPr>
              <w:t>Türk Dünyası El Kitabı</w:t>
            </w:r>
            <w:r w:rsidRPr="00B1225E">
              <w:rPr>
                <w:rFonts w:ascii="Times New Roman" w:eastAsia="Calibri" w:hAnsi="Times New Roman"/>
                <w:sz w:val="24"/>
                <w:lang w:eastAsia="en-US"/>
              </w:rPr>
              <w:t xml:space="preserve">, Birinci Cilt, Coğrafya-Tarih, Ankara: Türk Kültürünü </w:t>
            </w:r>
          </w:p>
          <w:p w:rsidR="00B1225E" w:rsidRPr="00B1225E" w:rsidRDefault="00B1225E" w:rsidP="00B1225E">
            <w:pPr>
              <w:spacing w:after="200" w:line="276" w:lineRule="auto"/>
              <w:ind w:left="72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1225E">
              <w:rPr>
                <w:rFonts w:ascii="Times New Roman" w:eastAsia="Calibri" w:hAnsi="Times New Roman"/>
                <w:sz w:val="24"/>
                <w:lang w:eastAsia="en-US"/>
              </w:rPr>
              <w:t>Araştırma Enstitüsü, 1992.</w:t>
            </w:r>
          </w:p>
          <w:p w:rsidR="00B1225E" w:rsidRPr="00B1225E" w:rsidRDefault="00B1225E" w:rsidP="00B1225E">
            <w:pPr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1225E">
              <w:rPr>
                <w:rFonts w:ascii="Times New Roman" w:eastAsia="Calibri" w:hAnsi="Times New Roman"/>
                <w:sz w:val="24"/>
                <w:lang w:eastAsia="en-US"/>
              </w:rPr>
              <w:t xml:space="preserve">Nadir Devlet, </w:t>
            </w:r>
            <w:r w:rsidRPr="00B1225E">
              <w:rPr>
                <w:rFonts w:ascii="Times New Roman" w:eastAsia="Calibri" w:hAnsi="Times New Roman"/>
                <w:i/>
                <w:sz w:val="24"/>
                <w:lang w:eastAsia="en-US"/>
              </w:rPr>
              <w:t>Çağdaş Türk Dünyası,</w:t>
            </w:r>
            <w:r w:rsidRPr="00B1225E">
              <w:rPr>
                <w:rFonts w:ascii="Times New Roman" w:eastAsia="Calibri" w:hAnsi="Times New Roman"/>
                <w:sz w:val="24"/>
                <w:lang w:eastAsia="en-US"/>
              </w:rPr>
              <w:t xml:space="preserve"> İstanbul: Marmara Üniversitesi Yayınları, 1989.</w:t>
            </w:r>
          </w:p>
          <w:p w:rsidR="00B1225E" w:rsidRPr="00B1225E" w:rsidRDefault="00B1225E" w:rsidP="00B1225E">
            <w:pPr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1225E"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 xml:space="preserve">Ahmet </w:t>
            </w:r>
            <w:proofErr w:type="spellStart"/>
            <w:r w:rsidRPr="00B1225E">
              <w:rPr>
                <w:rFonts w:ascii="Times New Roman" w:eastAsia="Calibri" w:hAnsi="Times New Roman"/>
                <w:sz w:val="24"/>
                <w:lang w:eastAsia="en-US"/>
              </w:rPr>
              <w:t>Bican</w:t>
            </w:r>
            <w:proofErr w:type="spellEnd"/>
            <w:r w:rsidRPr="00B1225E">
              <w:rPr>
                <w:rFonts w:ascii="Times New Roman" w:eastAsia="Calibri" w:hAnsi="Times New Roman"/>
                <w:sz w:val="24"/>
                <w:lang w:eastAsia="en-US"/>
              </w:rPr>
              <w:t xml:space="preserve"> </w:t>
            </w:r>
            <w:proofErr w:type="spellStart"/>
            <w:r w:rsidRPr="00B1225E">
              <w:rPr>
                <w:rFonts w:ascii="Times New Roman" w:eastAsia="Calibri" w:hAnsi="Times New Roman"/>
                <w:sz w:val="24"/>
                <w:lang w:eastAsia="en-US"/>
              </w:rPr>
              <w:t>Ercilasun</w:t>
            </w:r>
            <w:proofErr w:type="spellEnd"/>
            <w:r w:rsidRPr="00B1225E">
              <w:rPr>
                <w:rFonts w:ascii="Times New Roman" w:eastAsia="Calibri" w:hAnsi="Times New Roman"/>
                <w:sz w:val="24"/>
                <w:lang w:eastAsia="en-US"/>
              </w:rPr>
              <w:t xml:space="preserve">, </w:t>
            </w:r>
            <w:r w:rsidRPr="00B1225E">
              <w:rPr>
                <w:rFonts w:ascii="Times New Roman" w:eastAsia="Calibri" w:hAnsi="Times New Roman"/>
                <w:i/>
                <w:sz w:val="24"/>
                <w:lang w:eastAsia="en-US"/>
              </w:rPr>
              <w:t>Türk Dünyası Üzerine İncelemeler,</w:t>
            </w:r>
            <w:r w:rsidRPr="00B1225E">
              <w:rPr>
                <w:rFonts w:ascii="Times New Roman" w:eastAsia="Calibri" w:hAnsi="Times New Roman"/>
                <w:sz w:val="24"/>
                <w:lang w:eastAsia="en-US"/>
              </w:rPr>
              <w:t xml:space="preserve"> Ankara: </w:t>
            </w:r>
            <w:proofErr w:type="spellStart"/>
            <w:r w:rsidRPr="00B1225E">
              <w:rPr>
                <w:rFonts w:ascii="Times New Roman" w:eastAsia="Calibri" w:hAnsi="Times New Roman"/>
                <w:sz w:val="24"/>
                <w:lang w:eastAsia="en-US"/>
              </w:rPr>
              <w:t>Akçağ</w:t>
            </w:r>
            <w:proofErr w:type="spellEnd"/>
            <w:r w:rsidRPr="00B1225E">
              <w:rPr>
                <w:rFonts w:ascii="Times New Roman" w:eastAsia="Calibri" w:hAnsi="Times New Roman"/>
                <w:sz w:val="24"/>
                <w:lang w:eastAsia="en-US"/>
              </w:rPr>
              <w:t>, 1993.</w:t>
            </w:r>
          </w:p>
          <w:p w:rsidR="00B1225E" w:rsidRPr="00B1225E" w:rsidRDefault="00B1225E" w:rsidP="00B1225E">
            <w:pPr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1225E">
              <w:rPr>
                <w:rFonts w:ascii="Times New Roman" w:eastAsia="Calibri" w:hAnsi="Times New Roman"/>
                <w:sz w:val="24"/>
                <w:lang w:eastAsia="en-US"/>
              </w:rPr>
              <w:t xml:space="preserve">Saadettin Gömeç, </w:t>
            </w:r>
            <w:r w:rsidRPr="00B1225E">
              <w:rPr>
                <w:rFonts w:ascii="Times New Roman" w:eastAsia="Calibri" w:hAnsi="Times New Roman"/>
                <w:i/>
                <w:sz w:val="24"/>
                <w:lang w:eastAsia="en-US"/>
              </w:rPr>
              <w:t>Türk Cumhuriyetleri ve Toplulukları Tarihi,</w:t>
            </w:r>
            <w:r w:rsidRPr="00B1225E">
              <w:rPr>
                <w:rFonts w:ascii="Times New Roman" w:eastAsia="Calibri" w:hAnsi="Times New Roman"/>
                <w:sz w:val="24"/>
                <w:lang w:eastAsia="en-US"/>
              </w:rPr>
              <w:t xml:space="preserve"> Ankara: </w:t>
            </w:r>
            <w:proofErr w:type="spellStart"/>
            <w:r w:rsidRPr="00B1225E">
              <w:rPr>
                <w:rFonts w:ascii="Times New Roman" w:eastAsia="Calibri" w:hAnsi="Times New Roman"/>
                <w:sz w:val="24"/>
                <w:lang w:eastAsia="en-US"/>
              </w:rPr>
              <w:t>Akçağ</w:t>
            </w:r>
            <w:proofErr w:type="spellEnd"/>
            <w:r w:rsidRPr="00B1225E">
              <w:rPr>
                <w:rFonts w:ascii="Times New Roman" w:eastAsia="Calibri" w:hAnsi="Times New Roman"/>
                <w:sz w:val="24"/>
                <w:lang w:eastAsia="en-US"/>
              </w:rPr>
              <w:t>, 1999.</w:t>
            </w:r>
          </w:p>
          <w:p w:rsidR="00B1225E" w:rsidRPr="00B1225E" w:rsidRDefault="00B1225E" w:rsidP="00B1225E">
            <w:pPr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1225E">
              <w:rPr>
                <w:rFonts w:ascii="Times New Roman" w:eastAsia="Calibri" w:hAnsi="Times New Roman"/>
                <w:sz w:val="24"/>
                <w:lang w:eastAsia="en-US"/>
              </w:rPr>
              <w:t>Hasan Celal Güzel vd</w:t>
            </w:r>
            <w:proofErr w:type="gramStart"/>
            <w:r w:rsidRPr="00B1225E">
              <w:rPr>
                <w:rFonts w:ascii="Times New Roman" w:eastAsia="Calibri" w:hAnsi="Times New Roman"/>
                <w:sz w:val="24"/>
                <w:lang w:eastAsia="en-US"/>
              </w:rPr>
              <w:t>.,</w:t>
            </w:r>
            <w:proofErr w:type="gramEnd"/>
            <w:r w:rsidRPr="00B1225E">
              <w:rPr>
                <w:rFonts w:ascii="Times New Roman" w:eastAsia="Calibri" w:hAnsi="Times New Roman"/>
                <w:sz w:val="24"/>
                <w:lang w:eastAsia="en-US"/>
              </w:rPr>
              <w:t xml:space="preserve"> </w:t>
            </w:r>
            <w:r w:rsidRPr="00B1225E">
              <w:rPr>
                <w:rFonts w:ascii="Times New Roman" w:eastAsia="Calibri" w:hAnsi="Times New Roman"/>
                <w:i/>
                <w:sz w:val="24"/>
                <w:lang w:eastAsia="en-US"/>
              </w:rPr>
              <w:t>Türkler Ansiklopedisi (</w:t>
            </w:r>
            <w:r w:rsidRPr="00B1225E">
              <w:rPr>
                <w:rFonts w:ascii="Times New Roman" w:eastAsia="Calibri" w:hAnsi="Times New Roman"/>
                <w:sz w:val="24"/>
                <w:lang w:eastAsia="en-US"/>
              </w:rPr>
              <w:t xml:space="preserve">18, 19 ve 20. Ciltler),  Ankara: Yeni </w:t>
            </w:r>
          </w:p>
          <w:p w:rsidR="00B1225E" w:rsidRPr="00B1225E" w:rsidRDefault="00B1225E" w:rsidP="00B1225E">
            <w:pPr>
              <w:spacing w:after="200" w:line="276" w:lineRule="auto"/>
              <w:ind w:left="786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1225E">
              <w:rPr>
                <w:rFonts w:ascii="Times New Roman" w:eastAsia="Calibri" w:hAnsi="Times New Roman"/>
                <w:sz w:val="24"/>
                <w:lang w:eastAsia="en-US"/>
              </w:rPr>
              <w:t>Türkiye Yayınları, 2002.</w:t>
            </w:r>
          </w:p>
          <w:p w:rsidR="00B1225E" w:rsidRPr="00B1225E" w:rsidRDefault="00B1225E" w:rsidP="00B1225E">
            <w:pPr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1225E">
              <w:rPr>
                <w:rFonts w:ascii="Times New Roman" w:eastAsia="Calibri" w:hAnsi="Times New Roman"/>
                <w:sz w:val="24"/>
                <w:lang w:eastAsia="en-US"/>
              </w:rPr>
              <w:t xml:space="preserve">Muhammet Şahin, </w:t>
            </w:r>
            <w:r w:rsidRPr="00B1225E">
              <w:rPr>
                <w:rFonts w:ascii="Times New Roman" w:eastAsia="Calibri" w:hAnsi="Times New Roman"/>
                <w:i/>
                <w:sz w:val="24"/>
                <w:lang w:eastAsia="en-US"/>
              </w:rPr>
              <w:t>Türk Tarihi ve Kültürü</w:t>
            </w:r>
            <w:r w:rsidRPr="00B1225E">
              <w:rPr>
                <w:rFonts w:ascii="Times New Roman" w:eastAsia="Calibri" w:hAnsi="Times New Roman"/>
                <w:sz w:val="24"/>
                <w:lang w:eastAsia="en-US"/>
              </w:rPr>
              <w:t>, Ankara: Okutman, 2012.</w:t>
            </w:r>
            <w:r w:rsidRPr="00B1225E">
              <w:rPr>
                <w:rFonts w:ascii="Times New Roman" w:eastAsia="Calibri" w:hAnsi="Times New Roman"/>
                <w:sz w:val="24"/>
                <w:lang w:eastAsia="en-US"/>
              </w:rPr>
              <w:tab/>
            </w:r>
          </w:p>
          <w:p w:rsidR="00B1225E" w:rsidRPr="00B1225E" w:rsidRDefault="00B1225E" w:rsidP="00B1225E">
            <w:pPr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1225E">
              <w:rPr>
                <w:rFonts w:ascii="Times New Roman" w:eastAsia="Calibri" w:hAnsi="Times New Roman"/>
                <w:sz w:val="24"/>
                <w:lang w:eastAsia="en-US"/>
              </w:rPr>
              <w:t xml:space="preserve">Okan </w:t>
            </w:r>
            <w:proofErr w:type="spellStart"/>
            <w:r w:rsidRPr="00B1225E">
              <w:rPr>
                <w:rFonts w:ascii="Times New Roman" w:eastAsia="Calibri" w:hAnsi="Times New Roman"/>
                <w:sz w:val="24"/>
                <w:lang w:eastAsia="en-US"/>
              </w:rPr>
              <w:t>Yeşilot</w:t>
            </w:r>
            <w:proofErr w:type="spellEnd"/>
            <w:r w:rsidRPr="00B1225E">
              <w:rPr>
                <w:rFonts w:ascii="Times New Roman" w:eastAsia="Calibri" w:hAnsi="Times New Roman"/>
                <w:sz w:val="24"/>
                <w:lang w:eastAsia="en-US"/>
              </w:rPr>
              <w:t xml:space="preserve"> (Ed.), </w:t>
            </w:r>
            <w:r w:rsidRPr="00B1225E">
              <w:rPr>
                <w:rFonts w:ascii="Times New Roman" w:eastAsia="Calibri" w:hAnsi="Times New Roman"/>
                <w:i/>
                <w:sz w:val="24"/>
                <w:lang w:eastAsia="en-US"/>
              </w:rPr>
              <w:t>Bağ</w:t>
            </w:r>
            <w:r w:rsidRPr="00B1225E">
              <w:rPr>
                <w:rFonts w:ascii="Times New Roman" w:eastAsia="Calibri" w:hAnsi="Times New Roman"/>
                <w:i/>
                <w:sz w:val="24"/>
                <w:lang w:val="az-Latn-AZ" w:eastAsia="en-US"/>
              </w:rPr>
              <w:t>ımsızlıklarınn 20. Yılında Türk Cumhuriyetleri ve Türkiye,</w:t>
            </w:r>
            <w:r w:rsidRPr="00B1225E">
              <w:rPr>
                <w:rFonts w:ascii="Times New Roman" w:eastAsia="Calibri" w:hAnsi="Times New Roman"/>
                <w:sz w:val="24"/>
                <w:lang w:val="az-Latn-AZ" w:eastAsia="en-US"/>
              </w:rPr>
              <w:t xml:space="preserve"> İstanbul: Umraniye Belediyesi Kültür Yayınları, 2012; </w:t>
            </w:r>
          </w:p>
          <w:p w:rsidR="00B1225E" w:rsidRPr="00B1225E" w:rsidRDefault="00B1225E" w:rsidP="00B1225E">
            <w:pPr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ascii="Times New Roman" w:eastAsia="Calibri" w:hAnsi="Times New Roman"/>
                <w:sz w:val="24"/>
                <w:lang w:val="az-Latn-AZ" w:eastAsia="en-US"/>
              </w:rPr>
            </w:pPr>
            <w:r w:rsidRPr="00B1225E">
              <w:rPr>
                <w:rFonts w:ascii="Times New Roman" w:eastAsia="Calibri" w:hAnsi="Times New Roman"/>
                <w:sz w:val="24"/>
                <w:lang w:eastAsia="en-US"/>
              </w:rPr>
              <w:t>G</w:t>
            </w:r>
            <w:r w:rsidRPr="00B1225E">
              <w:rPr>
                <w:rFonts w:ascii="Times New Roman" w:eastAsia="Calibri" w:hAnsi="Times New Roman"/>
                <w:sz w:val="24"/>
                <w:lang w:val="az-Latn-AZ" w:eastAsia="en-US"/>
              </w:rPr>
              <w:t xml:space="preserve">önül Pultar (Der.), </w:t>
            </w:r>
            <w:r w:rsidRPr="00B1225E">
              <w:rPr>
                <w:rFonts w:ascii="Times New Roman" w:eastAsia="Calibri" w:hAnsi="Times New Roman"/>
                <w:i/>
                <w:sz w:val="24"/>
                <w:lang w:val="az-Latn-AZ" w:eastAsia="en-US"/>
              </w:rPr>
              <w:t>Ağır Gökyüzünde Kanat Çırpmak. Sovyet-sonrası Türk Cümhuriyetlerinde Kültürel Kimlik Arayışı ve Müzakiresi,</w:t>
            </w:r>
            <w:r w:rsidRPr="00B1225E">
              <w:rPr>
                <w:rFonts w:ascii="Times New Roman" w:eastAsia="Calibri" w:hAnsi="Times New Roman"/>
                <w:sz w:val="24"/>
                <w:lang w:val="az-Latn-AZ" w:eastAsia="en-US"/>
              </w:rPr>
              <w:t xml:space="preserve">  Ankara: Tetragon, 2012.</w:t>
            </w:r>
          </w:p>
          <w:p w:rsidR="00B1225E" w:rsidRPr="00B1225E" w:rsidRDefault="00B1225E" w:rsidP="00B1225E">
            <w:pPr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ascii="Times New Roman" w:eastAsia="Calibri" w:hAnsi="Times New Roman"/>
                <w:sz w:val="24"/>
                <w:lang w:val="az-Latn-AZ" w:eastAsia="en-US"/>
              </w:rPr>
            </w:pPr>
            <w:r w:rsidRPr="00B1225E">
              <w:rPr>
                <w:rFonts w:ascii="Times New Roman" w:eastAsia="Calibri" w:hAnsi="Times New Roman"/>
                <w:sz w:val="24"/>
                <w:lang w:val="az-Latn-AZ" w:eastAsia="en-US"/>
              </w:rPr>
              <w:t xml:space="preserve">Atsız, </w:t>
            </w:r>
            <w:r w:rsidRPr="00B1225E">
              <w:rPr>
                <w:rFonts w:ascii="Times New Roman" w:eastAsia="Calibri" w:hAnsi="Times New Roman"/>
                <w:i/>
                <w:sz w:val="24"/>
                <w:lang w:val="az-Latn-AZ" w:eastAsia="en-US"/>
              </w:rPr>
              <w:t>Turancılık, Milli Değerler ve Gençlik</w:t>
            </w:r>
            <w:r w:rsidRPr="00B1225E">
              <w:rPr>
                <w:rFonts w:ascii="Times New Roman" w:eastAsia="Calibri" w:hAnsi="Times New Roman"/>
                <w:sz w:val="24"/>
                <w:lang w:val="az-Latn-AZ" w:eastAsia="en-US"/>
              </w:rPr>
              <w:t>, İstanbul: Ötüken, 2015.</w:t>
            </w:r>
          </w:p>
          <w:p w:rsidR="00B1225E" w:rsidRPr="00B1225E" w:rsidRDefault="00B1225E" w:rsidP="00B1225E">
            <w:pPr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ascii="Times New Roman" w:eastAsia="Calibri" w:hAnsi="Times New Roman"/>
                <w:sz w:val="24"/>
                <w:lang w:val="az-Latn-AZ" w:eastAsia="en-US"/>
              </w:rPr>
            </w:pPr>
            <w:r w:rsidRPr="00B1225E">
              <w:rPr>
                <w:rFonts w:ascii="Times New Roman" w:eastAsia="Calibri" w:hAnsi="Times New Roman"/>
                <w:sz w:val="24"/>
                <w:lang w:val="az-Latn-AZ" w:eastAsia="en-US"/>
              </w:rPr>
              <w:t xml:space="preserve">Nevzat Kösoğlu, </w:t>
            </w:r>
            <w:r w:rsidRPr="00B1225E">
              <w:rPr>
                <w:rFonts w:ascii="Times New Roman" w:eastAsia="Calibri" w:hAnsi="Times New Roman"/>
                <w:i/>
                <w:sz w:val="24"/>
                <w:lang w:val="az-Latn-AZ" w:eastAsia="en-US"/>
              </w:rPr>
              <w:t>Türk Kimliği ve Türk Dünyası</w:t>
            </w:r>
            <w:r w:rsidRPr="00B1225E">
              <w:rPr>
                <w:rFonts w:ascii="Times New Roman" w:eastAsia="Calibri" w:hAnsi="Times New Roman"/>
                <w:sz w:val="24"/>
                <w:lang w:val="az-Latn-AZ" w:eastAsia="en-US"/>
              </w:rPr>
              <w:t>,İstanbul: Ötüken, 2015.</w:t>
            </w:r>
          </w:p>
          <w:p w:rsidR="00B1225E" w:rsidRPr="00B1225E" w:rsidRDefault="00B1225E" w:rsidP="00B1225E">
            <w:pPr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ascii="Times New Roman" w:eastAsia="Calibri" w:hAnsi="Times New Roman"/>
                <w:sz w:val="24"/>
                <w:lang w:val="az-Latn-AZ" w:eastAsia="en-US"/>
              </w:rPr>
            </w:pPr>
            <w:r w:rsidRPr="00B1225E">
              <w:rPr>
                <w:rFonts w:ascii="Times New Roman" w:eastAsia="Calibri" w:hAnsi="Times New Roman"/>
                <w:sz w:val="24"/>
                <w:lang w:val="az-Latn-AZ" w:eastAsia="en-US"/>
              </w:rPr>
              <w:t xml:space="preserve">Jean-Paul Roux, </w:t>
            </w:r>
            <w:r w:rsidRPr="00B1225E">
              <w:rPr>
                <w:rFonts w:ascii="Times New Roman" w:eastAsia="Calibri" w:hAnsi="Times New Roman"/>
                <w:i/>
                <w:sz w:val="24"/>
                <w:lang w:val="az-Latn-AZ" w:eastAsia="en-US"/>
              </w:rPr>
              <w:t>Türklerin Tarihi. Pasifik’ten Akdeniz’e 2000 Yıl,</w:t>
            </w:r>
            <w:r w:rsidRPr="00B1225E">
              <w:rPr>
                <w:rFonts w:ascii="Times New Roman" w:eastAsia="Calibri" w:hAnsi="Times New Roman"/>
                <w:sz w:val="24"/>
                <w:lang w:val="az-Latn-AZ" w:eastAsia="en-US"/>
              </w:rPr>
              <w:t xml:space="preserve"> İstanbul: Kabalcı yayınevi, 2004.</w:t>
            </w:r>
          </w:p>
          <w:p w:rsidR="00B1225E" w:rsidRPr="00B1225E" w:rsidRDefault="00B1225E" w:rsidP="00B1225E">
            <w:pPr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ascii="Times New Roman" w:eastAsia="Calibri" w:hAnsi="Times New Roman"/>
                <w:sz w:val="24"/>
                <w:lang w:val="en-US" w:eastAsia="en-US"/>
              </w:rPr>
            </w:pPr>
            <w:r w:rsidRPr="00B1225E">
              <w:rPr>
                <w:rFonts w:ascii="Times New Roman" w:eastAsia="Calibri" w:hAnsi="Times New Roman"/>
                <w:sz w:val="24"/>
                <w:lang w:val="en-US" w:eastAsia="en-US"/>
              </w:rPr>
              <w:t xml:space="preserve">Olivier Roy, </w:t>
            </w:r>
            <w:r w:rsidRPr="00B1225E">
              <w:rPr>
                <w:rFonts w:ascii="Times New Roman" w:eastAsia="Calibri" w:hAnsi="Times New Roman"/>
                <w:i/>
                <w:sz w:val="24"/>
                <w:lang w:val="en-US" w:eastAsia="en-US"/>
              </w:rPr>
              <w:t>The New Central Asia. The Creation of Nations,</w:t>
            </w:r>
            <w:r w:rsidRPr="00B1225E">
              <w:rPr>
                <w:rFonts w:ascii="Times New Roman" w:eastAsia="Calibri" w:hAnsi="Times New Roman"/>
                <w:sz w:val="24"/>
                <w:lang w:val="en-US" w:eastAsia="en-US"/>
              </w:rPr>
              <w:t xml:space="preserve"> New York: New York University Press, 1997;</w:t>
            </w:r>
          </w:p>
          <w:p w:rsidR="00B1225E" w:rsidRPr="00B1225E" w:rsidRDefault="00B1225E" w:rsidP="00B1225E">
            <w:pPr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proofErr w:type="spellStart"/>
            <w:r w:rsidRPr="00B1225E">
              <w:rPr>
                <w:rFonts w:ascii="Times New Roman" w:eastAsia="Calibri" w:hAnsi="Times New Roman"/>
                <w:sz w:val="24"/>
                <w:lang w:eastAsia="en-US"/>
              </w:rPr>
              <w:t>Lynn</w:t>
            </w:r>
            <w:proofErr w:type="spellEnd"/>
            <w:r w:rsidRPr="00B1225E">
              <w:rPr>
                <w:rFonts w:ascii="Times New Roman" w:eastAsia="Calibri" w:hAnsi="Times New Roman"/>
                <w:sz w:val="24"/>
                <w:lang w:eastAsia="en-US"/>
              </w:rPr>
              <w:t xml:space="preserve"> </w:t>
            </w:r>
            <w:proofErr w:type="spellStart"/>
            <w:r w:rsidRPr="00B1225E">
              <w:rPr>
                <w:rFonts w:ascii="Times New Roman" w:eastAsia="Calibri" w:hAnsi="Times New Roman"/>
                <w:sz w:val="24"/>
                <w:lang w:eastAsia="en-US"/>
              </w:rPr>
              <w:t>Quitman</w:t>
            </w:r>
            <w:proofErr w:type="spellEnd"/>
            <w:r w:rsidRPr="00B1225E">
              <w:rPr>
                <w:rFonts w:ascii="Times New Roman" w:eastAsia="Calibri" w:hAnsi="Times New Roman"/>
                <w:sz w:val="24"/>
                <w:lang w:eastAsia="en-US"/>
              </w:rPr>
              <w:t xml:space="preserve"> Troyka, </w:t>
            </w:r>
            <w:proofErr w:type="spellStart"/>
            <w:r w:rsidRPr="00B1225E">
              <w:rPr>
                <w:rFonts w:ascii="Times New Roman" w:eastAsia="Calibri" w:hAnsi="Times New Roman"/>
                <w:i/>
                <w:sz w:val="24"/>
                <w:lang w:eastAsia="en-US"/>
              </w:rPr>
              <w:t>Quick</w:t>
            </w:r>
            <w:proofErr w:type="spellEnd"/>
            <w:r w:rsidRPr="00B1225E">
              <w:rPr>
                <w:rFonts w:ascii="Times New Roman" w:eastAsia="Calibri" w:hAnsi="Times New Roman"/>
                <w:i/>
                <w:sz w:val="24"/>
                <w:lang w:eastAsia="en-US"/>
              </w:rPr>
              <w:t xml:space="preserve"> Access. Reference </w:t>
            </w:r>
            <w:proofErr w:type="spellStart"/>
            <w:r w:rsidRPr="00B1225E">
              <w:rPr>
                <w:rFonts w:ascii="Times New Roman" w:eastAsia="Calibri" w:hAnsi="Times New Roman"/>
                <w:i/>
                <w:sz w:val="24"/>
                <w:lang w:eastAsia="en-US"/>
              </w:rPr>
              <w:t>forWriters</w:t>
            </w:r>
            <w:proofErr w:type="spellEnd"/>
            <w:r w:rsidRPr="00B1225E">
              <w:rPr>
                <w:rFonts w:ascii="Times New Roman" w:eastAsia="Calibri" w:hAnsi="Times New Roman"/>
                <w:i/>
                <w:sz w:val="24"/>
                <w:lang w:eastAsia="en-US"/>
              </w:rPr>
              <w:t>,</w:t>
            </w:r>
            <w:r w:rsidRPr="00B1225E">
              <w:rPr>
                <w:rFonts w:ascii="Times New Roman" w:eastAsia="Calibri" w:hAnsi="Times New Roman"/>
                <w:sz w:val="24"/>
                <w:lang w:eastAsia="en-US"/>
              </w:rPr>
              <w:t xml:space="preserve"> New Jersey: </w:t>
            </w:r>
            <w:proofErr w:type="spellStart"/>
            <w:r w:rsidRPr="00B1225E">
              <w:rPr>
                <w:rFonts w:ascii="Times New Roman" w:eastAsia="Calibri" w:hAnsi="Times New Roman"/>
                <w:sz w:val="24"/>
                <w:lang w:eastAsia="en-US"/>
              </w:rPr>
              <w:t>Prentice</w:t>
            </w:r>
            <w:proofErr w:type="spellEnd"/>
          </w:p>
          <w:p w:rsidR="00B1225E" w:rsidRPr="00B1225E" w:rsidRDefault="00B1225E" w:rsidP="00B1225E">
            <w:pPr>
              <w:spacing w:after="200" w:line="276" w:lineRule="auto"/>
              <w:ind w:left="72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proofErr w:type="spellStart"/>
            <w:r w:rsidRPr="00B1225E">
              <w:rPr>
                <w:rFonts w:ascii="Times New Roman" w:eastAsia="Calibri" w:hAnsi="Times New Roman"/>
                <w:sz w:val="24"/>
                <w:lang w:eastAsia="en-US"/>
              </w:rPr>
              <w:t>Hall</w:t>
            </w:r>
            <w:proofErr w:type="spellEnd"/>
            <w:r w:rsidRPr="00B1225E">
              <w:rPr>
                <w:rFonts w:ascii="Times New Roman" w:eastAsia="Calibri" w:hAnsi="Times New Roman"/>
                <w:sz w:val="24"/>
                <w:lang w:eastAsia="en-US"/>
              </w:rPr>
              <w:t>, 1997.</w:t>
            </w:r>
          </w:p>
          <w:p w:rsidR="00B1225E" w:rsidRPr="00B1225E" w:rsidRDefault="00B1225E" w:rsidP="00B1225E">
            <w:pPr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1225E">
              <w:rPr>
                <w:rFonts w:ascii="Times New Roman" w:eastAsia="Calibri" w:hAnsi="Times New Roman"/>
                <w:sz w:val="24"/>
                <w:lang w:eastAsia="en-US"/>
              </w:rPr>
              <w:tab/>
            </w:r>
            <w:proofErr w:type="spellStart"/>
            <w:r w:rsidRPr="00B1225E">
              <w:rPr>
                <w:rFonts w:ascii="Times New Roman" w:eastAsia="Calibri" w:hAnsi="Times New Roman"/>
                <w:i/>
                <w:sz w:val="24"/>
                <w:lang w:eastAsia="en-US"/>
              </w:rPr>
              <w:t>Wikipedia</w:t>
            </w:r>
            <w:proofErr w:type="spellEnd"/>
            <w:r w:rsidRPr="00B1225E">
              <w:rPr>
                <w:rFonts w:ascii="Times New Roman" w:eastAsia="Calibri" w:hAnsi="Times New Roman"/>
                <w:i/>
                <w:sz w:val="24"/>
                <w:lang w:eastAsia="en-US"/>
              </w:rPr>
              <w:t>,</w:t>
            </w:r>
            <w:r w:rsidRPr="00B1225E">
              <w:rPr>
                <w:rFonts w:ascii="Times New Roman" w:eastAsia="Calibri" w:hAnsi="Times New Roman"/>
                <w:sz w:val="24"/>
                <w:lang w:eastAsia="en-US"/>
              </w:rPr>
              <w:t xml:space="preserve"> uygun makaleler.</w:t>
            </w:r>
          </w:p>
          <w:p w:rsidR="00B1225E" w:rsidRPr="00B1225E" w:rsidRDefault="00B1225E" w:rsidP="00B1225E">
            <w:pPr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1225E">
              <w:rPr>
                <w:rFonts w:ascii="Times New Roman" w:eastAsia="Calibri" w:hAnsi="Times New Roman"/>
                <w:sz w:val="24"/>
                <w:lang w:eastAsia="en-US"/>
              </w:rPr>
              <w:tab/>
            </w:r>
            <w:r w:rsidRPr="00B1225E">
              <w:rPr>
                <w:rFonts w:ascii="Times New Roman" w:eastAsia="Calibri" w:hAnsi="Times New Roman"/>
                <w:i/>
                <w:sz w:val="24"/>
                <w:lang w:eastAsia="en-US"/>
              </w:rPr>
              <w:t>Youtube</w:t>
            </w:r>
            <w:r w:rsidRPr="00B1225E">
              <w:rPr>
                <w:rFonts w:ascii="Times New Roman" w:eastAsia="Calibri" w:hAnsi="Times New Roman"/>
                <w:sz w:val="24"/>
                <w:lang w:eastAsia="en-US"/>
              </w:rPr>
              <w:t>’dan değişik videolar.</w:t>
            </w:r>
          </w:p>
          <w:p w:rsidR="0025429D" w:rsidRPr="00226E4F" w:rsidRDefault="0025429D" w:rsidP="00C0711C">
            <w:pPr>
              <w:pStyle w:val="Kaynakca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25429D" w:rsidRPr="001A2552" w:rsidTr="00C0711C">
        <w:trPr>
          <w:jc w:val="center"/>
        </w:trPr>
        <w:tc>
          <w:tcPr>
            <w:tcW w:w="2745" w:type="dxa"/>
            <w:vAlign w:val="center"/>
          </w:tcPr>
          <w:p w:rsidR="0025429D" w:rsidRPr="001A2552" w:rsidRDefault="0025429D" w:rsidP="00C0711C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25429D" w:rsidRPr="00226E4F" w:rsidRDefault="0025429D" w:rsidP="00C0711C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226E4F">
              <w:rPr>
                <w:rFonts w:ascii="Times New Roman" w:hAnsi="Times New Roman"/>
                <w:sz w:val="24"/>
              </w:rPr>
              <w:t>3</w:t>
            </w:r>
          </w:p>
        </w:tc>
      </w:tr>
      <w:tr w:rsidR="0025429D" w:rsidRPr="001A2552" w:rsidTr="00C0711C">
        <w:trPr>
          <w:jc w:val="center"/>
        </w:trPr>
        <w:tc>
          <w:tcPr>
            <w:tcW w:w="2745" w:type="dxa"/>
            <w:vAlign w:val="center"/>
          </w:tcPr>
          <w:p w:rsidR="0025429D" w:rsidRPr="001A2552" w:rsidRDefault="0025429D" w:rsidP="00C0711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25429D" w:rsidRPr="00226E4F" w:rsidRDefault="0025429D" w:rsidP="00C0711C">
            <w:pPr>
              <w:pStyle w:val="DersBilgileri"/>
              <w:rPr>
                <w:rFonts w:ascii="Times New Roman" w:hAnsi="Times New Roman"/>
                <w:sz w:val="24"/>
              </w:rPr>
            </w:pPr>
          </w:p>
        </w:tc>
      </w:tr>
      <w:tr w:rsidR="0025429D" w:rsidRPr="001A2552" w:rsidTr="00C0711C">
        <w:trPr>
          <w:jc w:val="center"/>
        </w:trPr>
        <w:tc>
          <w:tcPr>
            <w:tcW w:w="2745" w:type="dxa"/>
            <w:vAlign w:val="center"/>
          </w:tcPr>
          <w:p w:rsidR="0025429D" w:rsidRPr="001A2552" w:rsidRDefault="0025429D" w:rsidP="00C0711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lastRenderedPageBreak/>
              <w:t>Diğer-1</w:t>
            </w:r>
          </w:p>
        </w:tc>
        <w:tc>
          <w:tcPr>
            <w:tcW w:w="6068" w:type="dxa"/>
            <w:vAlign w:val="center"/>
          </w:tcPr>
          <w:p w:rsidR="0025429D" w:rsidRPr="00226E4F" w:rsidRDefault="0025429D" w:rsidP="00C0711C">
            <w:pPr>
              <w:pStyle w:val="DersBilgileri"/>
              <w:rPr>
                <w:rFonts w:ascii="Times New Roman" w:hAnsi="Times New Roman"/>
                <w:sz w:val="24"/>
              </w:rPr>
            </w:pPr>
          </w:p>
        </w:tc>
      </w:tr>
    </w:tbl>
    <w:p w:rsidR="0025429D" w:rsidRPr="001A2552" w:rsidRDefault="0025429D" w:rsidP="0025429D">
      <w:pPr>
        <w:rPr>
          <w:sz w:val="16"/>
          <w:szCs w:val="16"/>
        </w:rPr>
      </w:pPr>
    </w:p>
    <w:p w:rsidR="0025429D" w:rsidRPr="001A2552" w:rsidRDefault="0025429D" w:rsidP="0025429D">
      <w:pPr>
        <w:rPr>
          <w:sz w:val="16"/>
          <w:szCs w:val="16"/>
        </w:rPr>
      </w:pPr>
    </w:p>
    <w:p w:rsidR="0025429D" w:rsidRPr="001A2552" w:rsidRDefault="0025429D" w:rsidP="0025429D">
      <w:pPr>
        <w:rPr>
          <w:sz w:val="16"/>
          <w:szCs w:val="16"/>
        </w:rPr>
      </w:pPr>
    </w:p>
    <w:p w:rsidR="0025429D" w:rsidRDefault="0025429D" w:rsidP="0025429D"/>
    <w:p w:rsidR="0025429D" w:rsidRDefault="0025429D" w:rsidP="0025429D"/>
    <w:p w:rsidR="0025429D" w:rsidRDefault="0025429D" w:rsidP="0025429D"/>
    <w:p w:rsidR="0025429D" w:rsidRDefault="0025429D" w:rsidP="0025429D"/>
    <w:p w:rsidR="004F0D62" w:rsidRDefault="00472C1B"/>
    <w:sectPr w:rsidR="004F0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74406"/>
    <w:multiLevelType w:val="hybridMultilevel"/>
    <w:tmpl w:val="86328B9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A2FB4"/>
    <w:multiLevelType w:val="hybridMultilevel"/>
    <w:tmpl w:val="54C0B53C"/>
    <w:lvl w:ilvl="0" w:tplc="E55CB272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9D"/>
    <w:rsid w:val="0025429D"/>
    <w:rsid w:val="00472C1B"/>
    <w:rsid w:val="00A96C64"/>
    <w:rsid w:val="00B1225E"/>
    <w:rsid w:val="00FF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36E60"/>
  <w15:chartTrackingRefBased/>
  <w15:docId w15:val="{7B4E742B-088A-409D-B703-B3804476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29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25429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25429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25429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25429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2020-02-03T15:28:00Z</dcterms:created>
  <dcterms:modified xsi:type="dcterms:W3CDTF">2020-02-03T15:33:00Z</dcterms:modified>
</cp:coreProperties>
</file>