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8F" w:rsidRPr="001A2552" w:rsidRDefault="0040088F" w:rsidP="0040088F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40088F" w:rsidRPr="001A2552" w:rsidRDefault="0040088F" w:rsidP="0040088F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0088F" w:rsidRDefault="0040088F" w:rsidP="0040088F">
      <w:pPr>
        <w:pStyle w:val="Basliklar"/>
        <w:jc w:val="center"/>
        <w:rPr>
          <w:sz w:val="16"/>
          <w:szCs w:val="16"/>
        </w:rPr>
      </w:pPr>
    </w:p>
    <w:p w:rsidR="0040088F" w:rsidRPr="001A2552" w:rsidRDefault="0040088F" w:rsidP="0040088F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40088F" w:rsidRPr="001A2552" w:rsidRDefault="0040088F" w:rsidP="0040088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40088F" w:rsidRPr="001A2552" w:rsidRDefault="00964361" w:rsidP="00964361">
            <w:pPr>
              <w:spacing w:after="200" w:line="276" w:lineRule="auto"/>
              <w:jc w:val="left"/>
              <w:rPr>
                <w:b/>
                <w:bCs/>
                <w:szCs w:val="16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t xml:space="preserve">TL 3067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İran ve Türkler 1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r w:rsidRPr="00C4071F">
              <w:rPr>
                <w:rFonts w:ascii="Times New Roman" w:hAnsi="Times New Roman"/>
                <w:sz w:val="24"/>
              </w:rPr>
              <w:t>Nesib</w:t>
            </w:r>
            <w:proofErr w:type="spellEnd"/>
            <w:r w:rsidRPr="00C407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071F">
              <w:rPr>
                <w:rFonts w:ascii="Times New Roman" w:hAnsi="Times New Roman"/>
                <w:sz w:val="24"/>
              </w:rPr>
              <w:t>Nesibli</w:t>
            </w:r>
            <w:proofErr w:type="spellEnd"/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C4071F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64361" w:rsidRPr="00964361" w:rsidRDefault="00964361" w:rsidP="00964361">
            <w:pPr>
              <w:spacing w:before="100" w:beforeAutospacing="1" w:after="100" w:afterAutospacing="1" w:line="259" w:lineRule="auto"/>
              <w:contextualSpacing/>
              <w:jc w:val="left"/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 w:rsidRPr="00964361">
              <w:rPr>
                <w:rFonts w:ascii="Times New Roman" w:hAnsi="Times New Roman"/>
                <w:sz w:val="24"/>
                <w:lang w:eastAsia="ru-RU"/>
              </w:rPr>
              <w:t>İran’ın genel coğrafyası; İran coğrafyasında eski uygarlıklar ve kavimler;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964361">
              <w:rPr>
                <w:rFonts w:ascii="Times New Roman" w:hAnsi="Times New Roman"/>
                <w:sz w:val="24"/>
                <w:lang w:eastAsia="ru-RU"/>
              </w:rPr>
              <w:t>Eski İran ve Turan;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964361">
              <w:rPr>
                <w:rFonts w:ascii="Times New Roman" w:hAnsi="Times New Roman"/>
                <w:sz w:val="24"/>
                <w:lang w:eastAsia="ru-RU"/>
              </w:rPr>
              <w:t>İran coğrafyasında İslam öncesi devletler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; </w:t>
            </w:r>
            <w:r w:rsidRPr="00964361">
              <w:rPr>
                <w:rFonts w:ascii="Times New Roman" w:hAnsi="Times New Roman"/>
                <w:sz w:val="24"/>
                <w:lang w:eastAsia="ru-RU"/>
              </w:rPr>
              <w:t>İran ve İslam;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964361">
              <w:rPr>
                <w:rFonts w:ascii="Times New Roman" w:hAnsi="Times New Roman"/>
                <w:sz w:val="24"/>
                <w:lang w:eastAsia="ru-RU"/>
              </w:rPr>
              <w:t>İran’da Türk Hanedanları;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964361">
              <w:rPr>
                <w:rFonts w:ascii="Times New Roman" w:hAnsi="Times New Roman"/>
                <w:sz w:val="24"/>
                <w:lang w:eastAsia="ru-RU"/>
              </w:rPr>
              <w:t>Safevilerin</w:t>
            </w:r>
            <w:proofErr w:type="spellEnd"/>
            <w:r w:rsidRPr="00964361">
              <w:rPr>
                <w:rFonts w:ascii="Times New Roman" w:hAnsi="Times New Roman"/>
                <w:sz w:val="24"/>
                <w:lang w:eastAsia="ru-RU"/>
              </w:rPr>
              <w:t xml:space="preserve"> ve Şiiliğin İran tarihinde rolü;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964361">
              <w:rPr>
                <w:rFonts w:ascii="Times New Roman" w:hAnsi="Times New Roman"/>
                <w:sz w:val="24"/>
                <w:lang w:eastAsia="ru-RU"/>
              </w:rPr>
              <w:t>Meşrute</w:t>
            </w:r>
            <w:proofErr w:type="spellEnd"/>
            <w:r w:rsidRPr="00964361">
              <w:rPr>
                <w:rFonts w:ascii="Times New Roman" w:hAnsi="Times New Roman"/>
                <w:sz w:val="24"/>
                <w:lang w:eastAsia="ru-RU"/>
              </w:rPr>
              <w:t xml:space="preserve"> inkılabı ve Türklük;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964361">
              <w:rPr>
                <w:rFonts w:ascii="Times New Roman" w:hAnsi="Times New Roman"/>
                <w:sz w:val="24"/>
                <w:lang w:eastAsia="ru-RU"/>
              </w:rPr>
              <w:t>1920 yılı Tebriz ayaklanması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; </w:t>
            </w:r>
            <w:proofErr w:type="spellStart"/>
            <w:r w:rsidRPr="00964361">
              <w:rPr>
                <w:rFonts w:ascii="Times New Roman" w:hAnsi="Times New Roman"/>
                <w:sz w:val="24"/>
                <w:lang w:eastAsia="ru-RU"/>
              </w:rPr>
              <w:t>Pehlevi</w:t>
            </w:r>
            <w:proofErr w:type="spellEnd"/>
            <w:r w:rsidRPr="00964361">
              <w:rPr>
                <w:rFonts w:ascii="Times New Roman" w:hAnsi="Times New Roman"/>
                <w:sz w:val="24"/>
                <w:lang w:eastAsia="ru-RU"/>
              </w:rPr>
              <w:t xml:space="preserve"> rejimi ve Türklük;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964361">
              <w:rPr>
                <w:rFonts w:ascii="Times New Roman" w:hAnsi="Times New Roman"/>
                <w:sz w:val="24"/>
                <w:lang w:eastAsia="ru-RU"/>
              </w:rPr>
              <w:t>Azerbaycan’da Milli Hükümet (1945-46);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964361">
              <w:rPr>
                <w:rFonts w:ascii="Times New Roman" w:hAnsi="Times New Roman"/>
                <w:sz w:val="24"/>
                <w:lang w:eastAsia="ru-RU"/>
              </w:rPr>
              <w:t>İslam inkılabı ve Türklük;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bookmarkStart w:id="0" w:name="_GoBack"/>
            <w:bookmarkEnd w:id="0"/>
            <w:r w:rsidRPr="00964361">
              <w:rPr>
                <w:rFonts w:ascii="Times New Roman" w:hAnsi="Times New Roman"/>
                <w:sz w:val="24"/>
                <w:lang w:eastAsia="ru-RU"/>
              </w:rPr>
              <w:t>Çağdaş İran’da Türk düşmanlığı.</w:t>
            </w:r>
            <w:proofErr w:type="gramEnd"/>
          </w:p>
          <w:p w:rsidR="0040088F" w:rsidRPr="00C4071F" w:rsidRDefault="0040088F" w:rsidP="00964361">
            <w:pPr>
              <w:rPr>
                <w:rFonts w:ascii="Times New Roman" w:hAnsi="Times New Roman"/>
                <w:sz w:val="24"/>
              </w:rPr>
            </w:pP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64361" w:rsidRPr="00964361" w:rsidRDefault="00964361" w:rsidP="00964361">
            <w:pPr>
              <w:spacing w:before="100" w:beforeAutospacing="1" w:after="100" w:afterAutospacing="1"/>
              <w:ind w:right="-1986"/>
              <w:rPr>
                <w:rFonts w:ascii="Times New Roman" w:hAnsi="Times New Roman"/>
                <w:sz w:val="24"/>
                <w:lang w:eastAsia="ru-RU"/>
              </w:rPr>
            </w:pPr>
            <w:r w:rsidRPr="00964361">
              <w:rPr>
                <w:rFonts w:ascii="Times New Roman" w:hAnsi="Times New Roman"/>
                <w:sz w:val="24"/>
                <w:lang w:eastAsia="ru-RU"/>
              </w:rPr>
              <w:t>İran coğrafyası Türk yayılma alanı içerisinde olduğundan, tarihte ve günümüzde bu bölge yoğun bir şekilde Türklerle meskûndur. Derste İran tarihiyle bağlantılı olarak bu Türklerden ve kültürlerinden söz edilmektedir.</w:t>
            </w:r>
          </w:p>
          <w:p w:rsidR="0040088F" w:rsidRPr="00C4071F" w:rsidRDefault="0040088F" w:rsidP="00964361">
            <w:pPr>
              <w:rPr>
                <w:rFonts w:ascii="Times New Roman" w:hAnsi="Times New Roman"/>
                <w:sz w:val="24"/>
              </w:rPr>
            </w:pP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>Her hafta 2 saat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i/>
                <w:sz w:val="24"/>
              </w:rPr>
              <w:t>Türk Dünyası El Kitabı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, Birinci Cilt, Coğrafya-Tarih, Ankara: Türk Kültürünü </w:t>
            </w:r>
          </w:p>
          <w:p w:rsidR="00964361" w:rsidRPr="00964361" w:rsidRDefault="00964361" w:rsidP="00964361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t>Araştırma Enstitüsü, 1992.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t xml:space="preserve">Nadir Devlet,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Çağdaş Türk Dünyası,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 İstanbul: Marmara Üniversitesi Yayınları, 1989.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t xml:space="preserve">Ahmet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Bican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Ercilasun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,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Türk Dünyası Üzerine İncelemeler,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 Ankara: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Akçağ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>, 1993.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t xml:space="preserve">Saadettin Gömeç,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Türk Cumhuriyetleri ve Toplulukları Tarihi,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 Ankara: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Akçağ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>, 1999.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t>Hasan Celal Güzel vd</w:t>
            </w:r>
            <w:proofErr w:type="gramStart"/>
            <w:r w:rsidRPr="00964361">
              <w:rPr>
                <w:rFonts w:ascii="Times New Roman" w:eastAsia="Calibri" w:hAnsi="Times New Roman"/>
                <w:sz w:val="24"/>
              </w:rPr>
              <w:t>.,</w:t>
            </w:r>
            <w:proofErr w:type="gramEnd"/>
            <w:r w:rsidRPr="00964361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Türkler Ansiklopedisi (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18, 19 ve 20. Ciltler),  Ankara: Yeni </w:t>
            </w:r>
          </w:p>
          <w:p w:rsidR="00964361" w:rsidRPr="00964361" w:rsidRDefault="00964361" w:rsidP="00964361">
            <w:pPr>
              <w:spacing w:after="200" w:line="276" w:lineRule="auto"/>
              <w:ind w:left="786"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lastRenderedPageBreak/>
              <w:t>Türkiye Yayınları, 2002.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contextualSpacing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Nesib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Nesibli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,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Azerbaycan Tarihi: Millet, Devlet ve Siyaset</w:t>
            </w:r>
            <w:r w:rsidRPr="00964361">
              <w:rPr>
                <w:rFonts w:ascii="Times New Roman" w:eastAsia="Calibri" w:hAnsi="Times New Roman"/>
                <w:sz w:val="24"/>
              </w:rPr>
              <w:t>, Ankara: Altınordu, 2019.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Nesib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Nesibli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,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Güney ile Kuzey Azerbaycan Sorunları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, Ankara: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Tebaren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>, 2017.</w:t>
            </w:r>
            <w:r w:rsidRPr="00964361">
              <w:rPr>
                <w:rFonts w:ascii="Times New Roman" w:eastAsia="Calibri" w:hAnsi="Times New Roman"/>
                <w:sz w:val="24"/>
              </w:rPr>
              <w:tab/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contextualSpacing/>
              <w:jc w:val="left"/>
              <w:rPr>
                <w:rFonts w:ascii="Times New Roman" w:eastAsia="Calibri" w:hAnsi="Times New Roman"/>
                <w:sz w:val="24"/>
              </w:rPr>
            </w:pPr>
            <w:r w:rsidRPr="00964361">
              <w:rPr>
                <w:rFonts w:ascii="Times New Roman" w:eastAsia="Calibri" w:hAnsi="Times New Roman"/>
                <w:sz w:val="24"/>
              </w:rPr>
              <w:t xml:space="preserve">Osman Karatay,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İran ile Turan. Eskiçağda Avrasya ve Ortadoğu’yu Hayal Etmek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, İstanbul: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Ötüken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>, 2013;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contextualSpacing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Mehmed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 Emin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Resulzade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,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İran Türkleri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 (Türk Yurdu ve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Sebilürreşad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>’</w:t>
            </w:r>
            <w:r w:rsidRPr="00964361">
              <w:rPr>
                <w:rFonts w:ascii="Times New Roman" w:eastAsia="Calibri" w:hAnsi="Times New Roman"/>
                <w:sz w:val="24"/>
                <w:lang w:val="az-Latn-AZ"/>
              </w:rPr>
              <w:t>daki Yazılar</w:t>
            </w:r>
            <w:r w:rsidRPr="00964361">
              <w:rPr>
                <w:rFonts w:ascii="Times New Roman" w:eastAsia="Calibri" w:hAnsi="Times New Roman"/>
                <w:sz w:val="24"/>
              </w:rPr>
              <w:t>), hazırlayanlar Dr. Yavuz Akpınar, İrfan Murat Yıldırım, Sabahattin Çağın, İstanbul: Türk Dünyası Araştırmaları Vakfı, 1993;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  <w:lang w:val="en-US"/>
              </w:rPr>
            </w:pP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Yeni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Türkiye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 xml:space="preserve">;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Orta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Doğu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Özel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Sayısı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 xml:space="preserve"> – IV, 2016;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  <w:lang w:val="en-US"/>
              </w:rPr>
            </w:pP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Avrasya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  <w:lang w:val="en-US"/>
              </w:rPr>
              <w:t>Dosyası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 xml:space="preserve">. İran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>Özel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 xml:space="preserve">,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>cilt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 xml:space="preserve"> 5,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>sayı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 xml:space="preserve"> 3,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>Sonbahar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  <w:lang w:val="en-US"/>
              </w:rPr>
              <w:t xml:space="preserve"> 1999;</w:t>
            </w:r>
          </w:p>
          <w:p w:rsidR="00964361" w:rsidRPr="00964361" w:rsidRDefault="00964361" w:rsidP="00964361">
            <w:pPr>
              <w:numPr>
                <w:ilvl w:val="0"/>
                <w:numId w:val="2"/>
              </w:num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Lynn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Quitman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 xml:space="preserve"> Troyka,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</w:rPr>
              <w:t>Quick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</w:rPr>
              <w:t xml:space="preserve"> Access. Reference </w:t>
            </w:r>
            <w:proofErr w:type="spellStart"/>
            <w:r w:rsidRPr="00964361">
              <w:rPr>
                <w:rFonts w:ascii="Times New Roman" w:eastAsia="Calibri" w:hAnsi="Times New Roman"/>
                <w:i/>
                <w:sz w:val="24"/>
              </w:rPr>
              <w:t>forWriters</w:t>
            </w:r>
            <w:proofErr w:type="spellEnd"/>
            <w:r w:rsidRPr="00964361">
              <w:rPr>
                <w:rFonts w:ascii="Times New Roman" w:eastAsia="Calibri" w:hAnsi="Times New Roman"/>
                <w:i/>
                <w:sz w:val="24"/>
              </w:rPr>
              <w:t>,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 New Jersey: </w:t>
            </w: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Prentice</w:t>
            </w:r>
            <w:proofErr w:type="spellEnd"/>
          </w:p>
          <w:p w:rsidR="00964361" w:rsidRPr="00964361" w:rsidRDefault="00964361" w:rsidP="00964361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964361">
              <w:rPr>
                <w:rFonts w:ascii="Times New Roman" w:eastAsia="Calibri" w:hAnsi="Times New Roman"/>
                <w:sz w:val="24"/>
              </w:rPr>
              <w:t>Hall</w:t>
            </w:r>
            <w:proofErr w:type="spellEnd"/>
            <w:r w:rsidRPr="00964361">
              <w:rPr>
                <w:rFonts w:ascii="Times New Roman" w:eastAsia="Calibri" w:hAnsi="Times New Roman"/>
                <w:sz w:val="24"/>
              </w:rPr>
              <w:t>, 1997.</w:t>
            </w:r>
          </w:p>
          <w:p w:rsidR="00964361" w:rsidRDefault="00964361" w:rsidP="00964361">
            <w:p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 xml:space="preserve">             13.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Wikipedia,</w:t>
            </w:r>
            <w:r w:rsidRPr="00964361">
              <w:rPr>
                <w:rFonts w:ascii="Times New Roman" w:eastAsia="Calibri" w:hAnsi="Times New Roman"/>
                <w:sz w:val="24"/>
              </w:rPr>
              <w:t xml:space="preserve"> uygun makaleler</w:t>
            </w:r>
          </w:p>
          <w:p w:rsidR="00964361" w:rsidRPr="00964361" w:rsidRDefault="00964361" w:rsidP="00964361">
            <w:p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         14. </w:t>
            </w:r>
            <w:r w:rsidRPr="00964361">
              <w:rPr>
                <w:rFonts w:ascii="Times New Roman" w:eastAsia="Calibri" w:hAnsi="Times New Roman"/>
                <w:i/>
                <w:sz w:val="24"/>
              </w:rPr>
              <w:t>Youtube</w:t>
            </w:r>
            <w:r w:rsidRPr="00964361">
              <w:rPr>
                <w:rFonts w:ascii="Times New Roman" w:eastAsia="Calibri" w:hAnsi="Times New Roman"/>
                <w:sz w:val="24"/>
              </w:rPr>
              <w:t>’dan değişik videolar.</w:t>
            </w:r>
          </w:p>
          <w:p w:rsidR="00964361" w:rsidRPr="00964361" w:rsidRDefault="00964361" w:rsidP="00964361">
            <w:pPr>
              <w:spacing w:after="200" w:line="276" w:lineRule="auto"/>
              <w:jc w:val="left"/>
              <w:rPr>
                <w:rFonts w:ascii="Times New Roman" w:eastAsia="Calibri" w:hAnsi="Times New Roman"/>
                <w:b/>
                <w:i/>
                <w:sz w:val="24"/>
              </w:rPr>
            </w:pPr>
          </w:p>
          <w:p w:rsidR="0040088F" w:rsidRPr="00C4071F" w:rsidRDefault="0040088F" w:rsidP="000B2A07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C4071F">
              <w:rPr>
                <w:rFonts w:ascii="Times New Roman" w:hAnsi="Times New Roman"/>
                <w:sz w:val="24"/>
              </w:rPr>
              <w:t>3</w:t>
            </w: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0088F" w:rsidRPr="00C4071F" w:rsidRDefault="0040088F" w:rsidP="000B2A07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40088F" w:rsidRPr="001A2552" w:rsidTr="000B2A07">
        <w:trPr>
          <w:jc w:val="center"/>
        </w:trPr>
        <w:tc>
          <w:tcPr>
            <w:tcW w:w="2745" w:type="dxa"/>
            <w:vAlign w:val="center"/>
          </w:tcPr>
          <w:p w:rsidR="0040088F" w:rsidRPr="001A2552" w:rsidRDefault="0040088F" w:rsidP="000B2A0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0088F" w:rsidRPr="001A2552" w:rsidRDefault="0040088F" w:rsidP="000B2A07">
            <w:pPr>
              <w:pStyle w:val="DersBilgileri"/>
              <w:rPr>
                <w:szCs w:val="16"/>
              </w:rPr>
            </w:pPr>
          </w:p>
        </w:tc>
      </w:tr>
    </w:tbl>
    <w:p w:rsidR="0040088F" w:rsidRPr="001A2552" w:rsidRDefault="0040088F" w:rsidP="0040088F">
      <w:pPr>
        <w:rPr>
          <w:sz w:val="16"/>
          <w:szCs w:val="16"/>
        </w:rPr>
      </w:pPr>
    </w:p>
    <w:p w:rsidR="0040088F" w:rsidRPr="001A2552" w:rsidRDefault="0040088F" w:rsidP="0040088F">
      <w:pPr>
        <w:rPr>
          <w:sz w:val="16"/>
          <w:szCs w:val="16"/>
        </w:rPr>
      </w:pPr>
    </w:p>
    <w:p w:rsidR="0040088F" w:rsidRPr="001A2552" w:rsidRDefault="0040088F" w:rsidP="0040088F">
      <w:pPr>
        <w:rPr>
          <w:sz w:val="16"/>
          <w:szCs w:val="16"/>
        </w:rPr>
      </w:pPr>
    </w:p>
    <w:p w:rsidR="0040088F" w:rsidRDefault="0040088F" w:rsidP="0040088F"/>
    <w:p w:rsidR="0040088F" w:rsidRDefault="0040088F" w:rsidP="0040088F"/>
    <w:p w:rsidR="0040088F" w:rsidRPr="00E025B2" w:rsidRDefault="0040088F" w:rsidP="0040088F"/>
    <w:p w:rsidR="004F0D62" w:rsidRDefault="00964361"/>
    <w:sectPr w:rsidR="004F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C519D"/>
    <w:multiLevelType w:val="hybridMultilevel"/>
    <w:tmpl w:val="9A3679A8"/>
    <w:lvl w:ilvl="0" w:tplc="5A70E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74406"/>
    <w:multiLevelType w:val="hybridMultilevel"/>
    <w:tmpl w:val="8D184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A2FB4"/>
    <w:multiLevelType w:val="hybridMultilevel"/>
    <w:tmpl w:val="9F0ABB5A"/>
    <w:lvl w:ilvl="0" w:tplc="E55CB27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F"/>
    <w:rsid w:val="0040088F"/>
    <w:rsid w:val="00964361"/>
    <w:rsid w:val="00A96C64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35A8"/>
  <w15:chartTrackingRefBased/>
  <w15:docId w15:val="{E12ED55A-99C4-4491-A4A9-884C11B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88F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40088F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40088F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40088F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40088F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6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2020-02-04T17:53:00Z</dcterms:created>
  <dcterms:modified xsi:type="dcterms:W3CDTF">2020-02-04T18:00:00Z</dcterms:modified>
</cp:coreProperties>
</file>