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0"/>
      </w:tblGrid>
      <w:tr w:rsidR="00C23E12" w:rsidRPr="00D92167" w:rsidTr="00833DDF">
        <w:trPr>
          <w:trHeight w:val="300"/>
          <w:tblCellSpacing w:w="15" w:type="dxa"/>
          <w:jc w:val="center"/>
        </w:trPr>
        <w:tc>
          <w:tcPr>
            <w:tcW w:w="0" w:type="auto"/>
            <w:shd w:val="clear" w:color="auto" w:fill="8DA3AD"/>
            <w:vAlign w:val="center"/>
            <w:hideMark/>
          </w:tcPr>
          <w:p w:rsidR="00C23E12" w:rsidRPr="00D92167" w:rsidRDefault="00B03D04" w:rsidP="00801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hyperlink r:id="rId7" w:history="1">
              <w:r w:rsidR="00C23E12" w:rsidRPr="00D9216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tr-TR"/>
                </w:rPr>
                <w:t>Ankara Üniversitesi</w:t>
              </w:r>
            </w:hyperlink>
            <w:r w:rsidR="00C23E12" w:rsidRPr="00D92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. </w:t>
            </w:r>
            <w:hyperlink r:id="rId8" w:history="1">
              <w:r w:rsidR="00C23E12" w:rsidRPr="00D9216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tr-TR"/>
                </w:rPr>
                <w:t>Dil ve Tarih - Coğrafya Fakültesi</w:t>
              </w:r>
            </w:hyperlink>
            <w:r w:rsidR="00C23E12" w:rsidRPr="00D92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C23E12" w:rsidRPr="00D92167" w:rsidTr="00833DDF">
        <w:trPr>
          <w:trHeight w:val="300"/>
          <w:tblCellSpacing w:w="15" w:type="dxa"/>
          <w:jc w:val="center"/>
        </w:trPr>
        <w:tc>
          <w:tcPr>
            <w:tcW w:w="0" w:type="auto"/>
            <w:shd w:val="clear" w:color="auto" w:fill="ADA479"/>
            <w:vAlign w:val="center"/>
            <w:hideMark/>
          </w:tcPr>
          <w:p w:rsidR="00C23E12" w:rsidRPr="00D92167" w:rsidRDefault="00C23E12" w:rsidP="00801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92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Ç A Ğ D A Ş..T Ü R K..L E H Ç E L E R İ..V E..E D E B İ Y A T L A R I..B Ö L Ü M Ü</w:t>
            </w:r>
          </w:p>
        </w:tc>
      </w:tr>
      <w:tr w:rsidR="00C23E12" w:rsidRPr="00D92167" w:rsidTr="00833DDF">
        <w:trPr>
          <w:tblCellSpacing w:w="15" w:type="dxa"/>
          <w:jc w:val="center"/>
        </w:trPr>
        <w:tc>
          <w:tcPr>
            <w:tcW w:w="0" w:type="auto"/>
            <w:shd w:val="clear" w:color="auto" w:fill="F9F9F9"/>
            <w:vAlign w:val="center"/>
            <w:hideMark/>
          </w:tcPr>
          <w:p w:rsidR="00C23E12" w:rsidRPr="00D92167" w:rsidRDefault="00B03D04" w:rsidP="00801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hyperlink r:id="rId9" w:history="1">
              <w:r w:rsidR="00C23E12" w:rsidRPr="00D9216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tr-TR"/>
                </w:rPr>
                <w:t>Kişiler</w:t>
              </w:r>
            </w:hyperlink>
            <w:r w:rsidR="00C23E12" w:rsidRPr="00D92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C23E12" w:rsidRPr="00D92167" w:rsidTr="00833DDF">
        <w:trPr>
          <w:trHeight w:val="15"/>
          <w:tblCellSpacing w:w="15" w:type="dxa"/>
          <w:jc w:val="center"/>
        </w:trPr>
        <w:tc>
          <w:tcPr>
            <w:tcW w:w="0" w:type="auto"/>
            <w:shd w:val="clear" w:color="auto" w:fill="F9F9F9"/>
            <w:vAlign w:val="center"/>
            <w:hideMark/>
          </w:tcPr>
          <w:p w:rsidR="00C23E12" w:rsidRPr="00D92167" w:rsidRDefault="00C23E12" w:rsidP="0080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tr-TR"/>
              </w:rPr>
            </w:pPr>
          </w:p>
        </w:tc>
      </w:tr>
      <w:tr w:rsidR="00C23E12" w:rsidRPr="00D92167" w:rsidTr="00833DDF">
        <w:trPr>
          <w:trHeight w:val="5400"/>
          <w:tblCellSpacing w:w="15" w:type="dxa"/>
          <w:jc w:val="center"/>
        </w:trPr>
        <w:tc>
          <w:tcPr>
            <w:tcW w:w="0" w:type="auto"/>
            <w:shd w:val="clear" w:color="auto" w:fill="FFFCF4"/>
            <w:vAlign w:val="center"/>
            <w:hideMark/>
          </w:tcPr>
          <w:tbl>
            <w:tblPr>
              <w:tblW w:w="972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9"/>
              <w:gridCol w:w="4890"/>
              <w:gridCol w:w="81"/>
            </w:tblGrid>
            <w:tr w:rsidR="00C23E12" w:rsidRPr="00D92167" w:rsidTr="00833DDF">
              <w:trPr>
                <w:trHeight w:val="525"/>
                <w:tblCellSpacing w:w="15" w:type="dxa"/>
                <w:jc w:val="center"/>
              </w:trPr>
              <w:tc>
                <w:tcPr>
                  <w:tcW w:w="4815" w:type="dxa"/>
                  <w:shd w:val="clear" w:color="auto" w:fill="E2E9F1"/>
                  <w:vAlign w:val="center"/>
                  <w:hideMark/>
                </w:tcPr>
                <w:p w:rsidR="00C23E12" w:rsidRPr="00D92167" w:rsidRDefault="00C23E12" w:rsidP="008015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D92167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7D84BCFA" wp14:editId="6852CB7D">
                        <wp:extent cx="612140" cy="612140"/>
                        <wp:effectExtent l="0" t="0" r="0" b="0"/>
                        <wp:docPr id="1" name="Resim 1" descr="http://turklehceleri.humanity.ankara.edu.tr/a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turklehceleri.humanity.ankara.edu.tr/au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2140" cy="612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92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Öğretim Üyeleri </w:t>
                  </w:r>
                </w:p>
                <w:p w:rsidR="007B351C" w:rsidRDefault="00C23E12" w:rsidP="008015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D92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Prof.</w:t>
                  </w:r>
                  <w:r w:rsidR="008F39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92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Dr.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Nesib L</w:t>
                  </w:r>
                  <w:r w:rsidRPr="00D92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Nesibli</w:t>
                  </w:r>
                  <w:r w:rsidRPr="00D92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92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br/>
                    <w:t xml:space="preserve">Çağdaş Türk Lehçeleri ve Edebiyatları Bölümü </w:t>
                  </w:r>
                </w:p>
                <w:p w:rsidR="00C23E12" w:rsidRPr="00D92167" w:rsidRDefault="007B351C" w:rsidP="008015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Misafir Öğretim Üyesi</w:t>
                  </w:r>
                  <w:r w:rsidR="00C23E12" w:rsidRPr="00D92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C23E12" w:rsidRPr="00D92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br/>
                  </w:r>
                  <w:r w:rsidR="00C23E12" w:rsidRPr="00D92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br/>
                    <w:t>Adres : Ankara Ü, Dil ve Tarih-Coğrafya F</w:t>
                  </w:r>
                  <w:r w:rsidR="00C23E12" w:rsidRPr="00D92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br/>
                    <w:t xml:space="preserve">Çağdaş Türk Lehçeleri ve Edebiyatları B </w:t>
                  </w:r>
                  <w:r w:rsidR="00C23E12" w:rsidRPr="00D92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br/>
                    <w:t xml:space="preserve">06100 Sıhhiye . Ankara-TÜRKİYE </w:t>
                  </w:r>
                </w:p>
                <w:p w:rsidR="00C23E12" w:rsidRPr="00D92167" w:rsidRDefault="00C23E12" w:rsidP="008015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D92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Telefon: +90 312 310 32 80 –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1734</w:t>
                  </w:r>
                  <w:r w:rsidRPr="00D92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92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br/>
                    <w:t xml:space="preserve">Faks: +90 312 310 57 13 </w:t>
                  </w:r>
                </w:p>
                <w:p w:rsidR="00C23E12" w:rsidRDefault="00C23E12" w:rsidP="008015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D92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E-posta: </w:t>
                  </w:r>
                  <w:hyperlink r:id="rId11" w:history="1">
                    <w:r w:rsidRPr="00B66710">
                      <w:rPr>
                        <w:rStyle w:val="Kpr"/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tr-TR"/>
                      </w:rPr>
                      <w:t>nasibnasibli@gmail.com</w:t>
                    </w:r>
                  </w:hyperlink>
                </w:p>
                <w:p w:rsidR="00C23E12" w:rsidRPr="00D92167" w:rsidRDefault="00C23E12" w:rsidP="008015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D92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Görüşme Saatleri: Çarşamba 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0</w:t>
                  </w:r>
                  <w:r w:rsidRPr="00D92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15</w:t>
                  </w:r>
                  <w:r w:rsidRPr="00D92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-1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3</w:t>
                  </w:r>
                  <w:r w:rsidRPr="00D92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15</w:t>
                  </w:r>
                </w:p>
              </w:tc>
              <w:tc>
                <w:tcPr>
                  <w:tcW w:w="4680" w:type="dxa"/>
                  <w:shd w:val="clear" w:color="auto" w:fill="F6F5E3"/>
                  <w:vAlign w:val="center"/>
                  <w:hideMark/>
                </w:tcPr>
                <w:p w:rsidR="00C23E12" w:rsidRPr="00D92167" w:rsidRDefault="007B351C" w:rsidP="008015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4B55603D" wp14:editId="2559D83B">
                        <wp:extent cx="3059583" cy="3683479"/>
                        <wp:effectExtent l="0" t="0" r="7620" b="0"/>
                        <wp:docPr id="3" name="Resim 3" descr="C:\Users\User\Desktop\My Doc\Sekiller\ATA\SEKIL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My Doc\Sekiller\ATA\SEKIL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61922" cy="3686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" w:type="dxa"/>
                  <w:shd w:val="clear" w:color="auto" w:fill="F9F9F9"/>
                  <w:vAlign w:val="center"/>
                  <w:hideMark/>
                </w:tcPr>
                <w:p w:rsidR="00C23E12" w:rsidRPr="00D92167" w:rsidRDefault="00C23E12" w:rsidP="008015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C23E12" w:rsidRPr="00D92167" w:rsidTr="00833DDF">
              <w:trPr>
                <w:trHeight w:val="225"/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shd w:val="clear" w:color="auto" w:fill="E2E9F1"/>
                  <w:vAlign w:val="center"/>
                  <w:hideMark/>
                </w:tcPr>
                <w:tbl>
                  <w:tblPr>
                    <w:tblW w:w="961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15"/>
                  </w:tblGrid>
                  <w:tr w:rsidR="00C23E12" w:rsidRPr="00D92167" w:rsidTr="00833DDF">
                    <w:trPr>
                      <w:tblCellSpacing w:w="0" w:type="dxa"/>
                    </w:trPr>
                    <w:tc>
                      <w:tcPr>
                        <w:tcW w:w="9585" w:type="dxa"/>
                        <w:shd w:val="clear" w:color="auto" w:fill="F9F9F9"/>
                        <w:hideMark/>
                      </w:tcPr>
                      <w:tbl>
                        <w:tblPr>
                          <w:tblW w:w="455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50"/>
                        </w:tblGrid>
                        <w:tr w:rsidR="00C23E12" w:rsidRPr="009834BB" w:rsidTr="00833DDF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C23E12" w:rsidRPr="00EB69F1" w:rsidRDefault="00C23E12" w:rsidP="008015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EB69F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  <w:t xml:space="preserve">AKADEMİK ÖZGEÇMİŞ: </w:t>
                              </w:r>
                            </w:p>
                            <w:p w:rsidR="001B6F64" w:rsidRPr="00EB69F1" w:rsidRDefault="007B351C" w:rsidP="0080152A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Bakü Devlet </w:t>
                              </w:r>
                              <w:r w:rsidR="0008595C"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Üniversitesi Tarih</w:t>
                              </w:r>
                              <w:r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 </w:t>
                              </w:r>
                              <w:r w:rsidR="00C23E12"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Fakültesi</w:t>
                              </w:r>
                              <w:r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ni</w:t>
                              </w:r>
                              <w:r w:rsidR="00C23E12"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 19</w:t>
                              </w:r>
                              <w:r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78</w:t>
                              </w:r>
                              <w:r w:rsidR="00C23E12"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 yılında bitirdi.</w:t>
                              </w:r>
                              <w:r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 Aynı </w:t>
                              </w:r>
                              <w:r w:rsidR="00E654B5"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zamanda üniversitenin</w:t>
                              </w:r>
                              <w:r w:rsidR="001B6F64"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 Şarkiyat Fakültesi Fars dili ve Edebiyatı Bölümünden mezun oldu. SSCB Şarkiyat Enstitüsünde (</w:t>
                              </w:r>
                              <w:r w:rsidR="0008595C"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M</w:t>
                              </w:r>
                              <w:r w:rsidR="001B6F64"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oskova) eğitimini devam ettirdi. Azerbaycan Bilimler Akademisi Şarkiyat Enstitüsü’nde çalıştı. 1986 yılında </w:t>
                              </w:r>
                              <w:r w:rsidR="001B6F64" w:rsidRPr="00EB69F1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Güney Azerbaycan’ın </w:t>
                              </w:r>
                              <w:r w:rsidR="0080152A" w:rsidRPr="00EB69F1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Sosyal</w:t>
                              </w:r>
                              <w:r w:rsidR="001B6F64" w:rsidRPr="00EB69F1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-ekonomik ve Politik Durumu (1962-78)</w:t>
                              </w:r>
                              <w:r w:rsidR="001B6F64"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 konusunda birinci doktora tezini </w:t>
                              </w:r>
                              <w:r w:rsidR="00E654B5"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(</w:t>
                              </w:r>
                              <w:r w:rsidR="00E654B5" w:rsidRPr="00EB69F1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İlimler Namizedi</w:t>
                              </w:r>
                              <w:r w:rsidR="00E654B5"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) </w:t>
                              </w:r>
                              <w:r w:rsidR="001B6F64"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 savundu. </w:t>
                              </w:r>
                              <w:r w:rsidR="00C23E12"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 </w:t>
                              </w:r>
                              <w:r w:rsidR="001B6F64"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İkinci doktora tezi (</w:t>
                              </w:r>
                              <w:r w:rsidR="001B6F64" w:rsidRPr="00EB69F1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İlimler Doktoru</w:t>
                              </w:r>
                              <w:r w:rsidR="001B6F64"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) </w:t>
                              </w:r>
                              <w:r w:rsidR="001B6F64" w:rsidRPr="00EB69F1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Azerbaycan’ın Dış Politikası (1918-20)</w:t>
                              </w:r>
                              <w:r w:rsidR="00EB69F1" w:rsidRPr="00EB69F1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 </w:t>
                              </w:r>
                              <w:r w:rsidR="00C23E12"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19</w:t>
                              </w:r>
                              <w:r w:rsidR="001B6F64"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97</w:t>
                              </w:r>
                              <w:r w:rsidR="00C23E12"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 yılında </w:t>
                              </w:r>
                              <w:r w:rsidR="001B6F64"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tamamlandı.</w:t>
                              </w:r>
                              <w:r w:rsidR="0008595C"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 2011’de Profesör unvanı aldı. </w:t>
                              </w:r>
                            </w:p>
                            <w:p w:rsidR="0080152A" w:rsidRPr="00EB69F1" w:rsidRDefault="0008595C" w:rsidP="0080152A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1987-88 yılında İran’da Farsça-Rusça mütercimi olarak çalıştı. 1992-94 yıllarında Azerbaycan Cumhuriyeti’nin İran İslam Cumhuriyeti’nde Tahran Büyükelçisi olarak görev yaptı. 2005-2010 yıl</w:t>
                              </w:r>
                              <w:r w:rsidR="00983D3E"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l</w:t>
                              </w:r>
                              <w:r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arında Bakü Milletvekilliği</w:t>
                              </w:r>
                              <w:r w:rsidR="0080152A"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ni</w:t>
                              </w:r>
                              <w:r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 yaptı. </w:t>
                              </w:r>
                            </w:p>
                            <w:p w:rsidR="0008595C" w:rsidRPr="00EB69F1" w:rsidRDefault="0008595C" w:rsidP="0080152A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Bakü’deki çeşitli üniversite ve bilim merkezlerinde </w:t>
                              </w:r>
                              <w:r w:rsidR="00EB69F1"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bulundu</w:t>
                              </w:r>
                              <w:r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. </w:t>
                              </w:r>
                              <w:r w:rsidR="0080152A"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1997</w:t>
                              </w:r>
                              <w:r w:rsidR="00E654B5"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/</w:t>
                              </w:r>
                              <w:r w:rsidR="0080152A"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98 yılında Chicago Üniversitesinde, 2002</w:t>
                              </w:r>
                              <w:r w:rsidR="00E654B5"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/</w:t>
                              </w:r>
                              <w:r w:rsidR="0080152A"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2003 yılında Johns Hopkins Üniversitesinde Fulbright Öğretim Üyesi olarak çalıştı. </w:t>
                              </w:r>
                              <w:r w:rsidR="008F39D8"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2006-15 yıllarında </w:t>
                              </w:r>
                              <w:r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Azerbaycan Diller Üniversitesi Uluslararası </w:t>
                              </w:r>
                              <w:r w:rsidR="008F39D8"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İ</w:t>
                              </w:r>
                              <w:r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lişkiler</w:t>
                              </w:r>
                              <w:r w:rsidR="008F39D8"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 Bölümünde çeşitli dersler verdi. 2015/16 akademik yılında Trabzon’daki Avrasya Üniversitesi’nde Bölüm Başkanı ve Misafir Öğretim Üyesi olarak </w:t>
                              </w:r>
                              <w:r w:rsidR="0080152A"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görev yaptı</w:t>
                              </w:r>
                              <w:r w:rsidR="008F39D8"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. 2016/17 akademik yılından itibaren Çağdaş Türk Lehçeleri ve Edebiyatları Bölümünde </w:t>
                              </w:r>
                              <w:r w:rsidR="002401D8"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çeşitli </w:t>
                              </w:r>
                              <w:r w:rsidR="00983D3E"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>dersler vermektedir.</w:t>
                              </w:r>
                              <w:r w:rsidRPr="00EB69F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eastAsia="tr-TR"/>
                                </w:rPr>
                                <w:t xml:space="preserve"> </w:t>
                              </w:r>
                            </w:p>
                            <w:p w:rsidR="00C23E12" w:rsidRPr="009834BB" w:rsidRDefault="00C23E12" w:rsidP="0080152A">
                              <w:pPr>
                                <w:spacing w:before="100" w:beforeAutospacing="1" w:after="24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C23E12" w:rsidRPr="009834BB" w:rsidTr="00833DDF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C23E12" w:rsidRPr="009834BB" w:rsidRDefault="00C23E12" w:rsidP="008015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C23E12" w:rsidRPr="009834BB" w:rsidTr="00833DDF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C23E12" w:rsidRPr="009834BB" w:rsidRDefault="00C23E12" w:rsidP="008015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  <w:t xml:space="preserve">VERDİĞİ DERSLER: </w:t>
                              </w:r>
                            </w:p>
                            <w:p w:rsidR="002674F2" w:rsidRDefault="00C23E12" w:rsidP="008015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tr-TR"/>
                                </w:rPr>
                                <w:t>Lisans</w:t>
                              </w:r>
                              <w:r w:rsidR="009770B7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 </w:t>
                              </w:r>
                              <w:r w:rsidR="009770B7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</w:r>
                              <w:r w:rsidR="009770B7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  <w:t>TL3065/GBT 307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 </w:t>
                              </w:r>
                              <w:r w:rsidR="002401D8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Oğuz Türkleri Tarihi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 (Z) 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  <w:t>ÇTL</w:t>
                              </w:r>
                              <w:r w:rsidR="009770B7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 405 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Türk</w:t>
                              </w:r>
                              <w:r w:rsidR="009770B7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-Rus İlişkileri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 (</w:t>
                              </w:r>
                              <w:r w:rsidR="009770B7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Z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) 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  <w:t>ÇTL</w:t>
                              </w:r>
                              <w:r w:rsidR="009770B7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403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 Türk</w:t>
                              </w:r>
                              <w:r w:rsidR="009770B7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iye-Türk Cumhuriyetleri İlişkileri 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(Z) 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  <w:t>TL</w:t>
                              </w:r>
                              <w:r w:rsidR="009770B7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4064 Rusya Federasyonu Kafkasya Cumhuriyetleri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 (S) 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  <w:t>TL</w:t>
                              </w:r>
                              <w:r w:rsidR="009770B7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4043 Azerbaycan Cumhuriyeti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 (</w:t>
                              </w:r>
                              <w:r w:rsidR="009770B7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S) </w:t>
                              </w:r>
                              <w:r w:rsidR="009770B7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  <w:t>TL4063 Kazakistan Cumhuriyeti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 (</w:t>
                              </w:r>
                              <w:r w:rsidR="009770B7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S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) 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</w:r>
                              <w:r w:rsidR="009770B7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TL3067 İran ve Türkler I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 (</w:t>
                              </w:r>
                              <w:r w:rsidR="009770B7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S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) 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  <w:t>TL</w:t>
                              </w:r>
                              <w:r w:rsidR="009770B7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3066/GBT410 İran ve Türkler II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 (</w:t>
                              </w:r>
                              <w:r w:rsidR="009770B7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S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) 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tr-TR"/>
                                </w:rPr>
                                <w:t>Yüksek Lisans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 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</w:r>
                              <w:r w:rsidR="002674F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04015174</w:t>
                              </w:r>
                              <w:bookmarkStart w:id="0" w:name="_GoBack"/>
                              <w:bookmarkEnd w:id="0"/>
                              <w:r w:rsidR="00FF656D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 Türk Dünyasının Jeopolitiği</w:t>
                              </w:r>
                              <w:r w:rsidR="0081620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ne Giriş</w:t>
                              </w:r>
                              <w:r w:rsidR="00FF656D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 I </w:t>
                              </w:r>
                              <w:r w:rsidR="00FF656D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  <w:t>…….Türk Dünyasının Jeopolitiği</w:t>
                              </w:r>
                              <w:r w:rsidR="0081620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ne Giriş</w:t>
                              </w:r>
                              <w:r w:rsidR="00FF656D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 II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tr-TR"/>
                                </w:rPr>
                                <w:t>Doktora</w:t>
                              </w:r>
                              <w:r w:rsidR="00FF656D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 </w:t>
                              </w:r>
                            </w:p>
                            <w:p w:rsidR="0080152A" w:rsidRDefault="002674F2" w:rsidP="008015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04016112 Oğuz Türkleri Tarihi</w:t>
                              </w:r>
                              <w:r w:rsidR="00FF656D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04016233</w:t>
                              </w:r>
                              <w:r w:rsidR="00C23E12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 Türk D</w:t>
                              </w:r>
                              <w:r w:rsidR="00FF656D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ünyasının Jeopolitiği I</w:t>
                              </w:r>
                              <w:r w:rsidR="00C23E12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 </w:t>
                              </w:r>
                              <w:r w:rsidR="00C23E12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04016254 </w:t>
                              </w:r>
                              <w:r w:rsidR="0080152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Türk Dünyasının Jeopolitiği 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I</w:t>
                              </w:r>
                            </w:p>
                            <w:p w:rsidR="00FF656D" w:rsidRPr="009834BB" w:rsidRDefault="00FF656D" w:rsidP="008015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…..Çağdaş Türk Dünyasında Fikir Hareketleri</w:t>
                              </w:r>
                            </w:p>
                            <w:p w:rsidR="00FF656D" w:rsidRPr="009834BB" w:rsidRDefault="00FF656D" w:rsidP="008015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  <w:p w:rsidR="00C23E12" w:rsidRPr="009834BB" w:rsidRDefault="00FF656D" w:rsidP="008015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23E12" w:rsidRPr="009834BB" w:rsidTr="00833DDF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23E12" w:rsidRDefault="00C23E12" w:rsidP="008015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tr-TR"/>
                                </w:rPr>
                                <w:t xml:space="preserve">ARAŞTIRMA ALANLARI: </w:t>
                              </w:r>
                              <w:r w:rsidR="00FF656D" w:rsidRPr="009834BB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lang w:eastAsia="tr-TR"/>
                                </w:rPr>
                                <w:t xml:space="preserve">Azerbaycan ve İran </w:t>
                              </w:r>
                              <w:r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tarihi; </w:t>
                              </w:r>
                              <w:r w:rsidR="00FF656D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Türk Dün</w:t>
                              </w:r>
                              <w:r w:rsidR="0080152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 xml:space="preserve">yası ve Kafkasların </w:t>
                              </w:r>
                              <w:r w:rsidR="00234DC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Jeopolitiği</w:t>
                              </w:r>
                              <w:r w:rsidR="00234DCA" w:rsidRPr="009834B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.</w:t>
                              </w:r>
                            </w:p>
                            <w:p w:rsidR="009834BB" w:rsidRPr="009834BB" w:rsidRDefault="009834BB" w:rsidP="008015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C23E12" w:rsidRPr="004812E7" w:rsidTr="00833DD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23E12" w:rsidRPr="002770B2" w:rsidRDefault="00C23E12" w:rsidP="002770B2">
                              <w:pPr>
                                <w:pStyle w:val="ListeParagraf"/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770B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tr-TR"/>
                                </w:rPr>
                                <w:t xml:space="preserve">SEÇME YAYINLAR: </w:t>
                              </w:r>
                            </w:p>
                            <w:p w:rsidR="00C34A99" w:rsidRDefault="00C34A99" w:rsidP="002770B2">
                              <w:pPr>
                                <w:pStyle w:val="ListeParagraf"/>
                                <w:numPr>
                                  <w:ilvl w:val="0"/>
                                  <w:numId w:val="3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  <w:t>Kitaplar</w:t>
                              </w:r>
                            </w:p>
                            <w:p w:rsidR="002770B2" w:rsidRPr="002770B2" w:rsidRDefault="002770B2" w:rsidP="002770B2">
                              <w:pPr>
                                <w:pStyle w:val="ListeParagraf"/>
                                <w:spacing w:line="240" w:lineRule="auto"/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Azerbaycan Demokratik Respublikası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, Bakı:</w:t>
                              </w:r>
                              <w:r w:rsidR="003F1FE9" w:rsidRPr="002770B2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Elm, 1990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Azerbaycanın Harici Siyaseti (1918-1920),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834BB" w:rsidRPr="002770B2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Bakı:</w:t>
                              </w:r>
                              <w:r w:rsidR="003F1FE9" w:rsidRPr="002770B2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Ay-Ulduz, 1996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Iranda Azerbaycan </w:t>
                              </w:r>
                              <w:r w:rsidR="002770B2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eselesi,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 xml:space="preserve">  Bakı: Ay-Ulduz, 1997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Bölünmüş Azerbaycan, Bütöv Azərbaycan,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 xml:space="preserve"> Bakı: Ay-Ulduz, 1997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Azerbaycanın Geopolitikası ve </w:t>
                              </w:r>
                              <w:r w:rsidR="002770B2" w:rsidRPr="002770B2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eft,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 xml:space="preserve"> Bakı: Xəzər Universitəsi Nəşriyyatı, 2000.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Azerbaycan Demokratik Respublikasının Harici Siyaseti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, Ders vesaiti, Bakı:</w:t>
                              </w:r>
                            </w:p>
                            <w:p w:rsidR="00C34A99" w:rsidRPr="002770B2" w:rsidRDefault="002770B2" w:rsidP="002770B2">
                              <w:pPr>
                                <w:pStyle w:val="ListeParagraf"/>
                                <w:spacing w:line="240" w:lineRule="auto"/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 xml:space="preserve">       </w:t>
                              </w:r>
                              <w:r w:rsidR="00C34A99" w:rsidRPr="002770B2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 xml:space="preserve">Qanun, </w:t>
                              </w:r>
                              <w:r w:rsidR="007A58E3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C34A99" w:rsidRPr="002770B2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Güneyli-Kuzeyli </w:t>
                              </w:r>
                              <w:r w:rsidR="002770B2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eselelerimiz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, Bakı: Aypara3, 2013</w:t>
                              </w:r>
                            </w:p>
                            <w:p w:rsidR="002770B2" w:rsidRPr="002770B2" w:rsidRDefault="002770B2" w:rsidP="002770B2">
                              <w:pPr>
                                <w:pStyle w:val="ListeParagraf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Güney ile Kuzey Azerbaycan Sorunları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, Ankara: Tebaren, 2017</w:t>
                              </w:r>
                            </w:p>
                            <w:p w:rsidR="002770B2" w:rsidRDefault="002770B2" w:rsidP="002770B2">
                              <w:pPr>
                                <w:pStyle w:val="ListeParagraf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Kuzey Azerbaycan İstiklalden İkinci İşgale 1918-1920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, Ankara: Altınordu, 2018</w:t>
                              </w:r>
                            </w:p>
                            <w:p w:rsidR="00C83D9F" w:rsidRPr="002770B2" w:rsidRDefault="00C83D9F" w:rsidP="002770B2">
                              <w:pPr>
                                <w:pStyle w:val="ListeParagraf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lastRenderedPageBreak/>
                                <w:t xml:space="preserve">Azerbaycan Tarihi. Millet, Devlet ve Siyaset, </w:t>
                              </w:r>
                              <w:r w:rsidRPr="00C83D9F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</w:rPr>
                                <w:t>Ankara: Altınordu, 2019</w:t>
                              </w:r>
                            </w:p>
                            <w:p w:rsidR="00C34A99" w:rsidRPr="004812E7" w:rsidRDefault="00C34A99" w:rsidP="002770B2">
                              <w:pPr>
                                <w:spacing w:line="240" w:lineRule="auto"/>
                                <w:ind w:firstLine="705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spacing w:line="240" w:lineRule="auto"/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  <w:t>B. Kitaplarda bölümler</w:t>
                              </w:r>
                            </w:p>
                            <w:p w:rsidR="00C34A99" w:rsidRPr="002770B2" w:rsidRDefault="002770B2" w:rsidP="002770B2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    10.</w:t>
                              </w:r>
                              <w:r w:rsidR="00C34A99"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ab/>
                              </w:r>
                              <w:r w:rsidR="00C34A99"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“1960-70 illərdə Cənubi Azərbaycan'ın sosyal-iqtisadi və demoqrafik inkişafının </w:t>
                              </w:r>
                            </w:p>
                            <w:p w:rsidR="00C34A99" w:rsidRPr="002770B2" w:rsidRDefault="002770B2" w:rsidP="002770B2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  </w:t>
                              </w:r>
                              <w:r w:rsidR="00C34A99"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bə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’</w:t>
                              </w:r>
                              <w:r w:rsidR="00C34A99"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zi məsələlərinə dair”, </w:t>
                              </w:r>
                              <w:r w:rsidR="00C34A99"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Cənubi Azərbaycan tarixi məsələləri</w:t>
                              </w:r>
                              <w:r w:rsidR="00C34A99"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 Bakı, 1989.</w:t>
                              </w:r>
                            </w:p>
                            <w:p w:rsidR="00C34A99" w:rsidRPr="002770B2" w:rsidRDefault="002770B2" w:rsidP="002770B2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11.</w:t>
                              </w:r>
                              <w:r w:rsidR="00C34A99"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“İran'da Azerbaycan dili: dövlət siyasəti və ona müqavimət”,  </w:t>
                              </w:r>
                              <w:r w:rsidR="00C34A99"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Azərbaycan 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dili xaricdə,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Bakı, 1990, s. 35-45.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“1918-20-ci illərdə Azərbaycan-İran münasibətləri və </w:t>
                              </w:r>
                              <w:r w:rsidR="00483B3B"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‘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Azadistan</w:t>
                              </w:r>
                              <w:r w:rsidR="00483B3B"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’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məsələsi”,  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Azərbaycan Demokratik Respublikası. Məqаl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az-Latn-AZ"/>
                                </w:rPr>
                                <w:t>ələr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toplusu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 Bakı, 1992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“Perestroyka'nın Zor Döneminde Azerbaycan'da Politik Gelişmeler”, 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Türkiye 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Modeli ve Türk Kökenli Cumhuriyetlerle Eski Sovyet Halkları,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Ankara, 1992.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”Azerbaycan Cumhuriyetinin Tehlikesizliği Meselesi:1918-1920.Yıllar 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Tecrübesi”, 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Prof. Dr. </w:t>
                              </w:r>
                              <w:r w:rsidR="00483B3B"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Abdülhaluk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M. Çay Armağanı, 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Cilt II, Ankara, 1998 , s. 711-720.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”Osmanlı-Safevi Savaşları, Mezhep Meseleleri ve Azerbaycan”, 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Türkler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cilt 6, 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1"/>
                                  <w:numId w:val="3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Der. Hasan Celal Güzel ve b. İstanbul: Yeni Türkiye  Yayınları, 2002, s. 893-898.</w:t>
                              </w:r>
                            </w:p>
                            <w:p w:rsidR="00C34A99" w:rsidRPr="002770B2" w:rsidRDefault="00483B3B" w:rsidP="002770B2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‘</w:t>
                              </w:r>
                              <w:r w:rsidR="00C34A99"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Azerbaijan: Oil and Politics in the Country’s Future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’</w:t>
                              </w:r>
                              <w:r w:rsidR="00C34A99"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in Michael Croissant and 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1"/>
                                  <w:numId w:val="3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Bülent Aras (ed.), 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Oil and Geopolitics in the Caspian Sea Region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London: 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1"/>
                                  <w:numId w:val="3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Praeger, 1999, pp. 101-129.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”Azerbaijan: Policy Priorities towards the Caspian Sea”, in Shirin Akiner (ed.), 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1"/>
                                  <w:numId w:val="3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The Caspian.Politics, Energy and Security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London and New York: 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1"/>
                                  <w:numId w:val="3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RoutledgeCurzon, 2004, pp.157-180.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“Azerbaycan</w:t>
                              </w:r>
                              <w:r w:rsidR="00815C3A"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’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da Ulusal Kimlik Sorunu”, Gönül Pultar (der.), 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Ağır Gökyüzünde </w:t>
                              </w:r>
                            </w:p>
                            <w:p w:rsidR="00C34A99" w:rsidRPr="002770B2" w:rsidRDefault="00C34A99" w:rsidP="00262CB5">
                              <w:pPr>
                                <w:pStyle w:val="ListeParagraf"/>
                                <w:numPr>
                                  <w:ilvl w:val="1"/>
                                  <w:numId w:val="3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Kanat Çırpmak. Sovyet-sonrası Türk Cumhuriyetlerinde Kültürel Kimlik Arayışı ve Müzakiresi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 İstanbul: Tetragon, 2012, s. 53-104.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“Kapaz, or Sardar? Energy Delemmas in Azerbaijan-Turkmen Relations”, in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1"/>
                                  <w:numId w:val="3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Trans-Anatolian Gas Pipeline: Challenges and Prospects for the Black Sea 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1"/>
                                  <w:numId w:val="3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Countries and the Balkans,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Baku:Qanun, 2012, pp.169-175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”Qarabağ problemine gerçekci yanaşma”, 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Qarabağ: Dünen, bugün və sabah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1"/>
                                  <w:numId w:val="3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Bakı:Şuşa, 2002, s. 138-142.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”Sovyet Siyasetinde Bakü Türkoloji Kurultayının Yeri,” 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1926 Bakü Türkoloji Kongresinin 70. Yıl Dönümü Toplantısı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(29-30 Kasım 1996), Ankara: Turk Dil Kurumu, 1999, s. 97- 100.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“Oil in Geopolitics of the Caucasus”, 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Black Sea Region: Priorities for the 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1"/>
                                  <w:numId w:val="3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21st Century,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Tbilisi, 1999, pp. 7-19.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“Osmanlı-Səfəvi savaşları və Azərbaycan”, 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Azərbaycan tarixinin çağdaş 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1"/>
                                  <w:numId w:val="3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problemləri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 Bakı: Xəzər Universitəsinin Nəşriyyatı,  2000, s. 230-246.</w:t>
                              </w:r>
                            </w:p>
                            <w:p w:rsidR="00CC76B8" w:rsidRPr="002770B2" w:rsidRDefault="00CC76B8" w:rsidP="002770B2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‘Azerbaycan-Türkiye: Nereden Nereye?’ 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Bağımsızlıklarının 20. Yılında Türk Cumhuriyetleri ve Türkiye,</w:t>
                              </w:r>
                              <w:r w:rsidR="003A0328"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İstanbul: Marmara Üniversitesi, 2012, s. 81-93.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C34A99" w:rsidRPr="002770B2" w:rsidRDefault="00CC76B8" w:rsidP="002770B2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‘Azerbaycan’ın Millet ve Devlet Kurucuları’; ‘Hasan Bey Zerdabi’; ‘Şeyh Cemalettin Afgani’; ‘Ahmet Ağaoğlu’; ‘Tebrizli Ali’ bölümleri, 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Azerbaycan Türklerinin Önderleri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 Ankara: Berikan, 2017, s. 5-11, 15-31, 35-43, 145-172, 465-476.</w:t>
                              </w:r>
                            </w:p>
                            <w:p w:rsidR="00C34A99" w:rsidRPr="004812E7" w:rsidRDefault="00C34A99" w:rsidP="0080152A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spacing w:line="240" w:lineRule="auto"/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  <w:t>C. Makaleler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  <w:tab/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“Təbriz Universiteti”, 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Ulduz,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No 9, 1983, s. 5-12.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“Cənub dördbucağı”, 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Gənclik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 No 5, 1989, s. 4-8.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“Iran milləti” anlayışına dair”, 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Azərbaycan SSR Elmlər Akademiyasının 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1"/>
                                  <w:numId w:val="3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məruzələri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   XLYI, N 2, 1990.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“Bağımsızlık sorunu (1)”,  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Yeni Forum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 No 278, 1992.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”The Karabagh Problem: Old Stubbornness and New Hopes”, 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Journal of 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1"/>
                                  <w:numId w:val="3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Azerbaijani Studies,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vol. 2, no 3, 1999, pp. 51-61.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”İranın Azerbaycan Petrolü Politikası”,  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Jeoekonomi,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cilt 1, sayı 2, 1999,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1"/>
                                  <w:numId w:val="3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s. 51-57.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”Azerbaycan ve Moskova-Erivan-Tehran Ittifakının Jeopolitik Kuşatması”,  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1"/>
                                  <w:numId w:val="3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Stratejik Analiz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 cilt 1, sayı 4, Ağustos 2000, s.61-72.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”Azerbaycanın Milli Kimlik Sorunu”,  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Avrasya Dosyası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cilt 7, sayı 1, İlkbahar 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1"/>
                                  <w:numId w:val="3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2001, с. 132-160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”Doğu-Batı Ekseninde Azerbaycan”,  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Stratejik Analiz,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cilt 2, sayı 20, Aralık 2001, 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1"/>
                                  <w:numId w:val="3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s. 101-109.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”Azerbaycan 2015”, 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2023 Aylik Dergi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 15 Temmuz 2003, sayı 27, s.14-19.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”Azerbaijan-Iranian Relations: Past and Present”, 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Journal of Azerbaijani Studies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1"/>
                                  <w:numId w:val="3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vol. 2, No 1, (1999), pp. 3-23.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”Azerbaijan’s Geopolitics and Oil Pipeline Issue”, 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Perceptions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Journal </w:t>
                              </w:r>
                            </w:p>
                            <w:p w:rsidR="00C34A99" w:rsidRPr="002770B2" w:rsidRDefault="00C34A99" w:rsidP="00ED29E8">
                              <w:pPr>
                                <w:pStyle w:val="ListeParagraf"/>
                                <w:numPr>
                                  <w:ilvl w:val="1"/>
                                  <w:numId w:val="3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of International Affairs, December 1999 - February 2000, vol. IV, Number 4, pp. 97-120.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”The Karabagh Problem: Old Stubbornness and New Hopes”, 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Journal of Azerbaijani Studies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 vol. 2, no 3, 1999, pp. 51-61.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“XVI ve XVII Yüzyıllarda Osmanlı-Safevi savaşları ve Azerbaycan”, </w:t>
                              </w:r>
                            </w:p>
                            <w:p w:rsidR="00C34A99" w:rsidRPr="002770B2" w:rsidRDefault="00C34A99" w:rsidP="00674B9D">
                              <w:pPr>
                                <w:pStyle w:val="ListeParagraf"/>
                                <w:spacing w:line="240" w:lineRule="auto"/>
                                <w:ind w:left="144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Azerbaycan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(Ankara), sayı 330, yıl 47, 1999, ss. 24-31.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”Azeri Question in Iran: A Crucial Issue for the Iranian Future”, </w:t>
                              </w:r>
                            </w:p>
                            <w:p w:rsidR="00C34A99" w:rsidRPr="002770B2" w:rsidRDefault="00C34A99" w:rsidP="00674B9D">
                              <w:pPr>
                                <w:pStyle w:val="ListeParagraf"/>
                                <w:spacing w:line="240" w:lineRule="auto"/>
                                <w:ind w:left="144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Caspian Crossroads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(Wash.), vol. 3, no 3 (1998).[its Persian translation in  </w:t>
                              </w:r>
                            </w:p>
                            <w:p w:rsidR="00C34A99" w:rsidRPr="002770B2" w:rsidRDefault="00C34A99" w:rsidP="00674B9D">
                              <w:pPr>
                                <w:pStyle w:val="ListeParagraf"/>
                                <w:spacing w:line="240" w:lineRule="auto"/>
                                <w:ind w:left="144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Gof-O-Gu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 A Quarterly Review, no 33, pp. 71-77]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”The Politics of Oil in Post-Communist Azerbaijan”, 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Contemporary </w:t>
                              </w:r>
                            </w:p>
                            <w:p w:rsidR="00C34A99" w:rsidRPr="002770B2" w:rsidRDefault="00C34A99" w:rsidP="00674B9D">
                              <w:pPr>
                                <w:pStyle w:val="ListeParagraf"/>
                                <w:spacing w:line="240" w:lineRule="auto"/>
                                <w:ind w:left="144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Caucasus Newsletter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 Issue 5, Spring 1998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“İran’da Azerbaycan Türk Dili: Devlet Siyaseti ve Karşı Direniş”, 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Güney </w:t>
                              </w:r>
                            </w:p>
                            <w:p w:rsidR="00C34A99" w:rsidRPr="002770B2" w:rsidRDefault="00C34A99" w:rsidP="00674B9D">
                              <w:pPr>
                                <w:pStyle w:val="ListeParagraf"/>
                                <w:spacing w:line="240" w:lineRule="auto"/>
                                <w:ind w:left="144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Azerbaycan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(Ankara), sayı 5, 2005, s.61-71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“Caspian Strategy of Azerbaijan”,  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Journal of Azerbaijani Studies,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vol. 3, no 2, </w:t>
                              </w:r>
                            </w:p>
                            <w:p w:rsidR="00C34A99" w:rsidRPr="002770B2" w:rsidRDefault="00C34A99" w:rsidP="00674B9D">
                              <w:pPr>
                                <w:pStyle w:val="ListeParagraf"/>
                                <w:spacing w:line="240" w:lineRule="auto"/>
                                <w:ind w:left="144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2000, pp. 53-103.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“Iran’s Caspian Policy: Time To Make A Decision?”, 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Central Asia Caucasus </w:t>
                              </w:r>
                            </w:p>
                            <w:p w:rsidR="00C34A99" w:rsidRPr="002770B2" w:rsidRDefault="00C34A99" w:rsidP="00674B9D">
                              <w:pPr>
                                <w:pStyle w:val="ListeParagraf"/>
                                <w:spacing w:line="240" w:lineRule="auto"/>
                                <w:ind w:left="144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Analyst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(Wash.), 29, January 2003 Issue (http://www.cacianalyst.org).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“Azerbaycan Halk Cumhuriyetinin Kurucuları ve Varisleri”, 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Azerbaycan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C34A99" w:rsidRPr="002770B2" w:rsidRDefault="00C34A99" w:rsidP="00674B9D">
                              <w:pPr>
                                <w:pStyle w:val="ListeParagraf"/>
                                <w:spacing w:line="240" w:lineRule="auto"/>
                                <w:ind w:left="144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(Ankara), sayı 374, 2008, s. 22-26.</w:t>
                              </w:r>
                            </w:p>
                            <w:p w:rsidR="00C34A99" w:rsidRPr="002770B2" w:rsidRDefault="00C34A99" w:rsidP="002770B2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“Mehmet Emin Resulzade 125 yaşında”, 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Azerbaycan 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(Ankara), sayı 375, 2009, </w:t>
                              </w:r>
                            </w:p>
                            <w:p w:rsidR="00C34A99" w:rsidRPr="002770B2" w:rsidRDefault="00C34A99" w:rsidP="00674B9D">
                              <w:pPr>
                                <w:pStyle w:val="ListeParagraf"/>
                                <w:spacing w:line="240" w:lineRule="auto"/>
                                <w:ind w:left="144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s. 38-40.</w:t>
                              </w:r>
                            </w:p>
                            <w:p w:rsidR="006F4ABA" w:rsidRPr="002770B2" w:rsidRDefault="00815C3A" w:rsidP="002770B2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‘</w:t>
                              </w:r>
                              <w:r w:rsidR="006F4ABA"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Güney Azerbaycan Tarihinde Siyasi Özveri ve Milli Gaflet Dönemi (1905-1925)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’</w:t>
                              </w:r>
                              <w:r w:rsidR="006F4ABA"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 w:rsidR="006F4ABA"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Yeni Türkiye</w:t>
                              </w:r>
                              <w:r w:rsidR="006F4ABA"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 sayı 85, Orta Doğu Ülkeleri ve Halkları, s. 253-270.</w:t>
                              </w:r>
                            </w:p>
                            <w:p w:rsidR="003A0328" w:rsidRPr="002770B2" w:rsidRDefault="003A0328" w:rsidP="002770B2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‘Hocalı Katliamı’, 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Türk Yurdu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 sayı 356, Nisan 2017, s. 24-26.</w:t>
                              </w:r>
                            </w:p>
                            <w:p w:rsidR="00342018" w:rsidRPr="002770B2" w:rsidRDefault="00342018" w:rsidP="002770B2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Urmu Faciasına Önsöz, Nəsib Nəsibli (red.) 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Rəhmətulla xan Mütəmadülvüzara, Urmu Dünyanı Yandıran Müharibədə, 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Bakı: Nurlar, 2017, s. 5-10.</w:t>
                              </w:r>
                            </w:p>
                            <w:p w:rsidR="00BC5D62" w:rsidRPr="002770B2" w:rsidRDefault="00BC5D62" w:rsidP="002770B2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‘İran’da İslam Devrimi ve Türklük’, 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Denge,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2017, no 3, s. 46-63.</w:t>
                              </w:r>
                            </w:p>
                            <w:p w:rsidR="00990F2C" w:rsidRDefault="00990F2C" w:rsidP="002770B2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‘Güney Azerbaycan’da </w:t>
                              </w:r>
                              <w:r w:rsidR="00705DFA"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Milletleşme Azmi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: 21 Azer’, Şennur Şenel (ed.), 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Tarih, 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lastRenderedPageBreak/>
                                <w:t>Edebiyat ve Siyasetiyle Dünden Bugüne İran Uluslararası Sempozyumu.</w:t>
                              </w:r>
                              <w:r w:rsidR="00705DFA"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Tebliğler,</w:t>
                              </w:r>
                              <w:r w:rsidRPr="002770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Ankara: Uluslararası İran Türkleri Düşünce Platformu, 2017, s.9-25.</w:t>
                              </w:r>
                            </w:p>
                            <w:p w:rsidR="007A58E3" w:rsidRPr="002770B2" w:rsidRDefault="007A58E3" w:rsidP="002770B2">
                              <w:pPr>
                                <w:pStyle w:val="ListeParagraf"/>
                                <w:numPr>
                                  <w:ilvl w:val="0"/>
                                  <w:numId w:val="7"/>
                                </w:num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Sovyet Rejimi ve Türklük: Eski Mirası yeniden Değerlendirme, Yunus Koç ve Mikail Cengiz (ed.), </w:t>
                              </w:r>
                              <w:r w:rsidRPr="007A58E3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100. Yılında Sovyet İhtilali ve Türk Dünyası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 Ankara: Hacettepe Üniversitesi, 2018, s.203-210.</w:t>
                              </w:r>
                            </w:p>
                            <w:p w:rsidR="00C23E12" w:rsidRPr="004812E7" w:rsidRDefault="00C23E12" w:rsidP="002770B2">
                              <w:pPr>
                                <w:spacing w:before="100" w:beforeAutospacing="1" w:after="100" w:afterAutospacing="1" w:line="240" w:lineRule="auto"/>
                                <w:ind w:firstLine="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C23E12" w:rsidRPr="004812E7" w:rsidTr="009834BB">
                          <w:trPr>
                            <w:trHeight w:val="11860"/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C23E12" w:rsidRPr="004812E7" w:rsidRDefault="00C23E12" w:rsidP="008015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4812E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tr-TR"/>
                                </w:rPr>
                                <w:lastRenderedPageBreak/>
                                <w:br/>
                                <w:t>TEZ DANIŞMANLIĞI</w:t>
                              </w:r>
                            </w:p>
                            <w:p w:rsidR="00C23E12" w:rsidRPr="004812E7" w:rsidRDefault="00C23E12" w:rsidP="008015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4812E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tr-TR"/>
                                </w:rPr>
                                <w:t>Doktora:</w:t>
                              </w:r>
                            </w:p>
                            <w:p w:rsidR="004812E7" w:rsidRPr="004812E7" w:rsidRDefault="004812E7" w:rsidP="004812E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-Meryem Orucova, M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>üsavat Partisinin Ülke Dahilinde ve Haricinde Faaliyeti, 1997</w:t>
                              </w:r>
                            </w:p>
                            <w:p w:rsidR="004812E7" w:rsidRPr="004812E7" w:rsidRDefault="004812E7" w:rsidP="004812E7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az-Latn-AZ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az-Latn-AZ"/>
                                </w:rPr>
                                <w:t>-Zülfikar Mammadov, İranda İnsan Hakları ve Güney Azerbaycan (devam ediyor)</w:t>
                              </w:r>
                            </w:p>
                            <w:p w:rsidR="004812E7" w:rsidRPr="004812E7" w:rsidRDefault="004812E7" w:rsidP="004812E7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az-Latn-AZ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az-Latn-AZ"/>
                                </w:rPr>
                                <w:t>-Aybeniz Hüseyn, Güney Kafkasya Devletlerinin Dış Politikasında Ekoloji Meseleler (devam ediyor)</w:t>
                              </w:r>
                            </w:p>
                            <w:p w:rsidR="00C23E12" w:rsidRPr="004812E7" w:rsidRDefault="00C23E12" w:rsidP="0080152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4812E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tr-TR"/>
                                </w:rPr>
                                <w:t>Yüksek Lisans:</w:t>
                              </w:r>
                            </w:p>
                            <w:p w:rsidR="004812E7" w:rsidRPr="004812E7" w:rsidRDefault="004812E7" w:rsidP="004812E7">
                              <w:pPr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- Cihat Özcan Yılmaz, Öğretmenlerin Kitap Okuma Alışkanlıklarının Değerlendirilmesi, 2016</w:t>
                              </w:r>
                              <w:r w:rsidR="00815C3A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, Avrasya Üniversitesi (Trabzon)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4812E7" w:rsidRPr="004812E7" w:rsidRDefault="004812E7" w:rsidP="004812E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 xml:space="preserve"> Hanlar Hanlarzade, Amerika - İran Siyasal Krizi, 2015</w:t>
                              </w:r>
                              <w:r w:rsidR="00815C3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>, Azerbaycan Diller Üniversitesi</w:t>
                              </w:r>
                            </w:p>
                            <w:p w:rsidR="00815C3A" w:rsidRPr="004812E7" w:rsidRDefault="004812E7" w:rsidP="00815C3A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>- Aynur Caferova, Yakın Şarkda Siyasi  Çevrilişler ve Türkiye, 2015</w:t>
                              </w:r>
                              <w:r w:rsidR="00815C3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>, Azerbaycan Diller Üniversitesi</w:t>
                              </w:r>
                            </w:p>
                            <w:p w:rsidR="004812E7" w:rsidRPr="004812E7" w:rsidRDefault="004812E7" w:rsidP="004812E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 xml:space="preserve"> Akil Kahramanlı, Çağdaş Devirde Rusya-Türkiye İlişkileri: Problemlərin Tahlili </w:t>
                              </w:r>
                            </w:p>
                            <w:p w:rsidR="00815C3A" w:rsidRPr="004812E7" w:rsidRDefault="004812E7" w:rsidP="00815C3A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 xml:space="preserve">  ve Perspektivlərin Kıymetlendirilməsi, 2014</w:t>
                              </w:r>
                              <w:r w:rsidR="00815C3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>, Azerbaycan Diller Üniversitesi</w:t>
                              </w:r>
                            </w:p>
                            <w:p w:rsidR="00815C3A" w:rsidRPr="004812E7" w:rsidRDefault="004812E7" w:rsidP="00815C3A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>- Tural İsgenderov, Güney ve  Güney-Doğu Avropa Devletlerinde Dahili Munakişeler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>, 2014</w:t>
                              </w:r>
                              <w:r w:rsidR="00815C3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>, Azerbaycan Diller Üniversitesi</w:t>
                              </w:r>
                            </w:p>
                            <w:p w:rsidR="00815C3A" w:rsidRPr="004812E7" w:rsidRDefault="004812E7" w:rsidP="00815C3A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 xml:space="preserve"> Elhan Veliyev, Milli Güvenlik Anlayışı ve Globalleşme Prosesi, 2014</w:t>
                              </w:r>
                              <w:r w:rsidR="00815C3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>, Azerbaycan Diller Üniversitesi</w:t>
                              </w:r>
                            </w:p>
                            <w:p w:rsidR="004812E7" w:rsidRPr="004812E7" w:rsidRDefault="004812E7" w:rsidP="004812E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 xml:space="preserve"> Güldane Babayeva, Azerbaycanın Türkdilli Devletlerle Munasibetlerinin Gelişmesinde </w:t>
                              </w:r>
                            </w:p>
                            <w:p w:rsidR="00815C3A" w:rsidRPr="004812E7" w:rsidRDefault="004812E7" w:rsidP="00815C3A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 xml:space="preserve">   Siyasi İlişkilerin Rolü, 2013</w:t>
                              </w:r>
                              <w:r w:rsidR="00815C3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>, Azerbaycan Diller Üniversitesi</w:t>
                              </w:r>
                            </w:p>
                            <w:p w:rsidR="00815C3A" w:rsidRDefault="004812E7" w:rsidP="004812E7">
                              <w:pPr>
                                <w:pStyle w:val="GvdeMetni"/>
                                <w:spacing w:line="360" w:lineRule="auto"/>
                                <w:ind w:right="-6"/>
                                <w:jc w:val="left"/>
                                <w:rPr>
                                  <w:sz w:val="24"/>
                                  <w:szCs w:val="24"/>
                                  <w:lang w:val="az-Latn-AZ"/>
                                </w:rPr>
                              </w:pPr>
                              <w:r w:rsidRPr="004812E7">
                                <w:rPr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4812E7">
                                <w:rPr>
                                  <w:sz w:val="24"/>
                                  <w:szCs w:val="24"/>
                                  <w:lang w:val="az-Latn-AZ"/>
                                </w:rPr>
                                <w:t xml:space="preserve"> Alimusa İbrahimov, İktisadi İşbirliyi Teşkilatı Çağdaş Uluslararası Munasibetlerde, </w:t>
                              </w:r>
                            </w:p>
                            <w:p w:rsidR="00815C3A" w:rsidRPr="004812E7" w:rsidRDefault="004812E7" w:rsidP="00815C3A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</w:pPr>
                              <w:r w:rsidRPr="004812E7">
                                <w:rPr>
                                  <w:sz w:val="24"/>
                                  <w:szCs w:val="24"/>
                                  <w:lang w:val="az-Latn-AZ"/>
                                </w:rPr>
                                <w:t>2012</w:t>
                              </w:r>
                              <w:r w:rsidR="00815C3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>, Azerbaycan Diller Üniversitesi</w:t>
                              </w:r>
                            </w:p>
                            <w:p w:rsidR="00815C3A" w:rsidRPr="004812E7" w:rsidRDefault="004812E7" w:rsidP="00815C3A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</w:pPr>
                              <w:r w:rsidRPr="004812E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>-Metanet Nerimanova, Çağdaş Dönemde NATO-nun Güney Kafkasya Politikası (2001-2011), 2012</w:t>
                              </w:r>
                              <w:r w:rsidR="00815C3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  <w:t>, Azerbaycan Diller Üniversitesi</w:t>
                              </w:r>
                            </w:p>
                            <w:p w:rsidR="00E654B5" w:rsidRDefault="00E654B5" w:rsidP="00E654B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az-Latn-AZ"/>
                                </w:rPr>
                              </w:pPr>
                            </w:p>
                            <w:p w:rsidR="00C23E12" w:rsidRPr="004812E7" w:rsidRDefault="00B03D04" w:rsidP="00E654B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hyperlink r:id="rId13" w:history="1">
                                <w:r w:rsidR="00E654B5" w:rsidRPr="00D92167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tr-TR"/>
                                  </w:rPr>
                                  <w:br/>
                                  <w:t>Ankara Üniversitesi</w:t>
                                </w:r>
                              </w:hyperlink>
                              <w:r w:rsidR="00E654B5" w:rsidRPr="00D9216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tr-TR"/>
                                </w:rPr>
                                <w:t xml:space="preserve"> . </w:t>
                              </w:r>
                              <w:hyperlink r:id="rId14" w:history="1">
                                <w:r w:rsidR="00E654B5" w:rsidRPr="00D92167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tr-TR"/>
                                  </w:rPr>
                                  <w:t>Dil ve Tarih - Coğrafya Fakültesi</w:t>
                                </w:r>
                                <w:r w:rsidR="00E654B5" w:rsidRPr="00D92167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tr-TR"/>
                                  </w:rPr>
                                  <w:br/>
                                </w:r>
                              </w:hyperlink>
                              <w:r w:rsidR="00E654B5" w:rsidRPr="00D9216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tr-TR"/>
                                </w:rPr>
                                <w:t>Çağdaş Türk Lehçeleri ve Edebiyatları Bölümü</w:t>
                              </w:r>
                              <w:r w:rsidR="00E654B5" w:rsidRPr="00D9216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  <w:t>06100 Sıhhiye . Ankara</w:t>
                              </w:r>
                              <w:r w:rsidR="00E654B5" w:rsidRPr="00D9216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  <w:t xml:space="preserve">Tel.: +90 312 310 32 89 . Faks: +90 312 310 57 13 </w:t>
                              </w:r>
                              <w:r w:rsidR="00E654B5" w:rsidRPr="00D9216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tr-TR"/>
                                </w:rPr>
                                <w:br/>
                                <w:t xml:space="preserve">Eposta: </w:t>
                              </w:r>
                              <w:hyperlink r:id="rId15" w:history="1">
                                <w:r w:rsidR="00E654B5" w:rsidRPr="00D92167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tr-TR"/>
                                  </w:rPr>
                                  <w:t>ctl@humanity.ankara.edu.tr</w:t>
                                </w:r>
                              </w:hyperlink>
                            </w:p>
                          </w:tc>
                        </w:tr>
                      </w:tbl>
                      <w:p w:rsidR="00C23E12" w:rsidRPr="00D92167" w:rsidRDefault="00C23E12" w:rsidP="0080152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921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lastRenderedPageBreak/>
                          <w:t> </w:t>
                        </w:r>
                      </w:p>
                      <w:p w:rsidR="00C23E12" w:rsidRPr="00D92167" w:rsidRDefault="00C23E12" w:rsidP="0080152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9216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C23E12" w:rsidRPr="00D92167" w:rsidRDefault="00C23E12" w:rsidP="008015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C23E12" w:rsidRPr="00D92167" w:rsidTr="00833DDF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shd w:val="clear" w:color="auto" w:fill="E2E9F1"/>
                  <w:vAlign w:val="center"/>
                  <w:hideMark/>
                </w:tcPr>
                <w:p w:rsidR="00C23E12" w:rsidRPr="00D92167" w:rsidRDefault="00C23E12" w:rsidP="008015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D921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lastRenderedPageBreak/>
                    <w:t xml:space="preserve"> </w:t>
                  </w:r>
                </w:p>
              </w:tc>
            </w:tr>
          </w:tbl>
          <w:p w:rsidR="00C23E12" w:rsidRPr="00D92167" w:rsidRDefault="00C23E12" w:rsidP="0080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</w:tbl>
    <w:p w:rsidR="00C23E12" w:rsidRPr="00D92167" w:rsidRDefault="00C23E12" w:rsidP="00801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2167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 </w:t>
      </w:r>
    </w:p>
    <w:p w:rsidR="00C23E12" w:rsidRDefault="00C23E12" w:rsidP="0080152A">
      <w:pPr>
        <w:spacing w:line="240" w:lineRule="auto"/>
      </w:pPr>
    </w:p>
    <w:p w:rsidR="00A33B94" w:rsidRDefault="00A33B94" w:rsidP="0080152A">
      <w:pPr>
        <w:spacing w:line="240" w:lineRule="auto"/>
      </w:pPr>
    </w:p>
    <w:sectPr w:rsidR="00A33B94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D04" w:rsidRDefault="00B03D04" w:rsidP="00E654B5">
      <w:pPr>
        <w:spacing w:after="0" w:line="240" w:lineRule="auto"/>
      </w:pPr>
      <w:r>
        <w:separator/>
      </w:r>
    </w:p>
  </w:endnote>
  <w:endnote w:type="continuationSeparator" w:id="0">
    <w:p w:rsidR="00B03D04" w:rsidRDefault="00B03D04" w:rsidP="00E6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669236"/>
      <w:docPartObj>
        <w:docPartGallery w:val="Page Numbers (Bottom of Page)"/>
        <w:docPartUnique/>
      </w:docPartObj>
    </w:sdtPr>
    <w:sdtEndPr/>
    <w:sdtContent>
      <w:p w:rsidR="00E654B5" w:rsidRDefault="00E654B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4F2">
          <w:rPr>
            <w:noProof/>
          </w:rPr>
          <w:t>2</w:t>
        </w:r>
        <w:r>
          <w:fldChar w:fldCharType="end"/>
        </w:r>
      </w:p>
    </w:sdtContent>
  </w:sdt>
  <w:p w:rsidR="00E654B5" w:rsidRDefault="00E654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D04" w:rsidRDefault="00B03D04" w:rsidP="00E654B5">
      <w:pPr>
        <w:spacing w:after="0" w:line="240" w:lineRule="auto"/>
      </w:pPr>
      <w:r>
        <w:separator/>
      </w:r>
    </w:p>
  </w:footnote>
  <w:footnote w:type="continuationSeparator" w:id="0">
    <w:p w:rsidR="00B03D04" w:rsidRDefault="00B03D04" w:rsidP="00E65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6AD6"/>
    <w:multiLevelType w:val="hybridMultilevel"/>
    <w:tmpl w:val="915268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4B0C859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3A6C"/>
    <w:multiLevelType w:val="hybridMultilevel"/>
    <w:tmpl w:val="39CA79EA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868"/>
    <w:multiLevelType w:val="hybridMultilevel"/>
    <w:tmpl w:val="23F6EA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B33CF"/>
    <w:multiLevelType w:val="hybridMultilevel"/>
    <w:tmpl w:val="B7802A3E"/>
    <w:lvl w:ilvl="0" w:tplc="5BFE992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C504F1"/>
    <w:multiLevelType w:val="hybridMultilevel"/>
    <w:tmpl w:val="A86809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066B0"/>
    <w:multiLevelType w:val="hybridMultilevel"/>
    <w:tmpl w:val="DD2A1254"/>
    <w:lvl w:ilvl="0" w:tplc="5BFE99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91098"/>
    <w:multiLevelType w:val="hybridMultilevel"/>
    <w:tmpl w:val="77845F80"/>
    <w:lvl w:ilvl="0" w:tplc="5BFE992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12"/>
    <w:rsid w:val="00081616"/>
    <w:rsid w:val="0008595C"/>
    <w:rsid w:val="000B5C3E"/>
    <w:rsid w:val="001A60E6"/>
    <w:rsid w:val="001B6F64"/>
    <w:rsid w:val="002323C5"/>
    <w:rsid w:val="00234DCA"/>
    <w:rsid w:val="002401D8"/>
    <w:rsid w:val="002674F2"/>
    <w:rsid w:val="002770B2"/>
    <w:rsid w:val="002D2792"/>
    <w:rsid w:val="00342018"/>
    <w:rsid w:val="003A0328"/>
    <w:rsid w:val="003F1FE9"/>
    <w:rsid w:val="00434CFE"/>
    <w:rsid w:val="004812E7"/>
    <w:rsid w:val="00483B3B"/>
    <w:rsid w:val="00674B9D"/>
    <w:rsid w:val="006F4ABA"/>
    <w:rsid w:val="00705DFA"/>
    <w:rsid w:val="00732607"/>
    <w:rsid w:val="007A58E3"/>
    <w:rsid w:val="007B351C"/>
    <w:rsid w:val="0080152A"/>
    <w:rsid w:val="00815C3A"/>
    <w:rsid w:val="0081620D"/>
    <w:rsid w:val="008F39D8"/>
    <w:rsid w:val="009770B7"/>
    <w:rsid w:val="009834BB"/>
    <w:rsid w:val="00983B4F"/>
    <w:rsid w:val="00983D3E"/>
    <w:rsid w:val="00990F2C"/>
    <w:rsid w:val="00A33B94"/>
    <w:rsid w:val="00AF1606"/>
    <w:rsid w:val="00B03D04"/>
    <w:rsid w:val="00B610B5"/>
    <w:rsid w:val="00B924BE"/>
    <w:rsid w:val="00BC5D62"/>
    <w:rsid w:val="00C23E12"/>
    <w:rsid w:val="00C34A99"/>
    <w:rsid w:val="00C65E69"/>
    <w:rsid w:val="00C83D9F"/>
    <w:rsid w:val="00CC76B8"/>
    <w:rsid w:val="00E654B5"/>
    <w:rsid w:val="00E801D1"/>
    <w:rsid w:val="00EB69F1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33E3"/>
  <w15:docId w15:val="{78842CA0-EE16-4BCF-89E9-EE4A2D21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E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3E1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23E12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C76B8"/>
    <w:pPr>
      <w:ind w:left="720"/>
      <w:contextualSpacing/>
    </w:pPr>
  </w:style>
  <w:style w:type="paragraph" w:styleId="GvdeMetni">
    <w:name w:val="Body Text"/>
    <w:basedOn w:val="Normal"/>
    <w:link w:val="GvdeMetniChar"/>
    <w:rsid w:val="004812E7"/>
    <w:pPr>
      <w:spacing w:after="0" w:line="240" w:lineRule="auto"/>
      <w:jc w:val="center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GvdeMetniChar">
    <w:name w:val="Gövde Metni Char"/>
    <w:basedOn w:val="VarsaylanParagrafYazTipi"/>
    <w:link w:val="GvdeMetni"/>
    <w:rsid w:val="004812E7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stBilgi">
    <w:name w:val="header"/>
    <w:basedOn w:val="Normal"/>
    <w:link w:val="stBilgiChar"/>
    <w:uiPriority w:val="99"/>
    <w:unhideWhenUsed/>
    <w:rsid w:val="00E65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54B5"/>
  </w:style>
  <w:style w:type="paragraph" w:styleId="AltBilgi">
    <w:name w:val="footer"/>
    <w:basedOn w:val="Normal"/>
    <w:link w:val="AltBilgiChar"/>
    <w:uiPriority w:val="99"/>
    <w:unhideWhenUsed/>
    <w:rsid w:val="00E65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5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ity.ankara.edu.tr" TargetMode="External"/><Relationship Id="rId13" Type="http://schemas.openxmlformats.org/officeDocument/2006/relationships/hyperlink" Target="http://www.ankara.edu.t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nkara.edu.tr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sibnasibli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tl@humanity.ankara.edu.tr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turklehceleri.humanity.ankara.edu.tr/kisiler.htm" TargetMode="External"/><Relationship Id="rId14" Type="http://schemas.openxmlformats.org/officeDocument/2006/relationships/hyperlink" Target="http://www.humanity.ankara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2017-12-08T06:49:00Z</dcterms:created>
  <dcterms:modified xsi:type="dcterms:W3CDTF">2020-01-30T08:57:00Z</dcterms:modified>
</cp:coreProperties>
</file>