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1A" w:rsidRPr="001A2552" w:rsidRDefault="00CB761A" w:rsidP="00CB761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B761A" w:rsidRPr="001A2552" w:rsidRDefault="00CB761A" w:rsidP="00CB761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CB761A" w:rsidRDefault="00CB761A" w:rsidP="00CB761A">
      <w:pPr>
        <w:pStyle w:val="Basliklar"/>
        <w:jc w:val="center"/>
        <w:rPr>
          <w:sz w:val="16"/>
          <w:szCs w:val="16"/>
        </w:rPr>
      </w:pPr>
    </w:p>
    <w:p w:rsidR="00CB761A" w:rsidRPr="001A2552" w:rsidRDefault="00CB761A" w:rsidP="00CB761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B761A" w:rsidRPr="001A2552" w:rsidRDefault="00CB761A" w:rsidP="00CB761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CB761A" w:rsidRPr="00BB5271" w:rsidRDefault="00DD047F" w:rsidP="00F37DB6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B5271">
              <w:rPr>
                <w:rFonts w:ascii="Times New Roman" w:hAnsi="Times New Roman"/>
                <w:b/>
                <w:bCs/>
                <w:sz w:val="24"/>
              </w:rPr>
              <w:t>TL 4064 Rusya Federasyonu Kafkasya Cumhuriyetleri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CB761A" w:rsidRPr="00BB5271" w:rsidRDefault="00DD047F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proofErr w:type="gramStart"/>
            <w:r w:rsidRPr="00BB5271">
              <w:rPr>
                <w:rFonts w:ascii="Times New Roman" w:hAnsi="Times New Roman"/>
                <w:sz w:val="24"/>
              </w:rPr>
              <w:t>Nesib</w:t>
            </w:r>
            <w:proofErr w:type="spellEnd"/>
            <w:r w:rsidRPr="00BB5271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BB5271">
              <w:rPr>
                <w:rFonts w:ascii="Times New Roman" w:hAnsi="Times New Roman"/>
                <w:sz w:val="24"/>
              </w:rPr>
              <w:t>Nesibli</w:t>
            </w:r>
            <w:proofErr w:type="spellEnd"/>
            <w:proofErr w:type="gramEnd"/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color w:val="000000" w:themeColor="text1"/>
                <w:sz w:val="24"/>
              </w:rPr>
              <w:t>Dersin Düzeyi</w:t>
            </w:r>
          </w:p>
        </w:tc>
        <w:tc>
          <w:tcPr>
            <w:tcW w:w="6068" w:type="dxa"/>
          </w:tcPr>
          <w:p w:rsidR="00CB761A" w:rsidRPr="00BB5271" w:rsidRDefault="00BB527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CB761A" w:rsidRPr="00BB5271" w:rsidRDefault="00BB527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CB761A" w:rsidRPr="00BB5271" w:rsidRDefault="00BB527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DD047F" w:rsidRPr="00BB5271">
              <w:rPr>
                <w:rFonts w:ascii="Times New Roman" w:hAnsi="Times New Roman"/>
                <w:sz w:val="24"/>
              </w:rPr>
              <w:t>eorik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CB761A" w:rsidRPr="00BB5271" w:rsidRDefault="00DD047F" w:rsidP="00DD047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 xml:space="preserve">Rusya ve Kafkasya tanımlaması, Kafkasya’nın Rusya tarafından işgali ve idare yöntemi, Kafkasya’dan sürgünler, Kuzey Kafkasya’daki özerk cumhuriyetler ve halklar. 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DD047F" w:rsidRPr="00BB5271" w:rsidRDefault="00DD047F" w:rsidP="00DD047F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 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Kuzey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Kafksya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çağdaş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Rusya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Federasyonu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sınırları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proofErr w:type="spellStart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>içinde</w:t>
            </w:r>
            <w:proofErr w:type="spellEnd"/>
            <w:r w:rsidRPr="00BB5271">
              <w:rPr>
                <w:rFonts w:ascii="Times New Roman" w:hAnsi="Times New Roman"/>
                <w:color w:val="000000" w:themeColor="text1"/>
                <w:sz w:val="24"/>
                <w:lang w:val="de-DE" w:eastAsia="ru-RU"/>
              </w:rPr>
              <w:t xml:space="preserve"> </w:t>
            </w:r>
            <w:r w:rsidRPr="00BB5271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olduğundan, tarihte ve günümüzde bu bölge Rusya tarihinin bir bölümü olarak ele alınmaktadır. Derste Kuzey Kafkasya halkları tarihiyle bağlantılı olarak bu halklardan, onların mücadelesinden ve kültürlerinden söz edilmektedir.</w:t>
            </w:r>
          </w:p>
          <w:p w:rsidR="00CB761A" w:rsidRPr="00BB5271" w:rsidRDefault="00CB761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CB761A" w:rsidRPr="00BB5271" w:rsidRDefault="00BB5271" w:rsidP="00BB5271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Her </w:t>
            </w:r>
            <w:r w:rsidR="00DD047F" w:rsidRPr="00BB5271">
              <w:rPr>
                <w:rFonts w:ascii="Times New Roman" w:hAnsi="Times New Roman"/>
                <w:sz w:val="24"/>
              </w:rPr>
              <w:t>hafta</w:t>
            </w:r>
            <w:r>
              <w:rPr>
                <w:rFonts w:ascii="Times New Roman" w:hAnsi="Times New Roman"/>
                <w:sz w:val="24"/>
              </w:rPr>
              <w:t xml:space="preserve"> iki saat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CB761A" w:rsidRPr="00BB5271" w:rsidRDefault="00DD047F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CB761A" w:rsidRPr="00BB5271" w:rsidRDefault="00DD047F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Ufuk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Tavkul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Kafkasya Gerçeği,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Selenge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, 2015.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Alev</w:t>
            </w:r>
            <w:r w:rsidRPr="00BB5271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Erkilet, </w:t>
            </w:r>
            <w:r w:rsidRPr="00BB5271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Ele Geçirilmeyen Toprak: Kuzey Kafkasya</w:t>
            </w:r>
            <w:r w:rsidRPr="00BB5271">
              <w:rPr>
                <w:rFonts w:ascii="Times New Roman" w:eastAsia="Calibri" w:hAnsi="Times New Roman"/>
                <w:sz w:val="24"/>
                <w:lang w:val="az-Latn-AZ" w:eastAsia="en-US"/>
              </w:rPr>
              <w:t>, İstanbul: Büyüyenay, 2015.</w:t>
            </w:r>
          </w:p>
          <w:p w:rsidR="00DD047F" w:rsidRPr="003B57A4" w:rsidRDefault="00DD047F" w:rsidP="00BC5024">
            <w:pPr>
              <w:numPr>
                <w:ilvl w:val="0"/>
                <w:numId w:val="1"/>
              </w:num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B57A4">
              <w:rPr>
                <w:rFonts w:ascii="Times New Roman" w:eastAsia="Calibri" w:hAnsi="Times New Roman"/>
                <w:i/>
                <w:sz w:val="24"/>
                <w:lang w:eastAsia="en-US"/>
              </w:rPr>
              <w:t>Türk Dünyası El Kitabı</w:t>
            </w:r>
            <w:r w:rsidRPr="003B57A4">
              <w:rPr>
                <w:rFonts w:ascii="Times New Roman" w:eastAsia="Calibri" w:hAnsi="Times New Roman"/>
                <w:sz w:val="24"/>
                <w:lang w:eastAsia="en-US"/>
              </w:rPr>
              <w:t xml:space="preserve">, Birinci Cilt, Coğrafya-Tarih, Ankara: Türk Kültürünü </w:t>
            </w:r>
            <w:bookmarkStart w:id="0" w:name="_GoBack"/>
            <w:bookmarkEnd w:id="0"/>
            <w:proofErr w:type="gramStart"/>
            <w:r w:rsidRPr="003B57A4">
              <w:rPr>
                <w:rFonts w:ascii="Times New Roman" w:eastAsia="Calibri" w:hAnsi="Times New Roman"/>
                <w:sz w:val="24"/>
                <w:lang w:eastAsia="en-US"/>
              </w:rPr>
              <w:t>Araştırma   Enstitüsü</w:t>
            </w:r>
            <w:proofErr w:type="gramEnd"/>
            <w:r w:rsidRPr="003B57A4">
              <w:rPr>
                <w:rFonts w:ascii="Times New Roman" w:eastAsia="Calibri" w:hAnsi="Times New Roman"/>
                <w:sz w:val="24"/>
                <w:lang w:eastAsia="en-US"/>
              </w:rPr>
              <w:t>, 1992.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Nadir Devlet,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Çağdaş Türk Dünyası,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Marmara Üniversitesi Yayınları, 1989.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Theme="minorHAnsi" w:hAnsi="Times New Roman"/>
                <w:sz w:val="24"/>
                <w:lang w:val="az-Latn-AZ" w:eastAsia="en-US"/>
              </w:rPr>
              <w:t xml:space="preserve">John Baddeley, </w:t>
            </w:r>
            <w:r w:rsidRPr="00BB5271">
              <w:rPr>
                <w:rFonts w:ascii="Times New Roman" w:eastAsiaTheme="minorHAnsi" w:hAnsi="Times New Roman"/>
                <w:i/>
                <w:sz w:val="24"/>
                <w:lang w:val="az-Latn-AZ" w:eastAsia="en-US"/>
              </w:rPr>
              <w:t>Rusyanın Kafkasyayı İstilası ve Şeyh Şamil,</w:t>
            </w:r>
            <w:r w:rsidRPr="00BB5271">
              <w:rPr>
                <w:rFonts w:ascii="Times New Roman" w:eastAsiaTheme="minorHAnsi" w:hAnsi="Times New Roman"/>
                <w:sz w:val="24"/>
                <w:lang w:val="az-Latn-AZ" w:eastAsia="en-US"/>
              </w:rPr>
              <w:t xml:space="preserve"> İstanbul: Kayıhan, 1989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Saadettin Gömeç,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Türk Cumhuriyetleri ve Toplulukları Tarihi,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Ankara: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Akçağ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, 1999.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Hasan Celal Güzel vd</w:t>
            </w:r>
            <w:proofErr w:type="gram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.,</w:t>
            </w:r>
            <w:proofErr w:type="gram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Türkler Ansiklopedisi (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18, 19 ve 20. Ciltler),  Ankara: Yeni </w:t>
            </w:r>
          </w:p>
          <w:p w:rsidR="00DD047F" w:rsidRPr="00BB5271" w:rsidRDefault="00DD047F" w:rsidP="00DD047F">
            <w:pPr>
              <w:spacing w:after="200" w:line="276" w:lineRule="auto"/>
              <w:ind w:left="786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Türkiye Yayınları, 2002.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Ahmet Sapmaz,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Rusya’</w:t>
            </w:r>
            <w:r w:rsidRPr="00BB5271">
              <w:rPr>
                <w:rFonts w:ascii="Times New Roman" w:eastAsia="Calibri" w:hAnsi="Times New Roman"/>
                <w:i/>
                <w:sz w:val="24"/>
                <w:lang w:val="az-Latn-AZ" w:eastAsia="en-US"/>
              </w:rPr>
              <w:t>nın Transkafkasya Politikası ve Türkiye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’ye Etkileri,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İstanbul: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Ötüken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, 2008.</w:t>
            </w:r>
            <w:r w:rsidRPr="00BB5271">
              <w:rPr>
                <w:rFonts w:ascii="Times New Roman" w:eastAsia="Calibri" w:hAnsi="Times New Roman"/>
                <w:sz w:val="24"/>
                <w:lang w:val="az-Latn-AZ" w:eastAsia="en-US"/>
              </w:rPr>
              <w:t xml:space="preserve"> 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Mehmed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Emin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Resulzade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Kafkasya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Türkleri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, hazırlayanlar Dr. Yavuz Akpınar, İrfan Murat Yıldırım, Sabahattin Çağın, İstanbul: Türk Dünyası Araştırmaları Vakfı, 1993;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proofErr w:type="spellStart"/>
            <w:r w:rsidRPr="00BB5271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Avrasya</w:t>
            </w:r>
            <w:proofErr w:type="spellEnd"/>
            <w:r w:rsidRPr="00BB5271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BB5271">
              <w:rPr>
                <w:rFonts w:ascii="Times New Roman" w:eastAsia="Calibri" w:hAnsi="Times New Roman"/>
                <w:i/>
                <w:sz w:val="24"/>
                <w:lang w:val="en-US" w:eastAsia="en-US"/>
              </w:rPr>
              <w:t>Dosyası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BB5271">
              <w:rPr>
                <w:rFonts w:ascii="Times New Roman" w:eastAsia="Calibri" w:hAnsi="Times New Roman"/>
                <w:sz w:val="24"/>
                <w:lang w:val="en-US" w:eastAsia="en-US"/>
              </w:rPr>
              <w:t>Rusya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val="en-US" w:eastAsia="en-US"/>
              </w:rPr>
              <w:t xml:space="preserve"> 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val="en-US" w:eastAsia="en-US"/>
              </w:rPr>
              <w:t>Özel</w:t>
            </w:r>
            <w:proofErr w:type="spellEnd"/>
            <w:proofErr w:type="gramEnd"/>
            <w:r w:rsidRPr="00BB5271">
              <w:rPr>
                <w:rFonts w:ascii="Times New Roman" w:eastAsia="Calibri" w:hAnsi="Times New Roman"/>
                <w:sz w:val="24"/>
                <w:lang w:val="en-US" w:eastAsia="en-US"/>
              </w:rPr>
              <w:t>,  1999;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Lynn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Quitman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Troyka, </w:t>
            </w:r>
            <w:proofErr w:type="spellStart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Quick</w:t>
            </w:r>
            <w:proofErr w:type="spellEnd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Access. Reference </w:t>
            </w:r>
            <w:proofErr w:type="spellStart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forWriters</w:t>
            </w:r>
            <w:proofErr w:type="spellEnd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New Jersey: </w:t>
            </w: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Prentice</w:t>
            </w:r>
            <w:proofErr w:type="spellEnd"/>
          </w:p>
          <w:p w:rsidR="00DD047F" w:rsidRPr="00BB5271" w:rsidRDefault="00DD047F" w:rsidP="00DD047F">
            <w:pPr>
              <w:spacing w:after="200" w:line="276" w:lineRule="auto"/>
              <w:ind w:left="72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Hall</w:t>
            </w:r>
            <w:proofErr w:type="spellEnd"/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, 1997.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proofErr w:type="spellStart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Wikipedia</w:t>
            </w:r>
            <w:proofErr w:type="spellEnd"/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,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 xml:space="preserve"> uygun makaleler.</w:t>
            </w:r>
          </w:p>
          <w:p w:rsidR="00DD047F" w:rsidRPr="00BB5271" w:rsidRDefault="00DD047F" w:rsidP="00DD047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ab/>
            </w:r>
            <w:r w:rsidRPr="00BB5271">
              <w:rPr>
                <w:rFonts w:ascii="Times New Roman" w:eastAsia="Calibri" w:hAnsi="Times New Roman"/>
                <w:i/>
                <w:sz w:val="24"/>
                <w:lang w:eastAsia="en-US"/>
              </w:rPr>
              <w:t>Youtube</w:t>
            </w:r>
            <w:r w:rsidRPr="00BB5271">
              <w:rPr>
                <w:rFonts w:ascii="Times New Roman" w:eastAsia="Calibri" w:hAnsi="Times New Roman"/>
                <w:sz w:val="24"/>
                <w:lang w:eastAsia="en-US"/>
              </w:rPr>
              <w:t>’dan değişik videolar.</w:t>
            </w:r>
          </w:p>
          <w:p w:rsidR="00CB761A" w:rsidRPr="00BB5271" w:rsidRDefault="00CB761A" w:rsidP="00F37DB6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lastRenderedPageBreak/>
              <w:t>Dersin Kredisi (AKTS)</w:t>
            </w:r>
          </w:p>
        </w:tc>
        <w:tc>
          <w:tcPr>
            <w:tcW w:w="6068" w:type="dxa"/>
            <w:vAlign w:val="center"/>
          </w:tcPr>
          <w:p w:rsidR="00CB761A" w:rsidRPr="00BB5271" w:rsidRDefault="00BB5271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B761A" w:rsidRPr="00BB5271" w:rsidRDefault="00CB761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CB761A" w:rsidRPr="00BB5271" w:rsidTr="00F37DB6">
        <w:trPr>
          <w:jc w:val="center"/>
        </w:trPr>
        <w:tc>
          <w:tcPr>
            <w:tcW w:w="2745" w:type="dxa"/>
            <w:vAlign w:val="center"/>
          </w:tcPr>
          <w:p w:rsidR="00CB761A" w:rsidRPr="00BB5271" w:rsidRDefault="00CB761A" w:rsidP="00F37DB6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B5271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CB761A" w:rsidRPr="00BB5271" w:rsidRDefault="00CB761A" w:rsidP="00F37DB6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CB761A" w:rsidRPr="00BB5271" w:rsidRDefault="00CB761A" w:rsidP="00CB761A">
      <w:pPr>
        <w:rPr>
          <w:rFonts w:ascii="Times New Roman" w:hAnsi="Times New Roman"/>
          <w:sz w:val="24"/>
        </w:rPr>
      </w:pPr>
    </w:p>
    <w:p w:rsidR="00CB761A" w:rsidRPr="00BB5271" w:rsidRDefault="00CB761A" w:rsidP="00CB761A">
      <w:pPr>
        <w:rPr>
          <w:rFonts w:ascii="Times New Roman" w:hAnsi="Times New Roman"/>
          <w:sz w:val="24"/>
        </w:rPr>
      </w:pPr>
    </w:p>
    <w:p w:rsidR="00CB761A" w:rsidRPr="001A2552" w:rsidRDefault="00CB761A" w:rsidP="00CB761A">
      <w:pPr>
        <w:rPr>
          <w:sz w:val="16"/>
          <w:szCs w:val="16"/>
        </w:rPr>
      </w:pPr>
    </w:p>
    <w:p w:rsidR="00CB761A" w:rsidRDefault="00CB761A" w:rsidP="00CB761A"/>
    <w:p w:rsidR="00CB761A" w:rsidRDefault="00CB761A" w:rsidP="00CB761A"/>
    <w:p w:rsidR="004F0D62" w:rsidRDefault="003B57A4"/>
    <w:sectPr w:rsidR="004F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406"/>
    <w:multiLevelType w:val="hybridMultilevel"/>
    <w:tmpl w:val="EF0C3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A"/>
    <w:rsid w:val="003B57A4"/>
    <w:rsid w:val="00A96C64"/>
    <w:rsid w:val="00BB5271"/>
    <w:rsid w:val="00CB761A"/>
    <w:rsid w:val="00DD047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4F7"/>
  <w15:chartTrackingRefBased/>
  <w15:docId w15:val="{4E70A6C6-19C9-4DF4-A861-5EA4E16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1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CB761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CB761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CB761A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CB761A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2020-01-29T09:06:00Z</dcterms:created>
  <dcterms:modified xsi:type="dcterms:W3CDTF">2020-01-29T21:54:00Z</dcterms:modified>
</cp:coreProperties>
</file>