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8AE" w:rsidRPr="00613F64" w:rsidRDefault="00BA68AE" w:rsidP="00BA68AE">
      <w:pPr>
        <w:spacing w:line="360" w:lineRule="auto"/>
        <w:jc w:val="both"/>
        <w:rPr>
          <w:rFonts w:ascii="Bookman Old Style" w:hAnsi="Bookman Old Style" w:cs="Arial"/>
          <w:b/>
          <w:bCs/>
          <w:sz w:val="24"/>
          <w:szCs w:val="24"/>
        </w:rPr>
      </w:pPr>
      <w:r w:rsidRPr="00613F64">
        <w:rPr>
          <w:rFonts w:ascii="Bookman Old Style" w:hAnsi="Bookman Old Style" w:cs="Arial"/>
          <w:b/>
          <w:bCs/>
          <w:sz w:val="24"/>
          <w:szCs w:val="24"/>
        </w:rPr>
        <w:t>10. HAFTA:</w:t>
      </w:r>
    </w:p>
    <w:p w:rsidR="00BA68AE" w:rsidRPr="0052077A" w:rsidRDefault="00BA68AE" w:rsidP="00BA68AE">
      <w:pPr>
        <w:spacing w:line="360" w:lineRule="auto"/>
        <w:jc w:val="both"/>
        <w:rPr>
          <w:rFonts w:ascii="Bookman Old Style" w:hAnsi="Bookman Old Style" w:cs="Arial"/>
          <w:b/>
          <w:bCs/>
          <w:sz w:val="24"/>
          <w:szCs w:val="24"/>
        </w:rPr>
      </w:pPr>
      <w:r w:rsidRPr="0052077A">
        <w:rPr>
          <w:rFonts w:ascii="Bookman Old Style" w:hAnsi="Bookman Old Style" w:cs="Arial"/>
          <w:b/>
          <w:bCs/>
          <w:sz w:val="24"/>
          <w:szCs w:val="24"/>
        </w:rPr>
        <w:t>ELEGEİA</w:t>
      </w:r>
    </w:p>
    <w:p w:rsidR="00BA68AE" w:rsidRPr="004E7C02" w:rsidRDefault="00BA68AE" w:rsidP="00BA68AE">
      <w:pPr>
        <w:spacing w:line="360" w:lineRule="auto"/>
        <w:ind w:firstLine="708"/>
        <w:jc w:val="both"/>
        <w:rPr>
          <w:rFonts w:ascii="Bookman Old Style" w:hAnsi="Bookman Old Style"/>
          <w:sz w:val="24"/>
          <w:szCs w:val="24"/>
        </w:rPr>
      </w:pPr>
      <w:r>
        <w:rPr>
          <w:rFonts w:ascii="Bookman Old Style" w:hAnsi="Bookman Old Style"/>
          <w:sz w:val="24"/>
          <w:szCs w:val="24"/>
        </w:rPr>
        <w:t xml:space="preserve">Yunan ve Latin edebiyatında </w:t>
      </w:r>
      <w:r w:rsidRPr="0071691B">
        <w:rPr>
          <w:rFonts w:ascii="Bookman Old Style" w:hAnsi="Bookman Old Style"/>
          <w:i/>
          <w:iCs/>
          <w:sz w:val="24"/>
          <w:szCs w:val="24"/>
        </w:rPr>
        <w:t>elegeia</w:t>
      </w:r>
      <w:r>
        <w:rPr>
          <w:rFonts w:ascii="Bookman Old Style" w:hAnsi="Bookman Old Style"/>
          <w:sz w:val="24"/>
          <w:szCs w:val="24"/>
        </w:rPr>
        <w:t xml:space="preserve"> beyitleriyle yani dönüşümlü olarak birbirini izleyen hekzametron ve pentametron vezinli dizelerle yazılan şiirlere </w:t>
      </w:r>
      <w:r w:rsidRPr="0071691B">
        <w:rPr>
          <w:rFonts w:ascii="Bookman Old Style" w:hAnsi="Bookman Old Style"/>
          <w:i/>
          <w:iCs/>
          <w:sz w:val="24"/>
          <w:szCs w:val="24"/>
        </w:rPr>
        <w:t>elegeia</w:t>
      </w:r>
      <w:r>
        <w:rPr>
          <w:rFonts w:ascii="Bookman Old Style" w:hAnsi="Bookman Old Style"/>
          <w:sz w:val="24"/>
          <w:szCs w:val="24"/>
        </w:rPr>
        <w:t xml:space="preserve"> denilmektedir. </w:t>
      </w:r>
      <w:r w:rsidRPr="00F96565">
        <w:rPr>
          <w:rFonts w:ascii="Bookman Old Style" w:hAnsi="Bookman Old Style"/>
          <w:i/>
          <w:iCs/>
          <w:sz w:val="24"/>
          <w:szCs w:val="24"/>
        </w:rPr>
        <w:t>Elegeia</w:t>
      </w:r>
      <w:r w:rsidRPr="004E7C02">
        <w:rPr>
          <w:rFonts w:ascii="Bookman Old Style" w:hAnsi="Bookman Old Style"/>
          <w:sz w:val="24"/>
          <w:szCs w:val="24"/>
        </w:rPr>
        <w:t xml:space="preserve"> sözcüğünün anlamına baktığımızda; </w:t>
      </w:r>
      <w:r w:rsidRPr="00F96565">
        <w:rPr>
          <w:rFonts w:ascii="Bookman Old Style" w:hAnsi="Bookman Old Style"/>
          <w:i/>
          <w:iCs/>
          <w:sz w:val="24"/>
          <w:szCs w:val="24"/>
        </w:rPr>
        <w:t>elegeiv</w:t>
      </w:r>
      <w:r w:rsidRPr="004E7C02">
        <w:rPr>
          <w:rFonts w:ascii="Bookman Old Style" w:hAnsi="Bookman Old Style"/>
          <w:sz w:val="24"/>
          <w:szCs w:val="24"/>
        </w:rPr>
        <w:t xml:space="preserve"> yunanca yas tutmak, ağıt etmek demek</w:t>
      </w:r>
      <w:r>
        <w:rPr>
          <w:rFonts w:ascii="Bookman Old Style" w:hAnsi="Bookman Old Style"/>
          <w:sz w:val="24"/>
          <w:szCs w:val="24"/>
        </w:rPr>
        <w:t>tir</w:t>
      </w:r>
      <w:r w:rsidRPr="004E7C02">
        <w:rPr>
          <w:rFonts w:ascii="Bookman Old Style" w:hAnsi="Bookman Old Style"/>
          <w:sz w:val="24"/>
          <w:szCs w:val="24"/>
        </w:rPr>
        <w:t xml:space="preserve">.  </w:t>
      </w:r>
      <w:r w:rsidRPr="00F96565">
        <w:rPr>
          <w:rFonts w:ascii="Bookman Old Style" w:hAnsi="Bookman Old Style"/>
          <w:i/>
          <w:iCs/>
          <w:sz w:val="24"/>
          <w:szCs w:val="24"/>
        </w:rPr>
        <w:t>Elegeia</w:t>
      </w:r>
      <w:r w:rsidRPr="004E7C02">
        <w:rPr>
          <w:rFonts w:ascii="Bookman Old Style" w:hAnsi="Bookman Old Style"/>
          <w:sz w:val="24"/>
          <w:szCs w:val="24"/>
        </w:rPr>
        <w:t xml:space="preserve"> başlangıçta ağıt vezni</w:t>
      </w:r>
      <w:r>
        <w:rPr>
          <w:rFonts w:ascii="Bookman Old Style" w:hAnsi="Bookman Old Style"/>
          <w:sz w:val="24"/>
          <w:szCs w:val="24"/>
        </w:rPr>
        <w:t>dir</w:t>
      </w:r>
      <w:r w:rsidRPr="004E7C02">
        <w:rPr>
          <w:rFonts w:ascii="Bookman Old Style" w:hAnsi="Bookman Old Style"/>
          <w:sz w:val="24"/>
          <w:szCs w:val="24"/>
        </w:rPr>
        <w:t xml:space="preserve">. Euripides ve sonraki yazarlarda ağıt anlamında kullanılır. </w:t>
      </w:r>
    </w:p>
    <w:p w:rsidR="00BA68AE" w:rsidRPr="004E7C02" w:rsidRDefault="00BA68AE" w:rsidP="00BA68AE">
      <w:pPr>
        <w:tabs>
          <w:tab w:val="left" w:pos="709"/>
        </w:tabs>
        <w:spacing w:line="360" w:lineRule="auto"/>
        <w:jc w:val="both"/>
        <w:rPr>
          <w:rFonts w:ascii="Bookman Old Style" w:hAnsi="Bookman Old Style"/>
          <w:sz w:val="24"/>
          <w:szCs w:val="24"/>
        </w:rPr>
      </w:pPr>
      <w:r w:rsidRPr="004E7C02">
        <w:rPr>
          <w:rFonts w:ascii="Bookman Old Style" w:hAnsi="Bookman Old Style"/>
          <w:sz w:val="24"/>
          <w:szCs w:val="24"/>
        </w:rPr>
        <w:tab/>
      </w:r>
      <w:r w:rsidRPr="00F96565">
        <w:rPr>
          <w:rFonts w:ascii="Bookman Old Style" w:hAnsi="Bookman Old Style"/>
          <w:i/>
          <w:iCs/>
          <w:sz w:val="24"/>
          <w:szCs w:val="24"/>
        </w:rPr>
        <w:t>Elegeia</w:t>
      </w:r>
      <w:r w:rsidRPr="004E7C02">
        <w:rPr>
          <w:rFonts w:ascii="Bookman Old Style" w:hAnsi="Bookman Old Style"/>
          <w:sz w:val="24"/>
          <w:szCs w:val="24"/>
        </w:rPr>
        <w:t xml:space="preserve"> sözcüğü ilk olarak </w:t>
      </w:r>
      <w:r>
        <w:rPr>
          <w:rFonts w:ascii="Bookman Old Style" w:hAnsi="Bookman Old Style"/>
          <w:sz w:val="24"/>
          <w:szCs w:val="24"/>
        </w:rPr>
        <w:t>İ</w:t>
      </w:r>
      <w:r w:rsidRPr="004E7C02">
        <w:rPr>
          <w:rFonts w:ascii="Bookman Old Style" w:hAnsi="Bookman Old Style"/>
          <w:sz w:val="24"/>
          <w:szCs w:val="24"/>
        </w:rPr>
        <w:t>.Ö.5.yy’da Sokratesin dostu Ciritias’a ait bir metinde geç</w:t>
      </w:r>
      <w:r>
        <w:rPr>
          <w:rFonts w:ascii="Bookman Old Style" w:hAnsi="Bookman Old Style"/>
          <w:sz w:val="24"/>
          <w:szCs w:val="24"/>
        </w:rPr>
        <w:t>e</w:t>
      </w:r>
      <w:r w:rsidRPr="004E7C02">
        <w:rPr>
          <w:rFonts w:ascii="Bookman Old Style" w:hAnsi="Bookman Old Style"/>
          <w:sz w:val="24"/>
          <w:szCs w:val="24"/>
        </w:rPr>
        <w:t xml:space="preserve">r. Bununla birlikte </w:t>
      </w:r>
      <w:r w:rsidRPr="00F96565">
        <w:rPr>
          <w:rFonts w:ascii="Bookman Old Style" w:hAnsi="Bookman Old Style"/>
          <w:i/>
          <w:iCs/>
          <w:sz w:val="24"/>
          <w:szCs w:val="24"/>
        </w:rPr>
        <w:t>elegeia</w:t>
      </w:r>
      <w:r w:rsidRPr="004E7C02">
        <w:rPr>
          <w:rFonts w:ascii="Bookman Old Style" w:hAnsi="Bookman Old Style"/>
          <w:sz w:val="24"/>
          <w:szCs w:val="24"/>
        </w:rPr>
        <w:t xml:space="preserve"> ile yazılmış mezar yazıtları var</w:t>
      </w:r>
      <w:r>
        <w:rPr>
          <w:rFonts w:ascii="Bookman Old Style" w:hAnsi="Bookman Old Style"/>
          <w:sz w:val="24"/>
          <w:szCs w:val="24"/>
        </w:rPr>
        <w:t>dır</w:t>
      </w:r>
      <w:r w:rsidRPr="004E7C02">
        <w:rPr>
          <w:rFonts w:ascii="Bookman Old Style" w:hAnsi="Bookman Old Style"/>
          <w:sz w:val="24"/>
          <w:szCs w:val="24"/>
        </w:rPr>
        <w:t xml:space="preserve"> ama bunlar ağıt özelliği göster</w:t>
      </w:r>
      <w:r>
        <w:rPr>
          <w:rFonts w:ascii="Bookman Old Style" w:hAnsi="Bookman Old Style"/>
          <w:sz w:val="24"/>
          <w:szCs w:val="24"/>
        </w:rPr>
        <w:t>memektedi</w:t>
      </w:r>
      <w:r w:rsidRPr="004E7C02">
        <w:rPr>
          <w:rFonts w:ascii="Bookman Old Style" w:hAnsi="Bookman Old Style"/>
          <w:sz w:val="24"/>
          <w:szCs w:val="24"/>
        </w:rPr>
        <w:t xml:space="preserve">r. Eserleri günümüze kalmayan Echembrotos, Sacades ve Clonas </w:t>
      </w:r>
      <w:r>
        <w:rPr>
          <w:rFonts w:ascii="Bookman Old Style" w:hAnsi="Bookman Old Style"/>
          <w:sz w:val="24"/>
          <w:szCs w:val="24"/>
        </w:rPr>
        <w:t xml:space="preserve">gibi şairler </w:t>
      </w:r>
      <w:r w:rsidRPr="00F96565">
        <w:rPr>
          <w:rFonts w:ascii="Bookman Old Style" w:hAnsi="Bookman Old Style"/>
          <w:i/>
          <w:iCs/>
          <w:sz w:val="24"/>
          <w:szCs w:val="24"/>
        </w:rPr>
        <w:t>elegeia</w:t>
      </w:r>
      <w:r>
        <w:rPr>
          <w:rFonts w:ascii="Bookman Old Style" w:hAnsi="Bookman Old Style"/>
          <w:sz w:val="24"/>
          <w:szCs w:val="24"/>
        </w:rPr>
        <w:t xml:space="preserve"> vezni ile </w:t>
      </w:r>
      <w:r w:rsidRPr="004E7C02">
        <w:rPr>
          <w:rFonts w:ascii="Bookman Old Style" w:hAnsi="Bookman Old Style"/>
          <w:sz w:val="24"/>
          <w:szCs w:val="24"/>
        </w:rPr>
        <w:t>ağıt yazmışlar</w:t>
      </w:r>
      <w:r>
        <w:rPr>
          <w:rFonts w:ascii="Bookman Old Style" w:hAnsi="Bookman Old Style"/>
          <w:sz w:val="24"/>
          <w:szCs w:val="24"/>
        </w:rPr>
        <w:t>dır</w:t>
      </w:r>
      <w:r w:rsidRPr="004E7C02">
        <w:rPr>
          <w:rFonts w:ascii="Bookman Old Style" w:hAnsi="Bookman Old Style"/>
          <w:sz w:val="24"/>
          <w:szCs w:val="24"/>
        </w:rPr>
        <w:t xml:space="preserve">. Euripides’in Andromakhe’sinde (103-116) </w:t>
      </w:r>
      <w:r w:rsidRPr="00F96565">
        <w:rPr>
          <w:rFonts w:ascii="Bookman Old Style" w:hAnsi="Bookman Old Style"/>
          <w:i/>
          <w:iCs/>
          <w:sz w:val="24"/>
          <w:szCs w:val="24"/>
        </w:rPr>
        <w:t>elegeia</w:t>
      </w:r>
      <w:r w:rsidRPr="004E7C02">
        <w:rPr>
          <w:rFonts w:ascii="Bookman Old Style" w:hAnsi="Bookman Old Style"/>
          <w:sz w:val="24"/>
          <w:szCs w:val="24"/>
        </w:rPr>
        <w:t xml:space="preserve"> vezniyle yazılmış bir ağıt </w:t>
      </w:r>
      <w:r>
        <w:rPr>
          <w:rFonts w:ascii="Bookman Old Style" w:hAnsi="Bookman Old Style"/>
          <w:sz w:val="24"/>
          <w:szCs w:val="24"/>
        </w:rPr>
        <w:t xml:space="preserve">da </w:t>
      </w:r>
      <w:r w:rsidRPr="004E7C02">
        <w:rPr>
          <w:rFonts w:ascii="Bookman Old Style" w:hAnsi="Bookman Old Style"/>
          <w:sz w:val="24"/>
          <w:szCs w:val="24"/>
        </w:rPr>
        <w:t>var</w:t>
      </w:r>
      <w:r>
        <w:rPr>
          <w:rFonts w:ascii="Bookman Old Style" w:hAnsi="Bookman Old Style"/>
          <w:sz w:val="24"/>
          <w:szCs w:val="24"/>
        </w:rPr>
        <w:t>dır</w:t>
      </w:r>
      <w:r w:rsidRPr="004E7C02">
        <w:rPr>
          <w:rFonts w:ascii="Bookman Old Style" w:hAnsi="Bookman Old Style"/>
          <w:sz w:val="24"/>
          <w:szCs w:val="24"/>
        </w:rPr>
        <w:t xml:space="preserve">. Hellenistik dönemde de </w:t>
      </w:r>
      <w:r>
        <w:rPr>
          <w:rFonts w:ascii="Bookman Old Style" w:hAnsi="Bookman Old Style"/>
          <w:sz w:val="24"/>
          <w:szCs w:val="24"/>
        </w:rPr>
        <w:t>K</w:t>
      </w:r>
      <w:r w:rsidRPr="004E7C02">
        <w:rPr>
          <w:rFonts w:ascii="Bookman Old Style" w:hAnsi="Bookman Old Style"/>
          <w:sz w:val="24"/>
          <w:szCs w:val="24"/>
        </w:rPr>
        <w:t xml:space="preserve">allimakhos’un </w:t>
      </w:r>
      <w:r>
        <w:rPr>
          <w:rFonts w:ascii="Bookman Old Style" w:hAnsi="Bookman Old Style"/>
          <w:sz w:val="24"/>
          <w:szCs w:val="24"/>
        </w:rPr>
        <w:t>bir şiirinde de ağıt vardır.</w:t>
      </w:r>
    </w:p>
    <w:p w:rsidR="00BA68AE" w:rsidRPr="004E7C02" w:rsidRDefault="00BA68AE" w:rsidP="00BA68AE">
      <w:pPr>
        <w:tabs>
          <w:tab w:val="left" w:pos="709"/>
        </w:tabs>
        <w:spacing w:line="360" w:lineRule="auto"/>
        <w:jc w:val="both"/>
        <w:rPr>
          <w:rFonts w:ascii="Bookman Old Style" w:hAnsi="Bookman Old Style"/>
          <w:sz w:val="24"/>
          <w:szCs w:val="24"/>
        </w:rPr>
      </w:pPr>
      <w:r w:rsidRPr="004E7C02">
        <w:rPr>
          <w:rFonts w:ascii="Bookman Old Style" w:hAnsi="Bookman Old Style"/>
          <w:sz w:val="24"/>
          <w:szCs w:val="24"/>
        </w:rPr>
        <w:tab/>
        <w:t>Yuna</w:t>
      </w:r>
      <w:r>
        <w:rPr>
          <w:rFonts w:ascii="Bookman Old Style" w:hAnsi="Bookman Old Style"/>
          <w:sz w:val="24"/>
          <w:szCs w:val="24"/>
        </w:rPr>
        <w:t>n edebiyatında</w:t>
      </w:r>
      <w:r w:rsidRPr="004E7C02">
        <w:rPr>
          <w:rFonts w:ascii="Bookman Old Style" w:hAnsi="Bookman Old Style"/>
          <w:sz w:val="24"/>
          <w:szCs w:val="24"/>
        </w:rPr>
        <w:t xml:space="preserve"> ilk </w:t>
      </w:r>
      <w:r w:rsidRPr="00F96565">
        <w:rPr>
          <w:rFonts w:ascii="Bookman Old Style" w:hAnsi="Bookman Old Style"/>
          <w:i/>
          <w:iCs/>
          <w:sz w:val="24"/>
          <w:szCs w:val="24"/>
        </w:rPr>
        <w:t>elegeia</w:t>
      </w:r>
      <w:r w:rsidRPr="004E7C02">
        <w:rPr>
          <w:rFonts w:ascii="Bookman Old Style" w:hAnsi="Bookman Old Style"/>
          <w:sz w:val="24"/>
          <w:szCs w:val="24"/>
        </w:rPr>
        <w:t xml:space="preserve"> örnekleri</w:t>
      </w:r>
      <w:r>
        <w:rPr>
          <w:rFonts w:ascii="Bookman Old Style" w:hAnsi="Bookman Old Style"/>
          <w:sz w:val="24"/>
          <w:szCs w:val="24"/>
        </w:rPr>
        <w:t>nde</w:t>
      </w:r>
      <w:r w:rsidRPr="004E7C02">
        <w:rPr>
          <w:rFonts w:ascii="Bookman Old Style" w:hAnsi="Bookman Old Style"/>
          <w:sz w:val="24"/>
          <w:szCs w:val="24"/>
        </w:rPr>
        <w:t xml:space="preserve"> çeşitli konuları</w:t>
      </w:r>
      <w:r>
        <w:rPr>
          <w:rFonts w:ascii="Bookman Old Style" w:hAnsi="Bookman Old Style"/>
          <w:sz w:val="24"/>
          <w:szCs w:val="24"/>
        </w:rPr>
        <w:t>n</w:t>
      </w:r>
      <w:r w:rsidRPr="004E7C02">
        <w:rPr>
          <w:rFonts w:ascii="Bookman Old Style" w:hAnsi="Bookman Old Style"/>
          <w:sz w:val="24"/>
          <w:szCs w:val="24"/>
        </w:rPr>
        <w:t xml:space="preserve"> yaz</w:t>
      </w:r>
      <w:r>
        <w:rPr>
          <w:rFonts w:ascii="Bookman Old Style" w:hAnsi="Bookman Old Style"/>
          <w:sz w:val="24"/>
          <w:szCs w:val="24"/>
        </w:rPr>
        <w:t xml:space="preserve">ıldığını görüyoruz. </w:t>
      </w:r>
      <w:r w:rsidRPr="004E7C02">
        <w:rPr>
          <w:rFonts w:ascii="Bookman Old Style" w:hAnsi="Bookman Old Style"/>
          <w:sz w:val="24"/>
          <w:szCs w:val="24"/>
        </w:rPr>
        <w:t xml:space="preserve">Örnek olarak </w:t>
      </w:r>
      <w:r>
        <w:rPr>
          <w:rFonts w:ascii="Bookman Old Style" w:hAnsi="Bookman Old Style"/>
          <w:sz w:val="24"/>
          <w:szCs w:val="24"/>
        </w:rPr>
        <w:t>K</w:t>
      </w:r>
      <w:r w:rsidRPr="004E7C02">
        <w:rPr>
          <w:rFonts w:ascii="Bookman Old Style" w:hAnsi="Bookman Old Style"/>
          <w:sz w:val="24"/>
          <w:szCs w:val="24"/>
        </w:rPr>
        <w:t xml:space="preserve">allinos ve Tyrtaios’un (M.Ö.7.yy) askeri konularla ilgili, Mimnermos’un ise şölenle ilgili </w:t>
      </w:r>
      <w:r w:rsidRPr="00F96565">
        <w:rPr>
          <w:rFonts w:ascii="Bookman Old Style" w:hAnsi="Bookman Old Style"/>
          <w:i/>
          <w:iCs/>
          <w:sz w:val="24"/>
          <w:szCs w:val="24"/>
        </w:rPr>
        <w:t>elegeia</w:t>
      </w:r>
      <w:r w:rsidRPr="004E7C02">
        <w:rPr>
          <w:rFonts w:ascii="Bookman Old Style" w:hAnsi="Bookman Old Style"/>
          <w:sz w:val="24"/>
          <w:szCs w:val="24"/>
        </w:rPr>
        <w:t xml:space="preserve">ları </w:t>
      </w:r>
      <w:r>
        <w:rPr>
          <w:rFonts w:ascii="Bookman Old Style" w:hAnsi="Bookman Old Style"/>
          <w:sz w:val="24"/>
          <w:szCs w:val="24"/>
        </w:rPr>
        <w:t>bulunmaktadır</w:t>
      </w:r>
      <w:r w:rsidRPr="004E7C02">
        <w:rPr>
          <w:rFonts w:ascii="Bookman Old Style" w:hAnsi="Bookman Old Style"/>
          <w:sz w:val="24"/>
          <w:szCs w:val="24"/>
        </w:rPr>
        <w:t xml:space="preserve">. </w:t>
      </w:r>
      <w:r w:rsidRPr="00F96565">
        <w:rPr>
          <w:rFonts w:ascii="Bookman Old Style" w:hAnsi="Bookman Old Style"/>
          <w:i/>
          <w:iCs/>
          <w:sz w:val="24"/>
          <w:szCs w:val="24"/>
        </w:rPr>
        <w:t>Elegeia</w:t>
      </w:r>
      <w:r w:rsidRPr="004E7C02">
        <w:rPr>
          <w:rFonts w:ascii="Bookman Old Style" w:hAnsi="Bookman Old Style"/>
          <w:sz w:val="24"/>
          <w:szCs w:val="24"/>
        </w:rPr>
        <w:t xml:space="preserve"> vezniyle aşk konusunda şiir yazan ilk kişi Mimnermos</w:t>
      </w:r>
      <w:r>
        <w:rPr>
          <w:rFonts w:ascii="Bookman Old Style" w:hAnsi="Bookman Old Style"/>
          <w:sz w:val="24"/>
          <w:szCs w:val="24"/>
        </w:rPr>
        <w:t>’tur</w:t>
      </w:r>
      <w:r w:rsidRPr="004E7C02">
        <w:rPr>
          <w:rFonts w:ascii="Bookman Old Style" w:hAnsi="Bookman Old Style"/>
          <w:sz w:val="24"/>
          <w:szCs w:val="24"/>
        </w:rPr>
        <w:t xml:space="preserve"> (İ.Ö.7.yy)</w:t>
      </w:r>
      <w:r>
        <w:rPr>
          <w:rFonts w:ascii="Bookman Old Style" w:hAnsi="Bookman Old Style"/>
          <w:sz w:val="24"/>
          <w:szCs w:val="24"/>
        </w:rPr>
        <w:t>.</w:t>
      </w:r>
      <w:r w:rsidRPr="004E7C02">
        <w:rPr>
          <w:rFonts w:ascii="Bookman Old Style" w:hAnsi="Bookman Old Style"/>
          <w:sz w:val="24"/>
          <w:szCs w:val="24"/>
        </w:rPr>
        <w:t xml:space="preserve"> Sevgilisi Nanno için yazdığı şiirlerden günümüze fragmentler kalmış</w:t>
      </w:r>
      <w:r>
        <w:rPr>
          <w:rFonts w:ascii="Bookman Old Style" w:hAnsi="Bookman Old Style"/>
          <w:sz w:val="24"/>
          <w:szCs w:val="24"/>
        </w:rPr>
        <w:t>tır</w:t>
      </w:r>
      <w:r w:rsidRPr="004E7C02">
        <w:rPr>
          <w:rFonts w:ascii="Bookman Old Style" w:hAnsi="Bookman Old Style"/>
          <w:sz w:val="24"/>
          <w:szCs w:val="24"/>
        </w:rPr>
        <w:t xml:space="preserve">. Roma aşk </w:t>
      </w:r>
      <w:r w:rsidRPr="00F96565">
        <w:rPr>
          <w:rFonts w:ascii="Bookman Old Style" w:hAnsi="Bookman Old Style"/>
          <w:i/>
          <w:iCs/>
          <w:sz w:val="24"/>
          <w:szCs w:val="24"/>
        </w:rPr>
        <w:t>elegeia</w:t>
      </w:r>
      <w:r w:rsidRPr="004E7C02">
        <w:rPr>
          <w:rFonts w:ascii="Bookman Old Style" w:hAnsi="Bookman Old Style"/>
          <w:sz w:val="24"/>
          <w:szCs w:val="24"/>
        </w:rPr>
        <w:t xml:space="preserve">sı ozanlarını en çok etkileyen Yunanlı ozan Hellenistik dönemden </w:t>
      </w:r>
      <w:r>
        <w:rPr>
          <w:rFonts w:ascii="Bookman Old Style" w:hAnsi="Bookman Old Style"/>
          <w:sz w:val="24"/>
          <w:szCs w:val="24"/>
        </w:rPr>
        <w:t>K</w:t>
      </w:r>
      <w:r w:rsidRPr="004E7C02">
        <w:rPr>
          <w:rFonts w:ascii="Bookman Old Style" w:hAnsi="Bookman Old Style"/>
          <w:sz w:val="24"/>
          <w:szCs w:val="24"/>
        </w:rPr>
        <w:t>allimakhos olmuş</w:t>
      </w:r>
      <w:r>
        <w:rPr>
          <w:rFonts w:ascii="Bookman Old Style" w:hAnsi="Bookman Old Style"/>
          <w:sz w:val="24"/>
          <w:szCs w:val="24"/>
        </w:rPr>
        <w:t>tur</w:t>
      </w:r>
      <w:r w:rsidRPr="004E7C02">
        <w:rPr>
          <w:rFonts w:ascii="Bookman Old Style" w:hAnsi="Bookman Old Style"/>
          <w:sz w:val="24"/>
          <w:szCs w:val="24"/>
        </w:rPr>
        <w:t>.</w:t>
      </w:r>
      <w:r>
        <w:rPr>
          <w:rFonts w:ascii="Bookman Old Style" w:hAnsi="Bookman Old Style"/>
          <w:sz w:val="24"/>
          <w:szCs w:val="24"/>
        </w:rPr>
        <w:t xml:space="preserve"> Öyle ki</w:t>
      </w:r>
      <w:r w:rsidRPr="004E7C02">
        <w:rPr>
          <w:rFonts w:ascii="Bookman Old Style" w:hAnsi="Bookman Old Style"/>
          <w:sz w:val="24"/>
          <w:szCs w:val="24"/>
        </w:rPr>
        <w:t xml:space="preserve"> Propertius </w:t>
      </w:r>
      <w:r>
        <w:rPr>
          <w:rFonts w:ascii="Bookman Old Style" w:hAnsi="Bookman Old Style"/>
          <w:sz w:val="24"/>
          <w:szCs w:val="24"/>
        </w:rPr>
        <w:t>“</w:t>
      </w:r>
      <w:r w:rsidRPr="004E7C02">
        <w:rPr>
          <w:rFonts w:ascii="Bookman Old Style" w:hAnsi="Bookman Old Style"/>
          <w:sz w:val="24"/>
          <w:szCs w:val="24"/>
        </w:rPr>
        <w:t xml:space="preserve">ben Romalı </w:t>
      </w:r>
      <w:r>
        <w:rPr>
          <w:rFonts w:ascii="Bookman Old Style" w:hAnsi="Bookman Old Style"/>
          <w:sz w:val="24"/>
          <w:szCs w:val="24"/>
        </w:rPr>
        <w:t>K</w:t>
      </w:r>
      <w:r w:rsidRPr="004E7C02">
        <w:rPr>
          <w:rFonts w:ascii="Bookman Old Style" w:hAnsi="Bookman Old Style"/>
          <w:sz w:val="24"/>
          <w:szCs w:val="24"/>
        </w:rPr>
        <w:t>allimakhos’um</w:t>
      </w:r>
      <w:r>
        <w:rPr>
          <w:rFonts w:ascii="Bookman Old Style" w:hAnsi="Bookman Old Style"/>
          <w:sz w:val="24"/>
          <w:szCs w:val="24"/>
        </w:rPr>
        <w:t>”</w:t>
      </w:r>
      <w:r w:rsidRPr="004E7C02">
        <w:rPr>
          <w:rFonts w:ascii="Bookman Old Style" w:hAnsi="Bookman Old Style"/>
          <w:sz w:val="24"/>
          <w:szCs w:val="24"/>
        </w:rPr>
        <w:t xml:space="preserve"> d</w:t>
      </w:r>
      <w:r>
        <w:rPr>
          <w:rFonts w:ascii="Bookman Old Style" w:hAnsi="Bookman Old Style"/>
          <w:sz w:val="24"/>
          <w:szCs w:val="24"/>
        </w:rPr>
        <w:t>emiştir</w:t>
      </w:r>
      <w:r w:rsidRPr="004E7C02">
        <w:rPr>
          <w:rFonts w:ascii="Bookman Old Style" w:hAnsi="Bookman Old Style"/>
          <w:sz w:val="24"/>
          <w:szCs w:val="24"/>
        </w:rPr>
        <w:t>.</w:t>
      </w:r>
    </w:p>
    <w:p w:rsidR="00BA68AE" w:rsidRPr="004E7C02" w:rsidRDefault="00BA68AE" w:rsidP="00BA68AE">
      <w:pPr>
        <w:tabs>
          <w:tab w:val="left" w:pos="709"/>
        </w:tabs>
        <w:spacing w:line="360" w:lineRule="auto"/>
        <w:jc w:val="both"/>
        <w:rPr>
          <w:rFonts w:ascii="Bookman Old Style" w:hAnsi="Bookman Old Style"/>
          <w:sz w:val="24"/>
          <w:szCs w:val="24"/>
        </w:rPr>
      </w:pPr>
      <w:r>
        <w:rPr>
          <w:sz w:val="24"/>
          <w:szCs w:val="24"/>
        </w:rPr>
        <w:tab/>
      </w:r>
      <w:r w:rsidRPr="0071691B">
        <w:rPr>
          <w:rFonts w:ascii="Bookman Old Style" w:hAnsi="Bookman Old Style"/>
          <w:i/>
          <w:iCs/>
          <w:sz w:val="24"/>
          <w:szCs w:val="24"/>
        </w:rPr>
        <w:t>Elegeia</w:t>
      </w:r>
      <w:r w:rsidRPr="004E7C02">
        <w:rPr>
          <w:rFonts w:ascii="Bookman Old Style" w:hAnsi="Bookman Old Style"/>
          <w:sz w:val="24"/>
          <w:szCs w:val="24"/>
        </w:rPr>
        <w:t xml:space="preserve"> flüt eşliğinde söyleni</w:t>
      </w:r>
      <w:r>
        <w:rPr>
          <w:rFonts w:ascii="Bookman Old Style" w:hAnsi="Bookman Old Style"/>
          <w:sz w:val="24"/>
          <w:szCs w:val="24"/>
        </w:rPr>
        <w:t>yordu</w:t>
      </w:r>
      <w:r w:rsidRPr="004E7C02">
        <w:rPr>
          <w:rFonts w:ascii="Bookman Old Style" w:hAnsi="Bookman Old Style"/>
          <w:sz w:val="24"/>
          <w:szCs w:val="24"/>
        </w:rPr>
        <w:t xml:space="preserve">. Vezin olarak </w:t>
      </w:r>
      <w:r w:rsidRPr="0071691B">
        <w:rPr>
          <w:rFonts w:ascii="Bookman Old Style" w:hAnsi="Bookman Old Style"/>
          <w:i/>
          <w:iCs/>
          <w:sz w:val="24"/>
          <w:szCs w:val="24"/>
        </w:rPr>
        <w:t>elegeia</w:t>
      </w:r>
      <w:r w:rsidRPr="004E7C02">
        <w:rPr>
          <w:rFonts w:ascii="Bookman Old Style" w:hAnsi="Bookman Old Style"/>
          <w:sz w:val="24"/>
          <w:szCs w:val="24"/>
        </w:rPr>
        <w:t xml:space="preserve"> </w:t>
      </w:r>
      <w:r w:rsidRPr="0071691B">
        <w:rPr>
          <w:rFonts w:ascii="Bookman Old Style" w:hAnsi="Bookman Old Style"/>
          <w:i/>
          <w:iCs/>
          <w:sz w:val="24"/>
          <w:szCs w:val="24"/>
        </w:rPr>
        <w:t>heksametron</w:t>
      </w:r>
      <w:r w:rsidRPr="004E7C02">
        <w:rPr>
          <w:rFonts w:ascii="Bookman Old Style" w:hAnsi="Bookman Old Style"/>
          <w:sz w:val="24"/>
          <w:szCs w:val="24"/>
        </w:rPr>
        <w:t>a çok benzer</w:t>
      </w:r>
      <w:r>
        <w:rPr>
          <w:rFonts w:ascii="Bookman Old Style" w:hAnsi="Bookman Old Style"/>
          <w:sz w:val="24"/>
          <w:szCs w:val="24"/>
        </w:rPr>
        <w:t>dir</w:t>
      </w:r>
      <w:r w:rsidRPr="004E7C02">
        <w:rPr>
          <w:rFonts w:ascii="Bookman Old Style" w:hAnsi="Bookman Old Style"/>
          <w:sz w:val="24"/>
          <w:szCs w:val="24"/>
        </w:rPr>
        <w:t>. İlk dize heksametron ikinci dize pentametron</w:t>
      </w:r>
      <w:r>
        <w:rPr>
          <w:rFonts w:ascii="Bookman Old Style" w:hAnsi="Bookman Old Style"/>
          <w:sz w:val="24"/>
          <w:szCs w:val="24"/>
        </w:rPr>
        <w:t xml:space="preserve"> ölçüsündedir ve bütün şiir bitine kadar bu sıra tekrarlanır.</w:t>
      </w:r>
    </w:p>
    <w:p w:rsidR="00BA68AE" w:rsidRPr="0071691B" w:rsidRDefault="00BA68AE" w:rsidP="00BA68AE">
      <w:pPr>
        <w:spacing w:line="360" w:lineRule="auto"/>
        <w:ind w:firstLine="708"/>
        <w:jc w:val="both"/>
        <w:rPr>
          <w:rFonts w:ascii="Bookman Old Style" w:hAnsi="Bookman Old Style"/>
          <w:sz w:val="24"/>
          <w:szCs w:val="24"/>
        </w:rPr>
      </w:pPr>
      <w:r w:rsidRPr="0071691B">
        <w:rPr>
          <w:rFonts w:ascii="Bookman Old Style" w:hAnsi="Bookman Old Style"/>
          <w:i/>
          <w:sz w:val="24"/>
          <w:szCs w:val="24"/>
        </w:rPr>
        <w:t>Elegeia</w:t>
      </w:r>
      <w:r w:rsidRPr="0071691B">
        <w:rPr>
          <w:rFonts w:ascii="Bookman Old Style" w:hAnsi="Bookman Old Style"/>
          <w:sz w:val="24"/>
          <w:szCs w:val="24"/>
        </w:rPr>
        <w:t xml:space="preserve"> ölçüsünü Ovidius’un </w:t>
      </w:r>
      <w:r w:rsidRPr="0071691B">
        <w:rPr>
          <w:rFonts w:ascii="Bookman Old Style" w:hAnsi="Bookman Old Style"/>
          <w:i/>
          <w:iCs/>
          <w:sz w:val="24"/>
          <w:szCs w:val="24"/>
        </w:rPr>
        <w:t>Amores</w:t>
      </w:r>
      <w:r w:rsidRPr="0071691B">
        <w:rPr>
          <w:rFonts w:ascii="Bookman Old Style" w:hAnsi="Bookman Old Style"/>
          <w:sz w:val="24"/>
          <w:szCs w:val="24"/>
        </w:rPr>
        <w:t xml:space="preserve"> adlı yapıtının ilk iki dizesinde inceleyecek olursak; </w:t>
      </w:r>
    </w:p>
    <w:p w:rsidR="00BA68AE" w:rsidRPr="004E7C02" w:rsidRDefault="00BA68AE" w:rsidP="00BA68AE">
      <w:pPr>
        <w:pStyle w:val="ListeParagraf"/>
        <w:spacing w:line="360" w:lineRule="auto"/>
        <w:ind w:left="1080"/>
        <w:rPr>
          <w:rFonts w:ascii="Bookman Old Style" w:hAnsi="Bookman Old Style"/>
          <w:sz w:val="32"/>
          <w:szCs w:val="32"/>
        </w:rPr>
      </w:pPr>
      <w:r w:rsidRPr="004E7C02">
        <w:rPr>
          <w:rFonts w:ascii="Bookman Old Style" w:hAnsi="Bookman Old Style"/>
          <w:noProof/>
          <w:sz w:val="32"/>
          <w:szCs w:val="32"/>
          <w:lang w:eastAsia="tr-TR"/>
        </w:rPr>
        <w:drawing>
          <wp:anchor distT="0" distB="0" distL="114300" distR="114300" simplePos="0" relativeHeight="251660288" behindDoc="0" locked="0" layoutInCell="1" allowOverlap="1" wp14:anchorId="4AE5F145" wp14:editId="7265B656">
            <wp:simplePos x="0" y="0"/>
            <wp:positionH relativeFrom="column">
              <wp:posOffset>493577</wp:posOffset>
            </wp:positionH>
            <wp:positionV relativeFrom="paragraph">
              <wp:posOffset>146050</wp:posOffset>
            </wp:positionV>
            <wp:extent cx="4876800" cy="1349829"/>
            <wp:effectExtent l="0" t="0" r="0" b="3175"/>
            <wp:wrapNone/>
            <wp:docPr id="4" name="İçerik Yer Tutucusu 3" descr="elegiac couplet"/>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İçerik Yer Tutucusu 3" descr="elegiac couplet"/>
                    <pic:cNvPicPr>
                      <a:picLocks noGrp="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02690" cy="1356995"/>
                    </a:xfrm>
                    <a:prstGeom prst="rect">
                      <a:avLst/>
                    </a:prstGeom>
                    <a:noFill/>
                    <a:ln>
                      <a:noFill/>
                    </a:ln>
                  </pic:spPr>
                </pic:pic>
              </a:graphicData>
            </a:graphic>
          </wp:anchor>
        </w:drawing>
      </w:r>
    </w:p>
    <w:p w:rsidR="00BA68AE" w:rsidRPr="0071691B" w:rsidRDefault="00BA68AE" w:rsidP="00BA68AE">
      <w:pPr>
        <w:spacing w:line="360" w:lineRule="auto"/>
        <w:rPr>
          <w:rFonts w:ascii="Bookman Old Style" w:hAnsi="Bookman Old Style"/>
          <w:sz w:val="32"/>
          <w:szCs w:val="32"/>
        </w:rPr>
      </w:pPr>
    </w:p>
    <w:p w:rsidR="00BA68AE" w:rsidRPr="004E7C02" w:rsidRDefault="00BA68AE" w:rsidP="00BA68AE">
      <w:pPr>
        <w:pStyle w:val="ListeParagraf"/>
        <w:spacing w:line="360" w:lineRule="auto"/>
        <w:ind w:left="1080"/>
        <w:rPr>
          <w:rFonts w:ascii="Bookman Old Style" w:hAnsi="Bookman Old Style"/>
          <w:sz w:val="32"/>
          <w:szCs w:val="32"/>
        </w:rPr>
      </w:pPr>
      <w:r>
        <w:rPr>
          <w:noProof/>
        </w:rPr>
        <w:lastRenderedPageBreak/>
        <mc:AlternateContent>
          <mc:Choice Requires="wps">
            <w:drawing>
              <wp:anchor distT="0" distB="0" distL="114300" distR="114300" simplePos="0" relativeHeight="251659264" behindDoc="0" locked="0" layoutInCell="1" allowOverlap="1" wp14:anchorId="4310EC04" wp14:editId="7B3B2925">
                <wp:simplePos x="0" y="0"/>
                <wp:positionH relativeFrom="column">
                  <wp:posOffset>493395</wp:posOffset>
                </wp:positionH>
                <wp:positionV relativeFrom="paragraph">
                  <wp:posOffset>10160</wp:posOffset>
                </wp:positionV>
                <wp:extent cx="4767580" cy="1295400"/>
                <wp:effectExtent l="0" t="0" r="0" b="0"/>
                <wp:wrapNone/>
                <wp:docPr id="6"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7580" cy="1295400"/>
                        </a:xfrm>
                        <a:prstGeom prst="rect">
                          <a:avLst/>
                        </a:prstGeom>
                      </wps:spPr>
                      <wps:txbx>
                        <w:txbxContent>
                          <w:p w:rsidR="00BA68AE" w:rsidRPr="0071691B" w:rsidRDefault="00BA68AE" w:rsidP="00BA68AE">
                            <w:pPr>
                              <w:pStyle w:val="NormalWeb"/>
                              <w:spacing w:before="0" w:beforeAutospacing="0" w:after="0" w:afterAutospacing="0"/>
                              <w:rPr>
                                <w:rFonts w:ascii="Bookman Old Style" w:hAnsi="Bookman Old Style"/>
                                <w:sz w:val="32"/>
                                <w:szCs w:val="32"/>
                              </w:rPr>
                            </w:pPr>
                            <w:r w:rsidRPr="0071691B">
                              <w:rPr>
                                <w:rFonts w:ascii="Bookman Old Style" w:hAnsi="Bookman Old Style" w:cstheme="minorBidi"/>
                                <w:color w:val="000000" w:themeColor="text1"/>
                                <w:kern w:val="24"/>
                                <w:sz w:val="32"/>
                                <w:szCs w:val="32"/>
                              </w:rPr>
                              <w:t>Ar-ma gra- | vī nu-me- | rō vi-o- | len-ta-que | bel-la pa- | rā-bam</w:t>
                            </w:r>
                          </w:p>
                          <w:p w:rsidR="00BA68AE" w:rsidRPr="0071691B" w:rsidRDefault="00BA68AE" w:rsidP="00BA68AE">
                            <w:pPr>
                              <w:pStyle w:val="NormalWeb"/>
                              <w:spacing w:before="0" w:beforeAutospacing="0" w:after="0" w:afterAutospacing="0"/>
                              <w:rPr>
                                <w:rFonts w:ascii="Bookman Old Style" w:hAnsi="Bookman Old Style"/>
                                <w:sz w:val="32"/>
                                <w:szCs w:val="32"/>
                              </w:rPr>
                            </w:pPr>
                            <w:r w:rsidRPr="0071691B">
                              <w:rPr>
                                <w:rFonts w:ascii="Bookman Old Style" w:hAnsi="Bookman Old Style" w:cstheme="minorBidi"/>
                                <w:color w:val="000000" w:themeColor="text1"/>
                                <w:kern w:val="24"/>
                                <w:sz w:val="32"/>
                                <w:szCs w:val="32"/>
                              </w:rPr>
                              <w:t>ē-de-re, |mā-te-ri- | ā | con-ve-ni- | en-te mo- |dīs.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310EC04" id="Dikdörtgen 2" o:spid="_x0000_s1026" style="position:absolute;left:0;text-align:left;margin-left:38.85pt;margin-top:.8pt;width:375.4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" filled="f" stroked="f">
                <v:textbox>
                  <w:txbxContent>
                    <w:p w:rsidR="00BA68AE" w:rsidRPr="0071691B" w:rsidRDefault="00BA68AE" w:rsidP="00BA68AE">
                      <w:pPr>
                        <w:pStyle w:val="NormalWeb"/>
                        <w:spacing w:before="0" w:beforeAutospacing="0" w:after="0" w:afterAutospacing="0"/>
                        <w:rPr>
                          <w:rFonts w:ascii="Bookman Old Style" w:hAnsi="Bookman Old Style"/>
                          <w:sz w:val="32"/>
                          <w:szCs w:val="32"/>
                        </w:rPr>
                      </w:pPr>
                      <w:r w:rsidRPr="0071691B">
                        <w:rPr>
                          <w:rFonts w:ascii="Bookman Old Style" w:hAnsi="Bookman Old Style" w:cstheme="minorBidi"/>
                          <w:color w:val="000000" w:themeColor="text1"/>
                          <w:kern w:val="24"/>
                          <w:sz w:val="32"/>
                          <w:szCs w:val="32"/>
                        </w:rPr>
                        <w:t>Ar-ma gra- | vī nu-me- | rō vi-o- | len-ta-que | bel-la pa- | rā-bam</w:t>
                      </w:r>
                    </w:p>
                    <w:p w:rsidR="00BA68AE" w:rsidRPr="0071691B" w:rsidRDefault="00BA68AE" w:rsidP="00BA68AE">
                      <w:pPr>
                        <w:pStyle w:val="NormalWeb"/>
                        <w:spacing w:before="0" w:beforeAutospacing="0" w:after="0" w:afterAutospacing="0"/>
                        <w:rPr>
                          <w:rFonts w:ascii="Bookman Old Style" w:hAnsi="Bookman Old Style"/>
                          <w:sz w:val="32"/>
                          <w:szCs w:val="32"/>
                        </w:rPr>
                      </w:pPr>
                      <w:r w:rsidRPr="0071691B">
                        <w:rPr>
                          <w:rFonts w:ascii="Bookman Old Style" w:hAnsi="Bookman Old Style" w:cstheme="minorBidi"/>
                          <w:color w:val="000000" w:themeColor="text1"/>
                          <w:kern w:val="24"/>
                          <w:sz w:val="32"/>
                          <w:szCs w:val="32"/>
                        </w:rPr>
                        <w:t>ē-de-re, |mā-te-ri- | ā | con-ve-ni- | en-te mo- |dīs.</w:t>
                      </w:r>
                    </w:p>
                  </w:txbxContent>
                </v:textbox>
              </v:rect>
            </w:pict>
          </mc:Fallback>
        </mc:AlternateContent>
      </w:r>
    </w:p>
    <w:p w:rsidR="00BA68AE" w:rsidRPr="004E7C02" w:rsidRDefault="00BA68AE" w:rsidP="00BA68AE">
      <w:pPr>
        <w:pStyle w:val="ListeParagraf"/>
        <w:spacing w:line="360" w:lineRule="auto"/>
        <w:ind w:left="1080"/>
        <w:rPr>
          <w:rFonts w:ascii="Bookman Old Style" w:hAnsi="Bookman Old Style"/>
          <w:sz w:val="32"/>
          <w:szCs w:val="32"/>
        </w:rPr>
      </w:pPr>
    </w:p>
    <w:p w:rsidR="00BA68AE" w:rsidRPr="004E7C02" w:rsidRDefault="00BA68AE" w:rsidP="00BA68AE">
      <w:pPr>
        <w:pStyle w:val="ListeParagraf"/>
        <w:spacing w:line="360" w:lineRule="auto"/>
        <w:ind w:left="1080"/>
        <w:rPr>
          <w:rFonts w:ascii="Bookman Old Style" w:hAnsi="Bookman Old Style"/>
          <w:sz w:val="32"/>
          <w:szCs w:val="32"/>
        </w:rPr>
      </w:pPr>
    </w:p>
    <w:p w:rsidR="00BA68AE" w:rsidRPr="004E7C02" w:rsidRDefault="00BA68AE" w:rsidP="00BA68AE">
      <w:pPr>
        <w:pStyle w:val="ListeParagraf"/>
        <w:spacing w:line="360" w:lineRule="auto"/>
        <w:ind w:left="1080"/>
        <w:rPr>
          <w:rFonts w:ascii="Bookman Old Style" w:hAnsi="Bookman Old Style"/>
          <w:sz w:val="32"/>
          <w:szCs w:val="32"/>
        </w:rPr>
      </w:pPr>
    </w:p>
    <w:p w:rsidR="00BA68AE" w:rsidRPr="004E7C02" w:rsidRDefault="00BA68AE" w:rsidP="00BA68AE">
      <w:pPr>
        <w:spacing w:line="360" w:lineRule="auto"/>
        <w:ind w:left="4956" w:firstLine="708"/>
        <w:rPr>
          <w:rFonts w:ascii="Bookman Old Style" w:hAnsi="Bookman Old Style"/>
          <w:sz w:val="32"/>
          <w:szCs w:val="32"/>
        </w:rPr>
      </w:pPr>
      <w:r>
        <w:rPr>
          <w:rFonts w:ascii="Bookman Old Style" w:hAnsi="Bookman Old Style"/>
          <w:sz w:val="24"/>
          <w:szCs w:val="24"/>
        </w:rPr>
        <w:t xml:space="preserve">(Ovidius, </w:t>
      </w:r>
      <w:r w:rsidRPr="00F169A6">
        <w:rPr>
          <w:rFonts w:ascii="Bookman Old Style" w:hAnsi="Bookman Old Style"/>
          <w:i/>
          <w:sz w:val="24"/>
          <w:szCs w:val="24"/>
        </w:rPr>
        <w:t>Amores</w:t>
      </w:r>
      <w:r>
        <w:rPr>
          <w:rFonts w:ascii="Bookman Old Style" w:hAnsi="Bookman Old Style"/>
          <w:sz w:val="24"/>
          <w:szCs w:val="24"/>
        </w:rPr>
        <w:t>, I.1.1-2)</w:t>
      </w:r>
    </w:p>
    <w:p w:rsidR="00BA68AE" w:rsidRPr="004E7C02" w:rsidRDefault="00BA68AE" w:rsidP="00BA68AE">
      <w:pPr>
        <w:tabs>
          <w:tab w:val="left" w:pos="3315"/>
        </w:tabs>
        <w:spacing w:line="360" w:lineRule="auto"/>
        <w:jc w:val="both"/>
        <w:rPr>
          <w:rFonts w:ascii="Bookman Old Style" w:hAnsi="Bookman Old Style"/>
          <w:sz w:val="24"/>
          <w:szCs w:val="24"/>
        </w:rPr>
      </w:pPr>
      <w:r w:rsidRPr="004E7C02">
        <w:rPr>
          <w:rFonts w:ascii="Bookman Old Style" w:hAnsi="Bookman Old Style"/>
          <w:sz w:val="24"/>
          <w:szCs w:val="24"/>
        </w:rPr>
        <w:t>-</w:t>
      </w:r>
      <w:r w:rsidRPr="004E7C02">
        <w:rPr>
          <w:rFonts w:ascii="Bookman Old Style"/>
          <w:sz w:val="24"/>
          <w:szCs w:val="24"/>
        </w:rPr>
        <w:t>ᴗᴗ</w:t>
      </w:r>
      <w:r>
        <w:rPr>
          <w:rFonts w:ascii="Bookman Old Style" w:hAnsi="Bookman Old Style"/>
          <w:sz w:val="24"/>
          <w:szCs w:val="24"/>
        </w:rPr>
        <w:t xml:space="preserve"> bu ayağa </w:t>
      </w:r>
      <w:r w:rsidRPr="00F169A6">
        <w:rPr>
          <w:rFonts w:ascii="Bookman Old Style" w:hAnsi="Bookman Old Style"/>
          <w:i/>
          <w:sz w:val="24"/>
          <w:szCs w:val="24"/>
        </w:rPr>
        <w:t>daktylos</w:t>
      </w:r>
      <w:r>
        <w:rPr>
          <w:rFonts w:ascii="Bookman Old Style" w:hAnsi="Bookman Old Style"/>
          <w:sz w:val="24"/>
          <w:szCs w:val="24"/>
        </w:rPr>
        <w:t>,</w:t>
      </w:r>
    </w:p>
    <w:p w:rsidR="00BA68AE" w:rsidRPr="004E7C02" w:rsidRDefault="00BA68AE" w:rsidP="00BA68AE">
      <w:pPr>
        <w:tabs>
          <w:tab w:val="left" w:pos="3315"/>
        </w:tabs>
        <w:spacing w:line="360" w:lineRule="auto"/>
        <w:jc w:val="both"/>
        <w:rPr>
          <w:rFonts w:ascii="Bookman Old Style" w:hAnsi="Bookman Old Style"/>
          <w:sz w:val="24"/>
          <w:szCs w:val="24"/>
        </w:rPr>
      </w:pPr>
      <w:r>
        <w:rPr>
          <w:rFonts w:ascii="Bookman Old Style" w:hAnsi="Bookman Old Style"/>
          <w:sz w:val="24"/>
          <w:szCs w:val="24"/>
        </w:rPr>
        <w:t xml:space="preserve">-- bu ayağa </w:t>
      </w:r>
      <w:r w:rsidRPr="00F169A6">
        <w:rPr>
          <w:rFonts w:ascii="Bookman Old Style" w:hAnsi="Bookman Old Style"/>
          <w:i/>
          <w:sz w:val="24"/>
          <w:szCs w:val="24"/>
        </w:rPr>
        <w:t>spondeios</w:t>
      </w:r>
      <w:r>
        <w:rPr>
          <w:rFonts w:ascii="Bookman Old Style" w:hAnsi="Bookman Old Style"/>
          <w:sz w:val="24"/>
          <w:szCs w:val="24"/>
        </w:rPr>
        <w:t xml:space="preserve"> denir.</w:t>
      </w:r>
    </w:p>
    <w:p w:rsidR="00BA68AE" w:rsidRPr="004E7C02" w:rsidRDefault="00BA68AE" w:rsidP="00BA68AE">
      <w:pPr>
        <w:tabs>
          <w:tab w:val="left" w:pos="3315"/>
        </w:tabs>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BA68AE" w:rsidRPr="004E7C02" w:rsidRDefault="00BA68AE" w:rsidP="00BA68AE">
      <w:pPr>
        <w:spacing w:line="360" w:lineRule="auto"/>
        <w:ind w:firstLine="708"/>
        <w:jc w:val="both"/>
        <w:rPr>
          <w:rFonts w:ascii="Bookman Old Style" w:hAnsi="Bookman Old Style"/>
          <w:sz w:val="24"/>
          <w:szCs w:val="24"/>
        </w:rPr>
      </w:pPr>
      <w:r>
        <w:rPr>
          <w:rFonts w:ascii="Bookman Old Style" w:hAnsi="Bookman Old Style"/>
          <w:sz w:val="24"/>
          <w:szCs w:val="24"/>
        </w:rPr>
        <w:t xml:space="preserve">Latin elegeiası İ.Ö. 1.yüzyılda Yunan etkisi altında öncelikli olarak aşk şiiri aracı olarak gelişmiştir. Romalılar elegeiayı ozanın sevgilisiyle ilişkisine odaklı bir kısa şiirler çemberi için kullanarak ona yeni bir yön verdiler. Böylelikle </w:t>
      </w:r>
      <w:r w:rsidRPr="004E7C02">
        <w:rPr>
          <w:rFonts w:ascii="Bookman Old Style" w:hAnsi="Bookman Old Style"/>
          <w:sz w:val="24"/>
          <w:szCs w:val="24"/>
        </w:rPr>
        <w:t xml:space="preserve">Augustus döneminde </w:t>
      </w:r>
      <w:r w:rsidRPr="00AE04B5">
        <w:rPr>
          <w:rFonts w:ascii="Bookman Old Style" w:hAnsi="Bookman Old Style"/>
          <w:i/>
          <w:iCs/>
          <w:sz w:val="24"/>
          <w:szCs w:val="24"/>
        </w:rPr>
        <w:t>elegeia</w:t>
      </w:r>
      <w:r w:rsidRPr="004E7C02">
        <w:rPr>
          <w:rFonts w:ascii="Bookman Old Style" w:hAnsi="Bookman Old Style"/>
          <w:sz w:val="24"/>
          <w:szCs w:val="24"/>
        </w:rPr>
        <w:t xml:space="preserve"> ile yazılmış aşk şiirlerin</w:t>
      </w:r>
      <w:r>
        <w:rPr>
          <w:rFonts w:ascii="Bookman Old Style" w:hAnsi="Bookman Old Style"/>
          <w:sz w:val="24"/>
          <w:szCs w:val="24"/>
        </w:rPr>
        <w:t xml:space="preserve">i tanımlamak için </w:t>
      </w:r>
      <w:r w:rsidRPr="004E7C02">
        <w:rPr>
          <w:rFonts w:ascii="Bookman Old Style" w:hAnsi="Bookman Old Style"/>
          <w:sz w:val="24"/>
          <w:szCs w:val="24"/>
        </w:rPr>
        <w:t>Roma aşk edebiyatı kavram</w:t>
      </w:r>
      <w:r>
        <w:rPr>
          <w:rFonts w:ascii="Bookman Old Style" w:hAnsi="Bookman Old Style"/>
          <w:sz w:val="24"/>
          <w:szCs w:val="24"/>
        </w:rPr>
        <w:t>ı</w:t>
      </w:r>
      <w:r w:rsidRPr="004E7C02">
        <w:rPr>
          <w:rFonts w:ascii="Bookman Old Style" w:hAnsi="Bookman Old Style"/>
          <w:sz w:val="24"/>
          <w:szCs w:val="24"/>
        </w:rPr>
        <w:t xml:space="preserve"> </w:t>
      </w:r>
      <w:r>
        <w:rPr>
          <w:rFonts w:ascii="Bookman Old Style" w:hAnsi="Bookman Old Style"/>
          <w:sz w:val="24"/>
          <w:szCs w:val="24"/>
        </w:rPr>
        <w:t>oluşmuştur</w:t>
      </w:r>
      <w:r w:rsidRPr="004E7C02">
        <w:rPr>
          <w:rFonts w:ascii="Bookman Old Style" w:hAnsi="Bookman Old Style"/>
          <w:sz w:val="24"/>
          <w:szCs w:val="24"/>
        </w:rPr>
        <w:t>. Roma edebiyatında daha önce görülmemiş olan bu tür Augustus döneminde büyük bir başarıya ulaştı. Roma edebiyatında dört erkek bir tan</w:t>
      </w:r>
      <w:r>
        <w:rPr>
          <w:rFonts w:ascii="Bookman Old Style" w:hAnsi="Bookman Old Style"/>
          <w:sz w:val="24"/>
          <w:szCs w:val="24"/>
        </w:rPr>
        <w:t xml:space="preserve">e de kadın </w:t>
      </w:r>
      <w:r w:rsidRPr="00AE04B5">
        <w:rPr>
          <w:rFonts w:ascii="Bookman Old Style" w:hAnsi="Bookman Old Style"/>
          <w:i/>
          <w:iCs/>
          <w:sz w:val="24"/>
          <w:szCs w:val="24"/>
        </w:rPr>
        <w:t>elegeia</w:t>
      </w:r>
      <w:r>
        <w:rPr>
          <w:rFonts w:ascii="Bookman Old Style" w:hAnsi="Bookman Old Style"/>
          <w:sz w:val="24"/>
          <w:szCs w:val="24"/>
        </w:rPr>
        <w:t xml:space="preserve"> ozanı vardır</w:t>
      </w:r>
      <w:r w:rsidRPr="004E7C02">
        <w:rPr>
          <w:rFonts w:ascii="Bookman Old Style" w:hAnsi="Bookman Old Style"/>
          <w:sz w:val="24"/>
          <w:szCs w:val="24"/>
        </w:rPr>
        <w:t>; Gaius Cornelius Gallus, Albius Tibullius, Sextus Propertius, Publius Ovidius Naso ve Sulpicia.</w:t>
      </w:r>
    </w:p>
    <w:p w:rsidR="00BA68AE" w:rsidRPr="004E7C02" w:rsidRDefault="00BA68AE" w:rsidP="00BA68AE">
      <w:pPr>
        <w:tabs>
          <w:tab w:val="left" w:pos="709"/>
        </w:tabs>
        <w:spacing w:line="360" w:lineRule="auto"/>
        <w:jc w:val="both"/>
        <w:rPr>
          <w:rFonts w:ascii="Bookman Old Style" w:hAnsi="Bookman Old Style"/>
          <w:sz w:val="24"/>
          <w:szCs w:val="24"/>
        </w:rPr>
      </w:pPr>
      <w:r>
        <w:rPr>
          <w:rFonts w:ascii="Bookman Old Style" w:hAnsi="Bookman Old Style"/>
          <w:sz w:val="24"/>
          <w:szCs w:val="24"/>
        </w:rPr>
        <w:tab/>
        <w:t xml:space="preserve">Elegeia ozanlarını </w:t>
      </w:r>
      <w:r w:rsidRPr="004E7C02">
        <w:rPr>
          <w:rFonts w:ascii="Bookman Old Style" w:hAnsi="Bookman Old Style"/>
          <w:sz w:val="24"/>
          <w:szCs w:val="24"/>
        </w:rPr>
        <w:t>birbirinden ayıran özellikler şunlardır:</w:t>
      </w:r>
    </w:p>
    <w:p w:rsidR="00BA68AE" w:rsidRPr="004E7C02" w:rsidRDefault="00BA68AE" w:rsidP="00BA68AE">
      <w:pPr>
        <w:pStyle w:val="ListeParagraf"/>
        <w:numPr>
          <w:ilvl w:val="0"/>
          <w:numId w:val="1"/>
        </w:numPr>
        <w:tabs>
          <w:tab w:val="left" w:pos="8199"/>
        </w:tabs>
        <w:spacing w:line="360" w:lineRule="auto"/>
        <w:jc w:val="both"/>
        <w:rPr>
          <w:rFonts w:ascii="Bookman Old Style" w:hAnsi="Bookman Old Style"/>
          <w:sz w:val="24"/>
          <w:szCs w:val="24"/>
        </w:rPr>
      </w:pPr>
      <w:r w:rsidRPr="004E7C02">
        <w:rPr>
          <w:rFonts w:ascii="Bookman Old Style" w:hAnsi="Bookman Old Style"/>
          <w:sz w:val="24"/>
          <w:szCs w:val="24"/>
        </w:rPr>
        <w:t>Tibullus, ideal düzeyde köy yaşamına ve kır ortamında yaşanacak aşka ağırlık vermektedir: Böylece aşk şiirleri bukolik özellik göstermektedir. Propertius ile Ovidius’un şiirlerinde ise aşk kent çerçevesindedir.</w:t>
      </w:r>
    </w:p>
    <w:p w:rsidR="00BA68AE" w:rsidRPr="004E7C02" w:rsidRDefault="00BA68AE" w:rsidP="00BA68AE">
      <w:pPr>
        <w:pStyle w:val="ListeParagraf"/>
        <w:numPr>
          <w:ilvl w:val="0"/>
          <w:numId w:val="1"/>
        </w:numPr>
        <w:tabs>
          <w:tab w:val="left" w:pos="8199"/>
        </w:tabs>
        <w:spacing w:line="360" w:lineRule="auto"/>
        <w:jc w:val="both"/>
        <w:rPr>
          <w:rFonts w:ascii="Bookman Old Style" w:hAnsi="Bookman Old Style"/>
          <w:sz w:val="24"/>
          <w:szCs w:val="24"/>
        </w:rPr>
      </w:pPr>
      <w:r w:rsidRPr="004E7C02">
        <w:rPr>
          <w:rFonts w:ascii="Bookman Old Style" w:hAnsi="Bookman Old Style"/>
          <w:sz w:val="24"/>
          <w:szCs w:val="24"/>
        </w:rPr>
        <w:t xml:space="preserve">Dil ve biçem bakımından Ovidius, Tibullus’a yakındır. Bunun nedeni aynı yazınsal çevreden olmalarıdır. İkisi de konuşma diline yakın olmakla birlikte, özenle kurulmuş </w:t>
      </w:r>
      <w:r>
        <w:rPr>
          <w:rFonts w:ascii="Bookman Old Style" w:hAnsi="Bookman Old Style"/>
          <w:sz w:val="24"/>
          <w:szCs w:val="24"/>
        </w:rPr>
        <w:t>cümleler</w:t>
      </w:r>
      <w:r w:rsidRPr="004E7C02">
        <w:rPr>
          <w:rFonts w:ascii="Bookman Old Style" w:hAnsi="Bookman Old Style"/>
          <w:sz w:val="24"/>
          <w:szCs w:val="24"/>
        </w:rPr>
        <w:t xml:space="preserve"> kullanmıştır. Propertius ise üyesi olduğu Maecenas çevresinin dil ve biçemini sergilemekte, eski sözcükleri ve uzun </w:t>
      </w:r>
      <w:r>
        <w:rPr>
          <w:rFonts w:ascii="Bookman Old Style" w:hAnsi="Bookman Old Style"/>
          <w:sz w:val="24"/>
          <w:szCs w:val="24"/>
        </w:rPr>
        <w:t>cümleleri</w:t>
      </w:r>
      <w:r w:rsidRPr="004E7C02">
        <w:rPr>
          <w:rFonts w:ascii="Bookman Old Style" w:hAnsi="Bookman Old Style"/>
          <w:sz w:val="24"/>
          <w:szCs w:val="24"/>
        </w:rPr>
        <w:t xml:space="preserve"> yeğlemektedir.</w:t>
      </w:r>
    </w:p>
    <w:p w:rsidR="00BA68AE" w:rsidRPr="004E7C02" w:rsidRDefault="00BA68AE" w:rsidP="00BA68AE">
      <w:pPr>
        <w:pStyle w:val="ListeParagraf"/>
        <w:numPr>
          <w:ilvl w:val="0"/>
          <w:numId w:val="1"/>
        </w:numPr>
        <w:tabs>
          <w:tab w:val="left" w:pos="8199"/>
        </w:tabs>
        <w:spacing w:line="360" w:lineRule="auto"/>
        <w:jc w:val="both"/>
        <w:rPr>
          <w:rFonts w:ascii="Bookman Old Style" w:hAnsi="Bookman Old Style"/>
          <w:sz w:val="24"/>
          <w:szCs w:val="24"/>
        </w:rPr>
      </w:pPr>
      <w:r w:rsidRPr="004E7C02">
        <w:rPr>
          <w:rFonts w:ascii="Bookman Old Style" w:hAnsi="Bookman Old Style"/>
          <w:sz w:val="24"/>
          <w:szCs w:val="24"/>
        </w:rPr>
        <w:t xml:space="preserve">Propertius ve Ovidius bir durumu örnekleme yoluyla açıklamak, renklendirmek ya da bir düşünceyi desteklemek amacıyla </w:t>
      </w:r>
      <w:r w:rsidRPr="004E7C02">
        <w:rPr>
          <w:rFonts w:ascii="Bookman Old Style" w:hAnsi="Bookman Old Style"/>
          <w:sz w:val="24"/>
          <w:szCs w:val="24"/>
        </w:rPr>
        <w:lastRenderedPageBreak/>
        <w:t xml:space="preserve">mythos’lardan yararlanırken, Tibullus’un şiirlerinde bunlar yok denecek denli azdır.    </w:t>
      </w:r>
    </w:p>
    <w:p w:rsidR="00BA68AE" w:rsidRPr="004E7C02" w:rsidRDefault="00BA68AE" w:rsidP="00BA68AE">
      <w:pPr>
        <w:pStyle w:val="ListeParagraf"/>
        <w:numPr>
          <w:ilvl w:val="0"/>
          <w:numId w:val="1"/>
        </w:numPr>
        <w:tabs>
          <w:tab w:val="left" w:pos="8199"/>
        </w:tabs>
        <w:spacing w:line="360" w:lineRule="auto"/>
        <w:jc w:val="both"/>
        <w:rPr>
          <w:rFonts w:ascii="Bookman Old Style" w:hAnsi="Bookman Old Style"/>
          <w:sz w:val="24"/>
          <w:szCs w:val="24"/>
        </w:rPr>
      </w:pPr>
      <w:r w:rsidRPr="004E7C02">
        <w:rPr>
          <w:rFonts w:ascii="Bookman Old Style" w:hAnsi="Bookman Old Style"/>
          <w:sz w:val="24"/>
          <w:szCs w:val="24"/>
        </w:rPr>
        <w:t>Tibullus ile Propertius sevgiliye boyun eğmeye, köle olmaya razı romantik aşık r</w:t>
      </w:r>
      <w:r>
        <w:rPr>
          <w:rFonts w:ascii="Bookman Old Style" w:hAnsi="Bookman Old Style"/>
          <w:sz w:val="24"/>
          <w:szCs w:val="24"/>
        </w:rPr>
        <w:t>o</w:t>
      </w:r>
      <w:r w:rsidRPr="004E7C02">
        <w:rPr>
          <w:rFonts w:ascii="Bookman Old Style" w:hAnsi="Bookman Old Style"/>
          <w:sz w:val="24"/>
          <w:szCs w:val="24"/>
        </w:rPr>
        <w:t>lünü üstlenirken Ovidius aşkın ne olduğunu tümüyle bilen, duruma göre her kılığa girebilen kentli bir aşk cambazı (</w:t>
      </w:r>
      <w:r w:rsidRPr="00AE04B5">
        <w:rPr>
          <w:rFonts w:ascii="Bookman Old Style" w:hAnsi="Bookman Old Style"/>
          <w:i/>
          <w:iCs/>
          <w:sz w:val="24"/>
          <w:szCs w:val="24"/>
        </w:rPr>
        <w:t>desultor amoris</w:t>
      </w:r>
      <w:r w:rsidRPr="004E7C02">
        <w:rPr>
          <w:rFonts w:ascii="Bookman Old Style" w:hAnsi="Bookman Old Style"/>
          <w:sz w:val="24"/>
          <w:szCs w:val="24"/>
        </w:rPr>
        <w:t>) tipini canlandırmaktadır.</w:t>
      </w:r>
    </w:p>
    <w:p w:rsidR="00BA68AE" w:rsidRPr="004E7C02" w:rsidRDefault="00BA68AE" w:rsidP="00BA68AE">
      <w:pPr>
        <w:pStyle w:val="ListeParagraf"/>
        <w:tabs>
          <w:tab w:val="left" w:pos="8199"/>
        </w:tabs>
        <w:spacing w:line="360" w:lineRule="auto"/>
        <w:jc w:val="both"/>
        <w:rPr>
          <w:rFonts w:ascii="Bookman Old Style" w:hAnsi="Bookman Old Style"/>
          <w:sz w:val="24"/>
          <w:szCs w:val="24"/>
        </w:rPr>
      </w:pPr>
    </w:p>
    <w:p w:rsidR="00BA68AE" w:rsidRPr="004E7C02" w:rsidRDefault="00BA68AE" w:rsidP="00BA68AE">
      <w:pPr>
        <w:ind w:firstLine="708"/>
        <w:jc w:val="both"/>
        <w:rPr>
          <w:rFonts w:ascii="Bookman Old Style" w:hAnsi="Bookman Old Style"/>
          <w:sz w:val="24"/>
          <w:szCs w:val="24"/>
        </w:rPr>
      </w:pPr>
    </w:p>
    <w:p w:rsidR="00BA68AE" w:rsidRPr="002C330A" w:rsidRDefault="00BA68AE" w:rsidP="00BA68AE">
      <w:pPr>
        <w:spacing w:line="360" w:lineRule="auto"/>
        <w:ind w:left="720"/>
        <w:jc w:val="both"/>
        <w:rPr>
          <w:rFonts w:ascii="Bookman Old Style" w:hAnsi="Bookman Old Style" w:cs="Arial"/>
          <w:b/>
          <w:bCs/>
          <w:sz w:val="24"/>
          <w:szCs w:val="24"/>
        </w:rPr>
      </w:pPr>
      <w:r w:rsidRPr="002C330A">
        <w:rPr>
          <w:rFonts w:ascii="Bookman Old Style" w:hAnsi="Bookman Old Style"/>
          <w:b/>
          <w:bCs/>
          <w:sz w:val="24"/>
          <w:szCs w:val="24"/>
        </w:rPr>
        <w:t>GA</w:t>
      </w:r>
      <w:r>
        <w:rPr>
          <w:rFonts w:ascii="Bookman Old Style" w:hAnsi="Bookman Old Style"/>
          <w:b/>
          <w:bCs/>
          <w:sz w:val="24"/>
          <w:szCs w:val="24"/>
        </w:rPr>
        <w:t>I</w:t>
      </w:r>
      <w:r w:rsidRPr="002C330A">
        <w:rPr>
          <w:rFonts w:ascii="Bookman Old Style" w:hAnsi="Bookman Old Style"/>
          <w:b/>
          <w:bCs/>
          <w:sz w:val="24"/>
          <w:szCs w:val="24"/>
        </w:rPr>
        <w:t>US CORNEL</w:t>
      </w:r>
      <w:r>
        <w:rPr>
          <w:rFonts w:ascii="Bookman Old Style" w:hAnsi="Bookman Old Style"/>
          <w:b/>
          <w:bCs/>
          <w:sz w:val="24"/>
          <w:szCs w:val="24"/>
        </w:rPr>
        <w:t>I</w:t>
      </w:r>
      <w:r w:rsidRPr="002C330A">
        <w:rPr>
          <w:rFonts w:ascii="Bookman Old Style" w:hAnsi="Bookman Old Style"/>
          <w:b/>
          <w:bCs/>
          <w:sz w:val="24"/>
          <w:szCs w:val="24"/>
        </w:rPr>
        <w:t xml:space="preserve">US </w:t>
      </w:r>
      <w:r w:rsidRPr="002C330A">
        <w:rPr>
          <w:rFonts w:ascii="Bookman Old Style" w:hAnsi="Bookman Old Style" w:cs="Arial"/>
          <w:b/>
          <w:bCs/>
          <w:sz w:val="24"/>
          <w:szCs w:val="24"/>
        </w:rPr>
        <w:t xml:space="preserve">GALLUS </w:t>
      </w:r>
    </w:p>
    <w:p w:rsidR="00BA68AE" w:rsidRDefault="00BA68AE" w:rsidP="00BA68AE">
      <w:pPr>
        <w:spacing w:line="360" w:lineRule="auto"/>
        <w:jc w:val="both"/>
        <w:rPr>
          <w:rFonts w:ascii="Bookman Old Style" w:hAnsi="Bookman Old Style"/>
          <w:sz w:val="24"/>
          <w:szCs w:val="24"/>
        </w:rPr>
      </w:pPr>
      <w:r>
        <w:rPr>
          <w:rFonts w:ascii="Bookman Old Style" w:hAnsi="Bookman Old Style"/>
          <w:sz w:val="24"/>
          <w:szCs w:val="24"/>
        </w:rPr>
        <w:tab/>
      </w:r>
      <w:r w:rsidRPr="00F169A6">
        <w:rPr>
          <w:rFonts w:ascii="Bookman Old Style" w:hAnsi="Bookman Old Style"/>
          <w:sz w:val="24"/>
          <w:szCs w:val="24"/>
        </w:rPr>
        <w:t>İ.Ö.69</w:t>
      </w:r>
      <w:r>
        <w:rPr>
          <w:rFonts w:ascii="Bookman Old Style" w:hAnsi="Bookman Old Style"/>
          <w:sz w:val="24"/>
          <w:szCs w:val="24"/>
        </w:rPr>
        <w:t xml:space="preserve">-26. </w:t>
      </w:r>
      <w:r w:rsidRPr="00F169A6">
        <w:rPr>
          <w:rFonts w:ascii="Bookman Old Style" w:hAnsi="Bookman Old Style"/>
          <w:sz w:val="24"/>
          <w:szCs w:val="24"/>
        </w:rPr>
        <w:t xml:space="preserve"> </w:t>
      </w:r>
      <w:r>
        <w:rPr>
          <w:rFonts w:ascii="Bookman Old Style" w:hAnsi="Bookman Old Style"/>
          <w:sz w:val="24"/>
          <w:szCs w:val="24"/>
        </w:rPr>
        <w:t xml:space="preserve">Büyük olasılıkla Gallia’lı bir ailenin oğludur, genç yaşta Roma’ya gelmiştir. </w:t>
      </w:r>
      <w:r w:rsidRPr="00F169A6">
        <w:rPr>
          <w:rFonts w:ascii="Bookman Old Style" w:hAnsi="Bookman Old Style"/>
          <w:sz w:val="24"/>
          <w:szCs w:val="24"/>
        </w:rPr>
        <w:t>43 yaşındayken intihar etmiş çünkü Mısır valisi iken Thebai kentinde çıkan bir ayaklanmayı bastırmış</w:t>
      </w:r>
      <w:r>
        <w:rPr>
          <w:rFonts w:ascii="Bookman Old Style" w:hAnsi="Bookman Old Style"/>
          <w:sz w:val="24"/>
          <w:szCs w:val="24"/>
        </w:rPr>
        <w:t>tır</w:t>
      </w:r>
      <w:r w:rsidRPr="00F169A6">
        <w:rPr>
          <w:rFonts w:ascii="Bookman Old Style" w:hAnsi="Bookman Old Style"/>
          <w:sz w:val="24"/>
          <w:szCs w:val="24"/>
        </w:rPr>
        <w:t>. Daha sonra Augustus’u hiçe sayarak sanki kendisi devlet başkanı imiş gibi davranmaya başlamış</w:t>
      </w:r>
      <w:r>
        <w:rPr>
          <w:rFonts w:ascii="Bookman Old Style" w:hAnsi="Bookman Old Style"/>
          <w:sz w:val="24"/>
          <w:szCs w:val="24"/>
        </w:rPr>
        <w:t>tır</w:t>
      </w:r>
      <w:r w:rsidRPr="00F169A6">
        <w:rPr>
          <w:rFonts w:ascii="Bookman Old Style" w:hAnsi="Bookman Old Style"/>
          <w:sz w:val="24"/>
          <w:szCs w:val="24"/>
        </w:rPr>
        <w:t>. Augustus onu çok sevmesine rağmen senatoda suçlayıp yurda dönmesini yasaklamış</w:t>
      </w:r>
      <w:r>
        <w:rPr>
          <w:rFonts w:ascii="Bookman Old Style" w:hAnsi="Bookman Old Style"/>
          <w:sz w:val="24"/>
          <w:szCs w:val="24"/>
        </w:rPr>
        <w:t>tır.</w:t>
      </w:r>
      <w:r w:rsidRPr="00F169A6">
        <w:rPr>
          <w:rFonts w:ascii="Bookman Old Style" w:hAnsi="Bookman Old Style"/>
          <w:sz w:val="24"/>
          <w:szCs w:val="24"/>
        </w:rPr>
        <w:t xml:space="preserve"> </w:t>
      </w:r>
      <w:r>
        <w:rPr>
          <w:rFonts w:ascii="Bookman Old Style" w:hAnsi="Bookman Old Style"/>
          <w:sz w:val="24"/>
          <w:szCs w:val="24"/>
        </w:rPr>
        <w:t>K</w:t>
      </w:r>
      <w:r w:rsidRPr="00F169A6">
        <w:rPr>
          <w:rFonts w:ascii="Bookman Old Style" w:hAnsi="Bookman Old Style"/>
          <w:sz w:val="24"/>
          <w:szCs w:val="24"/>
        </w:rPr>
        <w:t xml:space="preserve">endisinden önce, örneğin Catullus gibi, kimi aşk </w:t>
      </w:r>
      <w:r w:rsidRPr="002C330A">
        <w:rPr>
          <w:rFonts w:ascii="Bookman Old Style" w:hAnsi="Bookman Old Style"/>
          <w:i/>
          <w:iCs/>
          <w:sz w:val="24"/>
          <w:szCs w:val="24"/>
        </w:rPr>
        <w:t>elegeia</w:t>
      </w:r>
      <w:r w:rsidRPr="00F169A6">
        <w:rPr>
          <w:rFonts w:ascii="Bookman Old Style" w:hAnsi="Bookman Old Style"/>
          <w:sz w:val="24"/>
          <w:szCs w:val="24"/>
        </w:rPr>
        <w:t xml:space="preserve">sı ozanları olmasına karşın, Roma aşk </w:t>
      </w:r>
      <w:r w:rsidRPr="002C330A">
        <w:rPr>
          <w:rFonts w:ascii="Bookman Old Style" w:hAnsi="Bookman Old Style"/>
          <w:i/>
          <w:iCs/>
          <w:sz w:val="24"/>
          <w:szCs w:val="24"/>
        </w:rPr>
        <w:t>elegeia</w:t>
      </w:r>
      <w:r w:rsidRPr="00F169A6">
        <w:rPr>
          <w:rFonts w:ascii="Bookman Old Style" w:hAnsi="Bookman Old Style"/>
          <w:sz w:val="24"/>
          <w:szCs w:val="24"/>
        </w:rPr>
        <w:t>sını ilk geliştirip biçimlendiren ozan olarak ün salmıştır. Lycoris adını taktığı sevgilisine (gerçek adı Volumnia) yazdığı şiirleri yitiktir. Şiirlerini M.Ö.50-40 arasında yani 20</w:t>
      </w:r>
      <w:r>
        <w:rPr>
          <w:rFonts w:ascii="Bookman Old Style" w:hAnsi="Bookman Old Style"/>
          <w:sz w:val="24"/>
          <w:szCs w:val="24"/>
        </w:rPr>
        <w:t>’</w:t>
      </w:r>
      <w:r w:rsidRPr="00F169A6">
        <w:rPr>
          <w:rFonts w:ascii="Bookman Old Style" w:hAnsi="Bookman Old Style"/>
          <w:sz w:val="24"/>
          <w:szCs w:val="24"/>
        </w:rPr>
        <w:t>li yaşlarında yazdığı sanılmaktadır. Ozan Vergilius’un dostu idi. Kallimakhos ve Euphorion’dan etkilenmiştir. Ayrıca geç Hellenistik dönem ozanlarından Nicealı Parthenius’un 36 aşk hikayesinden oluşan eseri Gallus</w:t>
      </w:r>
      <w:r>
        <w:rPr>
          <w:rFonts w:ascii="Bookman Old Style" w:hAnsi="Bookman Old Style"/>
          <w:sz w:val="24"/>
          <w:szCs w:val="24"/>
        </w:rPr>
        <w:t xml:space="preserve"> </w:t>
      </w:r>
      <w:r w:rsidRPr="00F169A6">
        <w:rPr>
          <w:rFonts w:ascii="Bookman Old Style" w:hAnsi="Bookman Old Style"/>
          <w:sz w:val="24"/>
          <w:szCs w:val="24"/>
        </w:rPr>
        <w:t>için örnek teşkil etmiştir. Quintilianus Gallus’u diğer elegeia ozanlarından daha sert olarak tasvir etmiştir</w:t>
      </w:r>
      <w:r>
        <w:rPr>
          <w:rFonts w:ascii="Bookman Old Style" w:hAnsi="Bookman Old Style"/>
          <w:sz w:val="24"/>
          <w:szCs w:val="24"/>
        </w:rPr>
        <w:t xml:space="preserve"> </w:t>
      </w:r>
      <w:r w:rsidRPr="00F169A6">
        <w:rPr>
          <w:rFonts w:ascii="Bookman Old Style" w:hAnsi="Bookman Old Style"/>
          <w:sz w:val="24"/>
          <w:szCs w:val="24"/>
        </w:rPr>
        <w:t>(Inst.10.I.93)</w:t>
      </w:r>
      <w:r>
        <w:rPr>
          <w:rFonts w:ascii="Bookman Old Style" w:hAnsi="Bookman Old Style"/>
          <w:sz w:val="24"/>
          <w:szCs w:val="24"/>
        </w:rPr>
        <w:t>.</w:t>
      </w:r>
    </w:p>
    <w:p w:rsidR="00BA68AE" w:rsidRDefault="00BA68AE" w:rsidP="00BA68AE">
      <w:pPr>
        <w:spacing w:line="360" w:lineRule="auto"/>
        <w:jc w:val="both"/>
        <w:rPr>
          <w:rFonts w:ascii="Bookman Old Style" w:hAnsi="Bookman Old Style"/>
          <w:b/>
          <w:bCs/>
          <w:sz w:val="24"/>
          <w:szCs w:val="24"/>
        </w:rPr>
      </w:pPr>
    </w:p>
    <w:p w:rsidR="00BA68AE" w:rsidRDefault="00BA68AE">
      <w:bookmarkStart w:id="0" w:name="_GoBack"/>
      <w:bookmarkEnd w:id="0"/>
    </w:p>
    <w:sectPr w:rsidR="00BA68AE" w:rsidSect="00E34DA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AD40D7"/>
    <w:multiLevelType w:val="hybridMultilevel"/>
    <w:tmpl w:val="3E163D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AE"/>
    <w:rsid w:val="00BA68AE"/>
    <w:rsid w:val="00E34D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A5EAF-903D-4A4C-944F-A1FC4784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8AE"/>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68AE"/>
    <w:pPr>
      <w:ind w:left="720"/>
      <w:contextualSpacing/>
    </w:pPr>
  </w:style>
  <w:style w:type="paragraph" w:styleId="NormalWeb">
    <w:name w:val="Normal (Web)"/>
    <w:basedOn w:val="Normal"/>
    <w:uiPriority w:val="99"/>
    <w:semiHidden/>
    <w:unhideWhenUsed/>
    <w:rsid w:val="00BA68AE"/>
    <w:pPr>
      <w:spacing w:before="100" w:beforeAutospacing="1" w:after="100" w:afterAutospacing="1" w:line="240" w:lineRule="auto"/>
    </w:pPr>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rukiye ozturk</dc:creator>
  <cp:keywords/>
  <dc:description/>
  <cp:lastModifiedBy>rukiye ozturk</cp:lastModifiedBy>
  <cp:revision>1</cp:revision>
  <dcterms:created xsi:type="dcterms:W3CDTF">2020-02-05T23:33:00Z</dcterms:created>
  <dcterms:modified xsi:type="dcterms:W3CDTF">2020-02-05T23:33:00Z</dcterms:modified>
</cp:coreProperties>
</file>