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17" w:rsidRDefault="00604E17" w:rsidP="00604E17">
      <w:pPr>
        <w:jc w:val="center"/>
        <w:rPr>
          <w:sz w:val="16"/>
          <w:szCs w:val="16"/>
        </w:rPr>
      </w:pPr>
      <w:r>
        <w:rPr>
          <w:b/>
          <w:sz w:val="16"/>
          <w:szCs w:val="16"/>
        </w:rPr>
        <w:t>Ankara Üniversitesi</w:t>
      </w:r>
      <w:r>
        <w:rPr>
          <w:b/>
          <w:sz w:val="16"/>
          <w:szCs w:val="16"/>
        </w:rPr>
        <w:br/>
        <w:t>Kütüphane ve Dokümantasyon Daire Başkanlığı</w:t>
      </w:r>
    </w:p>
    <w:p w:rsidR="00604E17" w:rsidRDefault="00604E17" w:rsidP="00604E17">
      <w:pPr>
        <w:jc w:val="center"/>
        <w:rPr>
          <w:b/>
          <w:sz w:val="16"/>
          <w:szCs w:val="16"/>
        </w:rPr>
      </w:pPr>
      <w:r>
        <w:rPr>
          <w:b/>
          <w:sz w:val="16"/>
          <w:szCs w:val="16"/>
        </w:rPr>
        <w:t>Açık Ders Malzemeleri</w:t>
      </w:r>
    </w:p>
    <w:p w:rsidR="00604E17" w:rsidRDefault="00604E17" w:rsidP="00604E17">
      <w:pPr>
        <w:pStyle w:val="Basliklar"/>
        <w:jc w:val="center"/>
        <w:rPr>
          <w:sz w:val="16"/>
          <w:szCs w:val="16"/>
        </w:rPr>
      </w:pPr>
    </w:p>
    <w:p w:rsidR="00604E17" w:rsidRDefault="00604E17" w:rsidP="00604E17">
      <w:pPr>
        <w:pStyle w:val="Basliklar"/>
        <w:jc w:val="center"/>
        <w:rPr>
          <w:sz w:val="16"/>
          <w:szCs w:val="16"/>
        </w:rPr>
      </w:pPr>
      <w:r>
        <w:rPr>
          <w:sz w:val="16"/>
          <w:szCs w:val="16"/>
        </w:rPr>
        <w:t>Ders izlence Formu</w:t>
      </w:r>
    </w:p>
    <w:p w:rsidR="00604E17" w:rsidRDefault="00604E17" w:rsidP="00604E1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5"/>
        <w:gridCol w:w="6068"/>
      </w:tblGrid>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b/>
                <w:bCs/>
                <w:szCs w:val="16"/>
                <w:lang w:eastAsia="en-US"/>
              </w:rPr>
            </w:pPr>
            <w:r>
              <w:rPr>
                <w:b/>
                <w:bCs/>
                <w:szCs w:val="16"/>
                <w:lang w:eastAsia="en-US"/>
              </w:rPr>
              <w:t>BDB 3</w:t>
            </w:r>
            <w:bookmarkStart w:id="0" w:name="_GoBack"/>
            <w:bookmarkEnd w:id="0"/>
            <w:r>
              <w:rPr>
                <w:b/>
                <w:bCs/>
                <w:szCs w:val="16"/>
                <w:lang w:eastAsia="en-US"/>
              </w:rPr>
              <w:t>01 Dilbilim Temel Kavramları I</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b/>
                <w:szCs w:val="16"/>
                <w:lang w:eastAsia="en-US"/>
              </w:rPr>
            </w:pPr>
            <w:r>
              <w:rPr>
                <w:b/>
                <w:szCs w:val="16"/>
                <w:lang w:eastAsia="en-US"/>
              </w:rPr>
              <w:t>Doç. Dr. Mustafa Güleç</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b/>
                <w:szCs w:val="16"/>
                <w:lang w:eastAsia="en-US"/>
              </w:rPr>
            </w:pPr>
            <w:r>
              <w:rPr>
                <w:szCs w:val="16"/>
                <w:lang w:eastAsia="en-US"/>
              </w:rPr>
              <w:t>Lisans</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4</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Seçmeli</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 xml:space="preserve">Genel dilbilimin tanım, kapsam ve tarihçesi, dilbilimindeki temel kavram ve yöntemlerin gözden geçirilmesi, dilbilgisi, anlambilim, </w:t>
            </w:r>
            <w:proofErr w:type="spellStart"/>
            <w:r>
              <w:rPr>
                <w:szCs w:val="16"/>
                <w:lang w:eastAsia="en-US"/>
              </w:rPr>
              <w:t>toplumdilbilim</w:t>
            </w:r>
            <w:proofErr w:type="spellEnd"/>
            <w:r>
              <w:rPr>
                <w:szCs w:val="16"/>
                <w:lang w:eastAsia="en-US"/>
              </w:rPr>
              <w:t xml:space="preserve"> ve sesbilim kuram, model ve yöntemlerinin </w:t>
            </w:r>
            <w:proofErr w:type="spellStart"/>
            <w:r>
              <w:rPr>
                <w:szCs w:val="16"/>
                <w:lang w:eastAsia="en-US"/>
              </w:rPr>
              <w:t>biçembilgisi</w:t>
            </w:r>
            <w:proofErr w:type="spellEnd"/>
            <w:r>
              <w:rPr>
                <w:szCs w:val="16"/>
                <w:lang w:eastAsia="en-US"/>
              </w:rPr>
              <w:t>, dil öğretimi, bilişsel dilbilim, sözlükbilim, edebiyat eleştirisi gibi alanlara uygulanması konusunda çalışmalar.</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Genel dilbilim alanını ve bu alanın kapsamını tanımlama, alanın tarihsel gelişimini inceleme, dilbilim alanındaki temel kavram ve yöntemleri gözden geçirme, dilbilgisi, sesbilim, anlambilim gibi alanlardaki kuram ve yöntemlerin, dil öğretimi, sözlükbilim, bilişsel dilbilim gibi uygulamalı alanlarda nasıl kullanılabileceği konusunu kavrama. Dilbilimde kuram ve pratik arasındaki ilişkiyi değerlendirme.</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4 saat</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Eğitim Dili</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Türkçe</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Ön Koşul</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pStyle w:val="DersBilgileri"/>
              <w:spacing w:line="256" w:lineRule="auto"/>
              <w:rPr>
                <w:szCs w:val="16"/>
                <w:lang w:eastAsia="en-US"/>
              </w:rPr>
            </w:pPr>
            <w:r>
              <w:rPr>
                <w:szCs w:val="16"/>
                <w:lang w:eastAsia="en-US"/>
              </w:rPr>
              <w:t>-</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Önerilen Kaynaklar</w:t>
            </w:r>
          </w:p>
        </w:tc>
        <w:tc>
          <w:tcPr>
            <w:tcW w:w="6068" w:type="dxa"/>
            <w:tcBorders>
              <w:top w:val="single" w:sz="4" w:space="0" w:color="auto"/>
              <w:left w:val="single" w:sz="4" w:space="0" w:color="auto"/>
              <w:bottom w:val="single" w:sz="4" w:space="0" w:color="auto"/>
              <w:right w:val="single" w:sz="4" w:space="0" w:color="auto"/>
            </w:tcBorders>
            <w:hideMark/>
          </w:tcPr>
          <w:p w:rsidR="00604E17" w:rsidRDefault="00604E17">
            <w:pPr>
              <w:shd w:val="clear" w:color="auto" w:fill="FFFFFF"/>
              <w:spacing w:before="120" w:line="256" w:lineRule="auto"/>
              <w:jc w:val="left"/>
              <w:rPr>
                <w:rFonts w:ascii="Times New Roman" w:eastAsiaTheme="minorHAnsi" w:hAnsi="Times New Roman"/>
                <w:color w:val="222222"/>
                <w:sz w:val="18"/>
                <w:szCs w:val="18"/>
                <w:lang w:eastAsia="en-US"/>
              </w:rPr>
            </w:pPr>
            <w:r>
              <w:rPr>
                <w:rFonts w:ascii="Times New Roman" w:eastAsiaTheme="minorHAnsi" w:hAnsi="Times New Roman"/>
                <w:color w:val="222222"/>
                <w:sz w:val="18"/>
                <w:szCs w:val="18"/>
                <w:lang w:eastAsia="en-US"/>
              </w:rPr>
              <w:t>Aksan, D. 2007. Her Yönüyle Dil, Ana Çizgileriyle Dilbilim, TDK Yay</w:t>
            </w:r>
            <w:proofErr w:type="gramStart"/>
            <w:r>
              <w:rPr>
                <w:rFonts w:ascii="Times New Roman" w:eastAsiaTheme="minorHAnsi" w:hAnsi="Times New Roman"/>
                <w:color w:val="222222"/>
                <w:sz w:val="18"/>
                <w:szCs w:val="18"/>
                <w:lang w:eastAsia="en-US"/>
              </w:rPr>
              <w:t>.,</w:t>
            </w:r>
            <w:proofErr w:type="gramEnd"/>
            <w:r>
              <w:rPr>
                <w:rFonts w:ascii="Times New Roman" w:eastAsiaTheme="minorHAnsi" w:hAnsi="Times New Roman"/>
                <w:color w:val="222222"/>
                <w:sz w:val="18"/>
                <w:szCs w:val="18"/>
                <w:lang w:eastAsia="en-US"/>
              </w:rPr>
              <w:t xml:space="preserve"> Ankara.</w:t>
            </w:r>
          </w:p>
          <w:p w:rsidR="00604E17" w:rsidRDefault="00604E17">
            <w:pPr>
              <w:shd w:val="clear" w:color="auto" w:fill="FFFFFF"/>
              <w:spacing w:before="120" w:line="256" w:lineRule="auto"/>
              <w:jc w:val="left"/>
              <w:rPr>
                <w:rFonts w:ascii="Times New Roman" w:eastAsiaTheme="minorHAnsi" w:hAnsi="Times New Roman"/>
                <w:color w:val="222222"/>
                <w:sz w:val="18"/>
                <w:szCs w:val="18"/>
                <w:lang w:eastAsia="en-US"/>
              </w:rPr>
            </w:pPr>
            <w:r>
              <w:rPr>
                <w:rFonts w:ascii="Times New Roman" w:eastAsiaTheme="minorHAnsi" w:hAnsi="Times New Roman"/>
                <w:color w:val="222222"/>
                <w:sz w:val="18"/>
                <w:szCs w:val="18"/>
                <w:lang w:eastAsia="en-US"/>
              </w:rPr>
              <w:t xml:space="preserve">Aksan, D. 2004. Dilbilim Ve Türkçe Yazıları, </w:t>
            </w:r>
            <w:proofErr w:type="spellStart"/>
            <w:r>
              <w:rPr>
                <w:rFonts w:ascii="Times New Roman" w:eastAsiaTheme="minorHAnsi" w:hAnsi="Times New Roman"/>
                <w:color w:val="222222"/>
                <w:sz w:val="18"/>
                <w:szCs w:val="18"/>
                <w:lang w:eastAsia="en-US"/>
              </w:rPr>
              <w:t>Multilingual</w:t>
            </w:r>
            <w:proofErr w:type="spellEnd"/>
            <w:r>
              <w:rPr>
                <w:rFonts w:ascii="Times New Roman" w:eastAsiaTheme="minorHAnsi" w:hAnsi="Times New Roman"/>
                <w:color w:val="222222"/>
                <w:sz w:val="18"/>
                <w:szCs w:val="18"/>
                <w:lang w:eastAsia="en-US"/>
              </w:rPr>
              <w:t xml:space="preserve"> Yabancı Dil Yay</w:t>
            </w:r>
            <w:proofErr w:type="gramStart"/>
            <w:r>
              <w:rPr>
                <w:rFonts w:ascii="Times New Roman" w:eastAsiaTheme="minorHAnsi" w:hAnsi="Times New Roman"/>
                <w:color w:val="222222"/>
                <w:sz w:val="18"/>
                <w:szCs w:val="18"/>
                <w:lang w:eastAsia="en-US"/>
              </w:rPr>
              <w:t>.,</w:t>
            </w:r>
            <w:proofErr w:type="gramEnd"/>
            <w:r>
              <w:rPr>
                <w:rFonts w:ascii="Times New Roman" w:eastAsiaTheme="minorHAnsi" w:hAnsi="Times New Roman"/>
                <w:color w:val="222222"/>
                <w:sz w:val="18"/>
                <w:szCs w:val="18"/>
                <w:lang w:eastAsia="en-US"/>
              </w:rPr>
              <w:t xml:space="preserve"> İstanbul.</w:t>
            </w:r>
          </w:p>
          <w:p w:rsidR="00604E17" w:rsidRDefault="00604E17">
            <w:pPr>
              <w:shd w:val="clear" w:color="auto" w:fill="FFFFFF"/>
              <w:spacing w:before="120" w:line="256" w:lineRule="auto"/>
              <w:jc w:val="left"/>
              <w:rPr>
                <w:rFonts w:ascii="Times New Roman" w:eastAsiaTheme="minorHAnsi" w:hAnsi="Times New Roman"/>
                <w:color w:val="222222"/>
                <w:sz w:val="18"/>
                <w:szCs w:val="18"/>
                <w:lang w:eastAsia="en-US"/>
              </w:rPr>
            </w:pPr>
            <w:proofErr w:type="spellStart"/>
            <w:r>
              <w:rPr>
                <w:rFonts w:ascii="Times New Roman" w:eastAsiaTheme="minorHAnsi" w:hAnsi="Times New Roman"/>
                <w:color w:val="222222"/>
                <w:sz w:val="18"/>
                <w:szCs w:val="18"/>
                <w:lang w:eastAsia="en-US"/>
              </w:rPr>
              <w:t>Saussure</w:t>
            </w:r>
            <w:proofErr w:type="spellEnd"/>
            <w:r>
              <w:rPr>
                <w:rFonts w:ascii="Times New Roman" w:eastAsiaTheme="minorHAnsi" w:hAnsi="Times New Roman"/>
                <w:color w:val="222222"/>
                <w:sz w:val="18"/>
                <w:szCs w:val="18"/>
                <w:lang w:eastAsia="en-US"/>
              </w:rPr>
              <w:t xml:space="preserve">, F. 2001. Genel Dilbilim Dersleri, </w:t>
            </w:r>
            <w:proofErr w:type="gramStart"/>
            <w:r>
              <w:rPr>
                <w:rFonts w:ascii="Times New Roman" w:eastAsiaTheme="minorHAnsi" w:hAnsi="Times New Roman"/>
                <w:color w:val="222222"/>
                <w:sz w:val="18"/>
                <w:szCs w:val="18"/>
                <w:lang w:eastAsia="en-US"/>
              </w:rPr>
              <w:t>(</w:t>
            </w:r>
            <w:proofErr w:type="gramEnd"/>
            <w:r>
              <w:rPr>
                <w:rFonts w:ascii="Times New Roman" w:eastAsiaTheme="minorHAnsi" w:hAnsi="Times New Roman"/>
                <w:color w:val="222222"/>
                <w:sz w:val="18"/>
                <w:szCs w:val="18"/>
                <w:lang w:eastAsia="en-US"/>
              </w:rPr>
              <w:t>Çev. Berke Vardar</w:t>
            </w:r>
            <w:proofErr w:type="gramStart"/>
            <w:r>
              <w:rPr>
                <w:rFonts w:ascii="Times New Roman" w:eastAsiaTheme="minorHAnsi" w:hAnsi="Times New Roman"/>
                <w:color w:val="222222"/>
                <w:sz w:val="18"/>
                <w:szCs w:val="18"/>
                <w:lang w:eastAsia="en-US"/>
              </w:rPr>
              <w:t>)</w:t>
            </w:r>
            <w:proofErr w:type="gramEnd"/>
            <w:r>
              <w:rPr>
                <w:rFonts w:ascii="Times New Roman" w:eastAsiaTheme="minorHAnsi" w:hAnsi="Times New Roman"/>
                <w:color w:val="222222"/>
                <w:sz w:val="18"/>
                <w:szCs w:val="18"/>
                <w:lang w:eastAsia="en-US"/>
              </w:rPr>
              <w:t>, İstanbul.</w:t>
            </w:r>
          </w:p>
          <w:p w:rsidR="00604E17" w:rsidRDefault="00604E17">
            <w:pPr>
              <w:shd w:val="clear" w:color="auto" w:fill="FFFFFF"/>
              <w:spacing w:before="120" w:line="256" w:lineRule="auto"/>
              <w:jc w:val="left"/>
              <w:rPr>
                <w:rFonts w:eastAsiaTheme="minorHAnsi"/>
                <w:color w:val="222222"/>
                <w:sz w:val="18"/>
                <w:szCs w:val="18"/>
                <w:lang w:eastAsia="en-US"/>
              </w:rPr>
            </w:pPr>
            <w:proofErr w:type="spellStart"/>
            <w:r>
              <w:rPr>
                <w:rFonts w:ascii="Times New Roman" w:eastAsiaTheme="minorHAnsi" w:hAnsi="Times New Roman"/>
                <w:color w:val="222222"/>
                <w:sz w:val="18"/>
                <w:szCs w:val="18"/>
                <w:lang w:eastAsia="en-US"/>
              </w:rPr>
              <w:t>Guiraud</w:t>
            </w:r>
            <w:proofErr w:type="spellEnd"/>
            <w:r>
              <w:rPr>
                <w:rFonts w:ascii="Times New Roman" w:eastAsiaTheme="minorHAnsi" w:hAnsi="Times New Roman"/>
                <w:color w:val="222222"/>
                <w:sz w:val="18"/>
                <w:szCs w:val="18"/>
                <w:lang w:eastAsia="en-US"/>
              </w:rPr>
              <w:t xml:space="preserve">, P. 1999.Anlambilim, </w:t>
            </w:r>
            <w:proofErr w:type="gramStart"/>
            <w:r>
              <w:rPr>
                <w:rFonts w:ascii="Times New Roman" w:eastAsiaTheme="minorHAnsi" w:hAnsi="Times New Roman"/>
                <w:color w:val="222222"/>
                <w:sz w:val="18"/>
                <w:szCs w:val="18"/>
                <w:lang w:eastAsia="en-US"/>
              </w:rPr>
              <w:t>(</w:t>
            </w:r>
            <w:proofErr w:type="gramEnd"/>
            <w:r>
              <w:rPr>
                <w:rFonts w:ascii="Times New Roman" w:eastAsiaTheme="minorHAnsi" w:hAnsi="Times New Roman"/>
                <w:color w:val="222222"/>
                <w:sz w:val="18"/>
                <w:szCs w:val="18"/>
                <w:lang w:eastAsia="en-US"/>
              </w:rPr>
              <w:t xml:space="preserve">Çev. Berke Vardar), </w:t>
            </w:r>
            <w:proofErr w:type="spellStart"/>
            <w:r>
              <w:rPr>
                <w:rFonts w:ascii="Times New Roman" w:eastAsiaTheme="minorHAnsi" w:hAnsi="Times New Roman"/>
                <w:color w:val="222222"/>
                <w:sz w:val="18"/>
                <w:szCs w:val="18"/>
                <w:lang w:eastAsia="en-US"/>
              </w:rPr>
              <w:t>Multilingual</w:t>
            </w:r>
            <w:proofErr w:type="spellEnd"/>
            <w:r>
              <w:rPr>
                <w:rFonts w:ascii="Times New Roman" w:eastAsiaTheme="minorHAnsi" w:hAnsi="Times New Roman"/>
                <w:color w:val="222222"/>
                <w:sz w:val="18"/>
                <w:szCs w:val="18"/>
                <w:lang w:eastAsia="en-US"/>
              </w:rPr>
              <w:t xml:space="preserve"> Yabancı Dil Yay</w:t>
            </w:r>
            <w:proofErr w:type="gramStart"/>
            <w:r>
              <w:rPr>
                <w:rFonts w:ascii="Times New Roman" w:eastAsiaTheme="minorHAnsi" w:hAnsi="Times New Roman"/>
                <w:color w:val="222222"/>
                <w:sz w:val="18"/>
                <w:szCs w:val="18"/>
                <w:lang w:eastAsia="en-US"/>
              </w:rPr>
              <w:t>.,</w:t>
            </w:r>
            <w:proofErr w:type="gramEnd"/>
            <w:r>
              <w:rPr>
                <w:rFonts w:ascii="Times New Roman" w:eastAsiaTheme="minorHAnsi" w:hAnsi="Times New Roman"/>
                <w:color w:val="222222"/>
                <w:sz w:val="18"/>
                <w:szCs w:val="18"/>
                <w:lang w:eastAsia="en-US"/>
              </w:rPr>
              <w:t xml:space="preserve"> İstanbul.</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ilgileri"/>
              <w:spacing w:line="256" w:lineRule="auto"/>
              <w:rPr>
                <w:szCs w:val="16"/>
                <w:lang w:eastAsia="en-US"/>
              </w:rPr>
            </w:pPr>
            <w:r>
              <w:rPr>
                <w:szCs w:val="16"/>
                <w:lang w:eastAsia="en-US"/>
              </w:rPr>
              <w:t>4</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Laboratuvar</w:t>
            </w:r>
          </w:p>
        </w:tc>
        <w:tc>
          <w:tcPr>
            <w:tcW w:w="6068"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ilgileri"/>
              <w:spacing w:line="256" w:lineRule="auto"/>
              <w:rPr>
                <w:szCs w:val="16"/>
                <w:lang w:eastAsia="en-US"/>
              </w:rPr>
            </w:pPr>
            <w:r>
              <w:rPr>
                <w:szCs w:val="16"/>
                <w:lang w:eastAsia="en-US"/>
              </w:rPr>
              <w:t>-</w:t>
            </w:r>
          </w:p>
        </w:tc>
      </w:tr>
      <w:tr w:rsidR="00604E17" w:rsidTr="00604E17">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asliklar"/>
              <w:spacing w:line="256" w:lineRule="auto"/>
              <w:rPr>
                <w:szCs w:val="16"/>
                <w:lang w:eastAsia="en-US"/>
              </w:rPr>
            </w:pPr>
            <w:r>
              <w:rPr>
                <w:szCs w:val="16"/>
                <w:lang w:eastAsia="en-US"/>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604E17" w:rsidRDefault="00604E17">
            <w:pPr>
              <w:pStyle w:val="DersBilgileri"/>
              <w:spacing w:line="256" w:lineRule="auto"/>
              <w:rPr>
                <w:szCs w:val="16"/>
                <w:lang w:eastAsia="en-US"/>
              </w:rPr>
            </w:pPr>
            <w:r>
              <w:rPr>
                <w:szCs w:val="16"/>
                <w:lang w:eastAsia="en-US"/>
              </w:rPr>
              <w:t>-</w:t>
            </w:r>
          </w:p>
        </w:tc>
      </w:tr>
    </w:tbl>
    <w:p w:rsidR="00604E17" w:rsidRDefault="00604E17" w:rsidP="00604E17">
      <w:pPr>
        <w:rPr>
          <w:sz w:val="16"/>
          <w:szCs w:val="16"/>
        </w:rPr>
      </w:pPr>
    </w:p>
    <w:p w:rsidR="00604E17" w:rsidRDefault="00604E17" w:rsidP="00604E17">
      <w:pPr>
        <w:rPr>
          <w:sz w:val="16"/>
          <w:szCs w:val="16"/>
        </w:rPr>
      </w:pPr>
    </w:p>
    <w:p w:rsidR="00604E17" w:rsidRDefault="00604E17" w:rsidP="00604E17">
      <w:pPr>
        <w:rPr>
          <w:sz w:val="16"/>
          <w:szCs w:val="16"/>
        </w:rPr>
      </w:pPr>
    </w:p>
    <w:p w:rsidR="00604E17" w:rsidRDefault="00604E17" w:rsidP="00604E17"/>
    <w:p w:rsidR="00604E17" w:rsidRDefault="00604E17" w:rsidP="00604E17"/>
    <w:p w:rsidR="00EB0AE2" w:rsidRDefault="00604E1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604E17"/>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19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Güleç</dc:creator>
  <cp:keywords/>
  <dc:description/>
  <cp:lastModifiedBy>Mustafa Güleç</cp:lastModifiedBy>
  <cp:revision>2</cp:revision>
  <dcterms:created xsi:type="dcterms:W3CDTF">2020-02-05T12:07:00Z</dcterms:created>
  <dcterms:modified xsi:type="dcterms:W3CDTF">2020-02-05T12:07:00Z</dcterms:modified>
</cp:coreProperties>
</file>