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44CB" w:rsidP="007E7CC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</w:t>
            </w:r>
            <w:r w:rsidR="007E7CC9">
              <w:rPr>
                <w:b/>
                <w:bCs/>
                <w:szCs w:val="16"/>
              </w:rPr>
              <w:t>306 Toprak Erozyonu ve Koruma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E7CC9" w:rsidRDefault="007E7C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Mustafa Rıza Çanga </w:t>
            </w:r>
          </w:p>
          <w:p w:rsidR="00BC32DD" w:rsidRPr="001A2552" w:rsidRDefault="00F23E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5A44CB">
              <w:rPr>
                <w:szCs w:val="16"/>
              </w:rPr>
              <w:t xml:space="preserve"> Öğretim Üyesi</w:t>
            </w:r>
            <w:r>
              <w:rPr>
                <w:szCs w:val="16"/>
              </w:rPr>
              <w:t xml:space="preserve"> Selen Deviren Saygın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E7CC9" w:rsidP="007E7C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Toprak erozyonu süreçleri, erozyon </w:t>
            </w:r>
            <w:proofErr w:type="spellStart"/>
            <w:r>
              <w:rPr>
                <w:szCs w:val="16"/>
              </w:rPr>
              <w:t>tehditinin</w:t>
            </w:r>
            <w:proofErr w:type="spellEnd"/>
            <w:r>
              <w:rPr>
                <w:szCs w:val="16"/>
              </w:rPr>
              <w:t xml:space="preserve"> değerlendirilmesi, toprak koruma önlemleri.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E7CC9" w:rsidP="005A44C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Erozyon süreçlerinin tanımlanması, erozyon risk değerlendirilmesinin yapılması ve koruma önlemlerinin planlaması konularında kapsamlı bilgi sağlanması.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521FB">
              <w:rPr>
                <w:szCs w:val="16"/>
              </w:rPr>
              <w:t>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Açık Ders Malzemeleri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7CC9"/>
    <w:sectPr w:rsidR="00EB0AE2" w:rsidSect="00D6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A1171"/>
    <w:rsid w:val="005A44CB"/>
    <w:rsid w:val="007E7CC9"/>
    <w:rsid w:val="00832BE3"/>
    <w:rsid w:val="00BC32DD"/>
    <w:rsid w:val="00D60497"/>
    <w:rsid w:val="00E521FB"/>
    <w:rsid w:val="00F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AD15C-3C67-4980-B959-55ACF738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Selen</cp:lastModifiedBy>
  <cp:revision>5</cp:revision>
  <dcterms:created xsi:type="dcterms:W3CDTF">2018-01-30T20:41:00Z</dcterms:created>
  <dcterms:modified xsi:type="dcterms:W3CDTF">2020-02-12T10:35:00Z</dcterms:modified>
</cp:coreProperties>
</file>