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3A" w:rsidRDefault="00C5053A" w:rsidP="00C505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Ankara Üniversitesi DTCF Sosyoloji Bölümü  </w:t>
      </w:r>
    </w:p>
    <w:p w:rsidR="00C5053A" w:rsidRDefault="00C5053A" w:rsidP="00C505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2019-2020 Güz Dönemi </w:t>
      </w:r>
    </w:p>
    <w:p w:rsidR="00C5053A" w:rsidRDefault="00C5053A" w:rsidP="00C505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SOS 229  -  Din Sosyolojisi Ders Planı</w:t>
      </w:r>
    </w:p>
    <w:p w:rsidR="00C5053A" w:rsidRDefault="00C5053A" w:rsidP="00C505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Dr. </w:t>
      </w:r>
      <w:proofErr w:type="spellStart"/>
      <w:r>
        <w:rPr>
          <w:rFonts w:ascii="Times New Roman" w:hAnsi="Times New Roman"/>
          <w:b/>
        </w:rPr>
        <w:t>Öğr</w:t>
      </w:r>
      <w:proofErr w:type="spellEnd"/>
      <w:r>
        <w:rPr>
          <w:rFonts w:ascii="Times New Roman" w:hAnsi="Times New Roman"/>
          <w:b/>
        </w:rPr>
        <w:t>.  Üyesi Kurtuluş Cengi</w:t>
      </w:r>
      <w:bookmarkStart w:id="0" w:name="_GoBack"/>
      <w:bookmarkEnd w:id="0"/>
      <w:r>
        <w:rPr>
          <w:rFonts w:ascii="Times New Roman" w:hAnsi="Times New Roman"/>
          <w:b/>
        </w:rPr>
        <w:t>z</w:t>
      </w:r>
    </w:p>
    <w:p w:rsidR="00C5053A" w:rsidRDefault="00C5053A" w:rsidP="00C5053A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-mail: </w:t>
      </w:r>
      <w:hyperlink r:id="rId7" w:history="1">
        <w:r w:rsidRPr="00B3586C">
          <w:rPr>
            <w:rStyle w:val="Kpr"/>
            <w:rFonts w:ascii="Times New Roman" w:hAnsi="Times New Roman"/>
          </w:rPr>
          <w:t>kurtuluscengiz@yahoo.com</w:t>
        </w:r>
      </w:hyperlink>
    </w:p>
    <w:p w:rsidR="00C5053A" w:rsidRDefault="00C5053A" w:rsidP="00C5053A">
      <w:pPr>
        <w:jc w:val="center"/>
        <w:rPr>
          <w:rFonts w:ascii="Times New Roman" w:hAnsi="Times New Roman"/>
        </w:rPr>
      </w:pP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Dersin İçeriği </w:t>
      </w:r>
    </w:p>
    <w:p w:rsidR="00C5053A" w:rsidRDefault="006D1B21" w:rsidP="00C505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</w:t>
      </w:r>
      <w:r w:rsidR="003F357A">
        <w:rPr>
          <w:rFonts w:ascii="Times New Roman" w:hAnsi="Times New Roman"/>
        </w:rPr>
        <w:t xml:space="preserve"> derste k</w:t>
      </w:r>
      <w:r w:rsidR="00C5053A">
        <w:rPr>
          <w:rFonts w:ascii="Times New Roman" w:hAnsi="Times New Roman"/>
        </w:rPr>
        <w:t xml:space="preserve">ısaca, insanların “kutsal olan” ile “dünyevi olan” arasındaki ilişkiyi nasıl yaşadıklarına ve bu ilişkiyi ne tür çelişkiler ve gerilimler ekseninde sürdürdüklerine, bu çelişkileri kendilerine nasıl açıkladıklarına/meşrulaştırdıklarına ve bu süreçte toplumun ve dinin nasıl karşılıklı bir değişim geçirdiğine odaklanacağız. Dönem boyunca öncelikle din alanını tanımak ve alanın sınırlarını görmek amacıyla </w:t>
      </w:r>
      <w:proofErr w:type="spellStart"/>
      <w:r w:rsidR="00C5053A">
        <w:rPr>
          <w:rFonts w:ascii="Times New Roman" w:hAnsi="Times New Roman"/>
        </w:rPr>
        <w:t>Brian</w:t>
      </w:r>
      <w:proofErr w:type="spellEnd"/>
      <w:r w:rsidR="00C5053A">
        <w:rPr>
          <w:rFonts w:ascii="Times New Roman" w:hAnsi="Times New Roman"/>
        </w:rPr>
        <w:t xml:space="preserve"> Morris’in kitabı çerçevesinde</w:t>
      </w:r>
      <w:r w:rsidR="003F357A">
        <w:rPr>
          <w:rFonts w:ascii="Times New Roman" w:hAnsi="Times New Roman"/>
        </w:rPr>
        <w:t xml:space="preserve"> felsefe,</w:t>
      </w:r>
      <w:r w:rsidR="00C5053A">
        <w:rPr>
          <w:rFonts w:ascii="Times New Roman" w:hAnsi="Times New Roman"/>
        </w:rPr>
        <w:t xml:space="preserve"> s</w:t>
      </w:r>
      <w:r w:rsidR="003F357A">
        <w:rPr>
          <w:rFonts w:ascii="Times New Roman" w:hAnsi="Times New Roman"/>
        </w:rPr>
        <w:t xml:space="preserve">osyoloji, antropoloji </w:t>
      </w:r>
      <w:r w:rsidR="00C5053A">
        <w:rPr>
          <w:rFonts w:ascii="Times New Roman" w:hAnsi="Times New Roman"/>
        </w:rPr>
        <w:t xml:space="preserve">ve tarih gibi farklı disiplinlerin din meselesine nasıl yaklaştıklarını tartışacağız. </w:t>
      </w:r>
      <w:r w:rsidR="00C5053A">
        <w:rPr>
          <w:rFonts w:ascii="Times New Roman" w:hAnsi="Times New Roman"/>
          <w:b/>
        </w:rPr>
        <w:t xml:space="preserve"> </w:t>
      </w:r>
    </w:p>
    <w:p w:rsidR="00C5053A" w:rsidRDefault="00C5053A" w:rsidP="00C5053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Yükümlülükler</w:t>
      </w:r>
      <w:r>
        <w:rPr>
          <w:rFonts w:ascii="Times New Roman" w:hAnsi="Times New Roman"/>
        </w:rPr>
        <w:t>:</w:t>
      </w:r>
    </w:p>
    <w:p w:rsidR="00C5053A" w:rsidRDefault="00C5053A" w:rsidP="00C5053A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Ara sınav  % 40 </w:t>
      </w:r>
    </w:p>
    <w:p w:rsidR="00C5053A" w:rsidRDefault="00C5053A" w:rsidP="00C5053A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Final sınavı: % 60 </w:t>
      </w:r>
    </w:p>
    <w:p w:rsidR="00BA606F" w:rsidRDefault="00BA606F" w:rsidP="00C5053A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İsteyenler ayrıca ders konuları hakkında ödev hazırlayıp dönem sonunda sunuş yapabilirler. Bu etkinliklerden fazladan puan kazanırlar.  </w:t>
      </w:r>
    </w:p>
    <w:p w:rsidR="00C5053A" w:rsidRDefault="00C5053A" w:rsidP="00C5053A">
      <w:pPr>
        <w:spacing w:after="0" w:line="240" w:lineRule="auto"/>
        <w:rPr>
          <w:rFonts w:ascii="Times New Roman" w:hAnsi="Times New Roman"/>
        </w:rPr>
      </w:pPr>
    </w:p>
    <w:p w:rsidR="00C5053A" w:rsidRDefault="00C5053A" w:rsidP="00C505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Okuma Listesi</w:t>
      </w:r>
      <w:r>
        <w:rPr>
          <w:rFonts w:ascii="Times New Roman" w:hAnsi="Times New Roman"/>
        </w:rPr>
        <w:t xml:space="preserve">: </w:t>
      </w:r>
    </w:p>
    <w:p w:rsidR="00C5053A" w:rsidRDefault="00C5053A" w:rsidP="00C505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Dersin Zorunlu Okuması </w:t>
      </w:r>
      <w:proofErr w:type="spellStart"/>
      <w:r>
        <w:rPr>
          <w:rFonts w:ascii="Times New Roman" w:hAnsi="Times New Roman"/>
        </w:rPr>
        <w:t>Brian</w:t>
      </w:r>
      <w:proofErr w:type="spellEnd"/>
      <w:r>
        <w:rPr>
          <w:rFonts w:ascii="Times New Roman" w:hAnsi="Times New Roman"/>
        </w:rPr>
        <w:t xml:space="preserve"> Morris’in Din Üzerine Antropolojik İncelemeler adlı kitabıdır. Öğrenciler derse gelmeden önce ilgili haftanın okumalarını yapmak zorundadırlar. </w:t>
      </w:r>
    </w:p>
    <w:p w:rsidR="00C5053A" w:rsidRPr="00145BD7" w:rsidRDefault="00C5053A" w:rsidP="00C5053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Morris </w:t>
      </w:r>
      <w:proofErr w:type="spellStart"/>
      <w:r>
        <w:rPr>
          <w:rFonts w:ascii="Times New Roman" w:hAnsi="Times New Roman"/>
        </w:rPr>
        <w:t>Brian</w:t>
      </w:r>
      <w:proofErr w:type="spellEnd"/>
      <w:r>
        <w:rPr>
          <w:rFonts w:ascii="Times New Roman" w:hAnsi="Times New Roman"/>
        </w:rPr>
        <w:t xml:space="preserve"> (2005) Din Üzerine Antropolojik İ</w:t>
      </w:r>
      <w:r w:rsidR="003D468E">
        <w:rPr>
          <w:rFonts w:ascii="Times New Roman" w:hAnsi="Times New Roman"/>
        </w:rPr>
        <w:t xml:space="preserve">ncelemeler, </w:t>
      </w:r>
      <w:r w:rsidR="001C7BF1">
        <w:rPr>
          <w:rFonts w:ascii="Times New Roman" w:hAnsi="Times New Roman"/>
        </w:rPr>
        <w:t xml:space="preserve">İmge Kitabevi, Çeviren Tayfun Atay  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Hafta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Giriş</w:t>
      </w:r>
      <w:r w:rsidR="00BA606F">
        <w:rPr>
          <w:rFonts w:ascii="Times New Roman" w:hAnsi="Times New Roman"/>
          <w:b/>
        </w:rPr>
        <w:t>: Din Sos</w:t>
      </w:r>
      <w:r w:rsidR="003F357A">
        <w:rPr>
          <w:rFonts w:ascii="Times New Roman" w:hAnsi="Times New Roman"/>
          <w:b/>
        </w:rPr>
        <w:t xml:space="preserve">yolojisin Kapsamı </w:t>
      </w:r>
    </w:p>
    <w:p w:rsidR="008615F2" w:rsidRPr="008615F2" w:rsidRDefault="008615F2" w:rsidP="00C5053A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“İdeoloji Olarak Din” Din Üzerine Antropolojik İncelemeler, (çev.) Tayfun Atay, İmge Yayınevi, Ankara s.9-14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 w:rsidR="00B05364">
        <w:rPr>
          <w:rFonts w:ascii="Times New Roman" w:hAnsi="Times New Roman"/>
          <w:b/>
        </w:rPr>
        <w:t xml:space="preserve"> Hafta: İdeoloji Olarak Din </w:t>
      </w:r>
      <w:r w:rsidR="003F357A">
        <w:rPr>
          <w:rFonts w:ascii="Times New Roman" w:hAnsi="Times New Roman"/>
          <w:b/>
        </w:rPr>
        <w:t>1</w:t>
      </w:r>
    </w:p>
    <w:p w:rsidR="00B05364" w:rsidRPr="00B05364" w:rsidRDefault="00B05364" w:rsidP="00C5053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“İdeoloji Olarak Din” Din Üzerine Antropolojik İncelemeler, (çev.) Tayfun Ata</w:t>
      </w:r>
      <w:r w:rsidR="008615F2">
        <w:rPr>
          <w:rFonts w:ascii="Times New Roman" w:hAnsi="Times New Roman"/>
          <w:color w:val="000000"/>
        </w:rPr>
        <w:t>y, İmge Yayınevi, Ankara s 15-43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Hafta: </w:t>
      </w:r>
      <w:r w:rsidR="00B05364">
        <w:rPr>
          <w:rFonts w:ascii="Times New Roman" w:hAnsi="Times New Roman"/>
          <w:b/>
        </w:rPr>
        <w:t>İdeoloji Olarak Din</w:t>
      </w:r>
      <w:r w:rsidR="003F357A">
        <w:rPr>
          <w:rFonts w:ascii="Times New Roman" w:hAnsi="Times New Roman"/>
          <w:b/>
        </w:rPr>
        <w:t xml:space="preserve"> 2</w:t>
      </w:r>
    </w:p>
    <w:p w:rsidR="00C5053A" w:rsidRDefault="00C5053A" w:rsidP="00C5053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“İdeoloji Olarak Din” Din Üzerine Antropolojik İncelemeler, (çev.) Tayfun Ata</w:t>
      </w:r>
      <w:r w:rsidR="008615F2">
        <w:rPr>
          <w:rFonts w:ascii="Times New Roman" w:hAnsi="Times New Roman"/>
          <w:color w:val="000000"/>
        </w:rPr>
        <w:t>y, İmge Yayınevi, Ankara s.43-61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6D1B21">
        <w:rPr>
          <w:rFonts w:ascii="Times New Roman" w:hAnsi="Times New Roman"/>
          <w:b/>
        </w:rPr>
        <w:t>Ha</w:t>
      </w:r>
      <w:r w:rsidR="003F357A">
        <w:rPr>
          <w:rFonts w:ascii="Times New Roman" w:hAnsi="Times New Roman"/>
          <w:b/>
        </w:rPr>
        <w:t>fta: İdeoloji Olarak Din 3</w:t>
      </w:r>
    </w:p>
    <w:p w:rsidR="00C5053A" w:rsidRDefault="00C5053A" w:rsidP="00C5053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</w:t>
      </w:r>
      <w:r w:rsidR="00767139">
        <w:rPr>
          <w:rFonts w:ascii="Times New Roman" w:hAnsi="Times New Roman"/>
          <w:color w:val="000000"/>
        </w:rPr>
        <w:t>ris (2004) “İdeoloji Olarak Din</w:t>
      </w:r>
      <w:r>
        <w:rPr>
          <w:rFonts w:ascii="Times New Roman" w:hAnsi="Times New Roman"/>
          <w:color w:val="000000"/>
        </w:rPr>
        <w:t>” Din Üzerine Antropolojik İncelemeler (çev.) Tayfun Atay, İm</w:t>
      </w:r>
      <w:r w:rsidR="00767139">
        <w:rPr>
          <w:rFonts w:ascii="Times New Roman" w:hAnsi="Times New Roman"/>
          <w:color w:val="000000"/>
        </w:rPr>
        <w:t>ge Yayınevi, Ankara, s. 61-75</w:t>
      </w:r>
    </w:p>
    <w:p w:rsidR="003F357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5. Hafta. </w:t>
      </w:r>
      <w:r w:rsidR="003F357A">
        <w:rPr>
          <w:rFonts w:ascii="Times New Roman" w:hAnsi="Times New Roman"/>
          <w:b/>
        </w:rPr>
        <w:t xml:space="preserve">İdeoloji Olarak Din 4 </w:t>
      </w:r>
    </w:p>
    <w:p w:rsidR="008615F2" w:rsidRPr="008615F2" w:rsidRDefault="008615F2" w:rsidP="00C5053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</w:t>
      </w:r>
      <w:r w:rsidR="00767139">
        <w:rPr>
          <w:rFonts w:ascii="Times New Roman" w:hAnsi="Times New Roman"/>
          <w:color w:val="000000"/>
        </w:rPr>
        <w:t xml:space="preserve">is (2004) “İdeoloji Olarak </w:t>
      </w:r>
      <w:r>
        <w:rPr>
          <w:rFonts w:ascii="Times New Roman" w:hAnsi="Times New Roman"/>
          <w:color w:val="000000"/>
        </w:rPr>
        <w:t>Din Üzerine Antropolojik İncelemeler (çev.) Tayfun At</w:t>
      </w:r>
      <w:r w:rsidR="00767139">
        <w:rPr>
          <w:rFonts w:ascii="Times New Roman" w:hAnsi="Times New Roman"/>
          <w:color w:val="000000"/>
        </w:rPr>
        <w:t>ay, İmge Yayınevi, Ankara, s. 75</w:t>
      </w:r>
      <w:r>
        <w:rPr>
          <w:rFonts w:ascii="Times New Roman" w:hAnsi="Times New Roman"/>
          <w:color w:val="000000"/>
        </w:rPr>
        <w:t>-85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6D1B21">
        <w:rPr>
          <w:rFonts w:ascii="Times New Roman" w:hAnsi="Times New Roman"/>
          <w:b/>
        </w:rPr>
        <w:t xml:space="preserve">. Hafta: </w:t>
      </w:r>
      <w:r w:rsidR="00782335">
        <w:rPr>
          <w:rFonts w:ascii="Times New Roman" w:hAnsi="Times New Roman"/>
          <w:b/>
        </w:rPr>
        <w:t>Vize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="00EC5B6A">
        <w:rPr>
          <w:rFonts w:ascii="Times New Roman" w:hAnsi="Times New Roman"/>
          <w:b/>
        </w:rPr>
        <w:t xml:space="preserve">Hafta. </w:t>
      </w:r>
      <w:proofErr w:type="spellStart"/>
      <w:r w:rsidR="00782335">
        <w:rPr>
          <w:rFonts w:ascii="Times New Roman" w:hAnsi="Times New Roman"/>
          <w:b/>
        </w:rPr>
        <w:t>Toedise</w:t>
      </w:r>
      <w:proofErr w:type="spellEnd"/>
      <w:r w:rsidR="00782335">
        <w:rPr>
          <w:rFonts w:ascii="Times New Roman" w:hAnsi="Times New Roman"/>
          <w:b/>
        </w:rPr>
        <w:t xml:space="preserve"> Olarak Din 1</w:t>
      </w:r>
    </w:p>
    <w:p w:rsidR="00782335" w:rsidRDefault="00782335" w:rsidP="0078233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</w:t>
      </w:r>
      <w:proofErr w:type="spellStart"/>
      <w:r>
        <w:rPr>
          <w:rFonts w:ascii="Times New Roman" w:hAnsi="Times New Roman"/>
          <w:color w:val="000000"/>
        </w:rPr>
        <w:t>Teodise</w:t>
      </w:r>
      <w:proofErr w:type="spellEnd"/>
      <w:r>
        <w:rPr>
          <w:rFonts w:ascii="Times New Roman" w:hAnsi="Times New Roman"/>
          <w:color w:val="000000"/>
        </w:rPr>
        <w:t xml:space="preserve"> Olarak Din ” Din Üzerine Antropolojik İncelemeler, (çev.) Tayfun Atay, </w:t>
      </w:r>
      <w:r w:rsidR="00767139">
        <w:rPr>
          <w:rFonts w:ascii="Times New Roman" w:hAnsi="Times New Roman"/>
          <w:color w:val="000000"/>
        </w:rPr>
        <w:t>İmge Yayınevi, Ankara s. 87-104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6D1B21">
        <w:rPr>
          <w:rFonts w:ascii="Times New Roman" w:hAnsi="Times New Roman"/>
          <w:b/>
        </w:rPr>
        <w:t xml:space="preserve">. Hafta: </w:t>
      </w:r>
      <w:proofErr w:type="spellStart"/>
      <w:r w:rsidR="006D1B21">
        <w:rPr>
          <w:rFonts w:ascii="Times New Roman" w:hAnsi="Times New Roman"/>
          <w:b/>
        </w:rPr>
        <w:t>Toedise</w:t>
      </w:r>
      <w:proofErr w:type="spellEnd"/>
      <w:r w:rsidR="006D1B21">
        <w:rPr>
          <w:rFonts w:ascii="Times New Roman" w:hAnsi="Times New Roman"/>
          <w:b/>
        </w:rPr>
        <w:t xml:space="preserve"> Olarak Din 2</w:t>
      </w:r>
    </w:p>
    <w:p w:rsidR="00782335" w:rsidRDefault="00782335" w:rsidP="0078233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</w:t>
      </w:r>
      <w:proofErr w:type="spellStart"/>
      <w:r>
        <w:rPr>
          <w:rFonts w:ascii="Times New Roman" w:hAnsi="Times New Roman"/>
          <w:color w:val="000000"/>
        </w:rPr>
        <w:t>Teodise</w:t>
      </w:r>
      <w:proofErr w:type="spellEnd"/>
      <w:r>
        <w:rPr>
          <w:rFonts w:ascii="Times New Roman" w:hAnsi="Times New Roman"/>
          <w:color w:val="000000"/>
        </w:rPr>
        <w:t xml:space="preserve"> Olarak Din ” Din Üzerine Antropolojik İncelemeler, (çev.) Tayfun Atay,</w:t>
      </w:r>
      <w:r w:rsidR="00767139">
        <w:rPr>
          <w:rFonts w:ascii="Times New Roman" w:hAnsi="Times New Roman"/>
          <w:color w:val="000000"/>
        </w:rPr>
        <w:t xml:space="preserve"> İmge Yayınevi, Ankara s. 104-12</w:t>
      </w:r>
      <w:r>
        <w:rPr>
          <w:rFonts w:ascii="Times New Roman" w:hAnsi="Times New Roman"/>
          <w:color w:val="000000"/>
        </w:rPr>
        <w:t>0</w:t>
      </w:r>
    </w:p>
    <w:p w:rsidR="006D1B21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Hafta: </w:t>
      </w:r>
      <w:proofErr w:type="spellStart"/>
      <w:r w:rsidR="006D1B21">
        <w:rPr>
          <w:rFonts w:ascii="Times New Roman" w:hAnsi="Times New Roman"/>
          <w:b/>
        </w:rPr>
        <w:t>Toedise</w:t>
      </w:r>
      <w:proofErr w:type="spellEnd"/>
      <w:r w:rsidR="006D1B21">
        <w:rPr>
          <w:rFonts w:ascii="Times New Roman" w:hAnsi="Times New Roman"/>
          <w:b/>
        </w:rPr>
        <w:t xml:space="preserve"> Olarak Din 3</w:t>
      </w:r>
    </w:p>
    <w:p w:rsidR="00782335" w:rsidRPr="00782335" w:rsidRDefault="00782335" w:rsidP="00C5053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</w:t>
      </w:r>
      <w:proofErr w:type="spellStart"/>
      <w:r>
        <w:rPr>
          <w:rFonts w:ascii="Times New Roman" w:hAnsi="Times New Roman"/>
          <w:color w:val="000000"/>
        </w:rPr>
        <w:t>Teodise</w:t>
      </w:r>
      <w:proofErr w:type="spellEnd"/>
      <w:r>
        <w:rPr>
          <w:rFonts w:ascii="Times New Roman" w:hAnsi="Times New Roman"/>
          <w:color w:val="000000"/>
        </w:rPr>
        <w:t xml:space="preserve"> Olarak Din ” Din Üzerine Antropolojik İncelemeler, (çev.) Tayfun Ata</w:t>
      </w:r>
      <w:r w:rsidR="00767139">
        <w:rPr>
          <w:rFonts w:ascii="Times New Roman" w:hAnsi="Times New Roman"/>
          <w:color w:val="000000"/>
        </w:rPr>
        <w:t>y, İmge Yayınevi, Ankara s. 120- 135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Hafta: </w:t>
      </w:r>
      <w:proofErr w:type="spellStart"/>
      <w:r w:rsidR="006D1B21">
        <w:rPr>
          <w:rFonts w:ascii="Times New Roman" w:hAnsi="Times New Roman"/>
          <w:b/>
        </w:rPr>
        <w:t>Toedise</w:t>
      </w:r>
      <w:proofErr w:type="spellEnd"/>
      <w:r w:rsidR="006D1B21">
        <w:rPr>
          <w:rFonts w:ascii="Times New Roman" w:hAnsi="Times New Roman"/>
          <w:b/>
        </w:rPr>
        <w:t xml:space="preserve"> Olarak Din 4</w:t>
      </w:r>
    </w:p>
    <w:p w:rsidR="00782335" w:rsidRDefault="00782335" w:rsidP="0078233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</w:t>
      </w:r>
      <w:proofErr w:type="spellStart"/>
      <w:r>
        <w:rPr>
          <w:rFonts w:ascii="Times New Roman" w:hAnsi="Times New Roman"/>
          <w:color w:val="000000"/>
        </w:rPr>
        <w:t>Teodise</w:t>
      </w:r>
      <w:proofErr w:type="spellEnd"/>
      <w:r>
        <w:rPr>
          <w:rFonts w:ascii="Times New Roman" w:hAnsi="Times New Roman"/>
          <w:color w:val="000000"/>
        </w:rPr>
        <w:t xml:space="preserve"> Olarak Din ” Din Üzerine Antropolojik İncelemeler, (çev.) Tayfun At</w:t>
      </w:r>
      <w:r w:rsidR="00767139">
        <w:rPr>
          <w:rFonts w:ascii="Times New Roman" w:hAnsi="Times New Roman"/>
          <w:color w:val="000000"/>
        </w:rPr>
        <w:t>ay, İmge Yayınevi, Ankara s. 135-147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6D1B21">
        <w:rPr>
          <w:rFonts w:ascii="Times New Roman" w:hAnsi="Times New Roman"/>
          <w:b/>
        </w:rPr>
        <w:t>. Hafta: Antropolojik Gelenek 1</w:t>
      </w:r>
    </w:p>
    <w:p w:rsidR="00767139" w:rsidRDefault="00767139" w:rsidP="0076713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</w:t>
      </w:r>
      <w:r>
        <w:rPr>
          <w:rFonts w:ascii="Times New Roman" w:hAnsi="Times New Roman"/>
          <w:color w:val="000000"/>
        </w:rPr>
        <w:t>rris (2004) “Antropolojik Gelenek</w:t>
      </w:r>
      <w:r>
        <w:rPr>
          <w:rFonts w:ascii="Times New Roman" w:hAnsi="Times New Roman"/>
          <w:color w:val="000000"/>
        </w:rPr>
        <w:t>” Din Üzerine Antropolojik İncelemeler, (çev.) Tayfun Atay,</w:t>
      </w:r>
      <w:r>
        <w:rPr>
          <w:rFonts w:ascii="Times New Roman" w:hAnsi="Times New Roman"/>
          <w:color w:val="000000"/>
        </w:rPr>
        <w:t xml:space="preserve"> İmge Yayınevi, Ankara s. </w:t>
      </w:r>
      <w:r>
        <w:rPr>
          <w:rFonts w:ascii="Times New Roman" w:hAnsi="Times New Roman"/>
          <w:color w:val="000000"/>
        </w:rPr>
        <w:t>147</w:t>
      </w:r>
      <w:r>
        <w:rPr>
          <w:rFonts w:ascii="Times New Roman" w:hAnsi="Times New Roman"/>
          <w:color w:val="000000"/>
        </w:rPr>
        <w:t>-165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Hafta: </w:t>
      </w:r>
      <w:r w:rsidR="006D1B21">
        <w:rPr>
          <w:rFonts w:ascii="Times New Roman" w:hAnsi="Times New Roman"/>
          <w:b/>
        </w:rPr>
        <w:t>Antropolojik Gelenek 2</w:t>
      </w:r>
    </w:p>
    <w:p w:rsidR="00733D4B" w:rsidRDefault="00733D4B" w:rsidP="00733D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“Antropolojik Gelenek” Din Üzerine Antropolojik İncelemeler, (çev.) Tayfun Atay,</w:t>
      </w:r>
      <w:r>
        <w:rPr>
          <w:rFonts w:ascii="Times New Roman" w:hAnsi="Times New Roman"/>
          <w:color w:val="000000"/>
        </w:rPr>
        <w:t xml:space="preserve"> İmge Yayınevi, Ankara s.</w:t>
      </w:r>
      <w:r>
        <w:rPr>
          <w:rFonts w:ascii="Times New Roman" w:hAnsi="Times New Roman"/>
          <w:color w:val="000000"/>
        </w:rPr>
        <w:t>165</w:t>
      </w:r>
      <w:r>
        <w:rPr>
          <w:rFonts w:ascii="Times New Roman" w:hAnsi="Times New Roman"/>
          <w:color w:val="000000"/>
        </w:rPr>
        <w:t>- 185</w:t>
      </w:r>
    </w:p>
    <w:p w:rsidR="00C5053A" w:rsidRDefault="00C5053A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13. </w:t>
      </w:r>
      <w:r w:rsidR="006D1B21">
        <w:rPr>
          <w:rFonts w:ascii="Times New Roman" w:hAnsi="Times New Roman"/>
          <w:b/>
        </w:rPr>
        <w:t>Hafta Antropolojik Gelenek 3</w:t>
      </w:r>
    </w:p>
    <w:p w:rsidR="00733D4B" w:rsidRDefault="00733D4B" w:rsidP="00733D4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proofErr w:type="spellStart"/>
      <w:r>
        <w:rPr>
          <w:rFonts w:ascii="Times New Roman" w:hAnsi="Times New Roman"/>
          <w:color w:val="000000"/>
        </w:rPr>
        <w:t>Brian</w:t>
      </w:r>
      <w:proofErr w:type="spellEnd"/>
      <w:r>
        <w:rPr>
          <w:rFonts w:ascii="Times New Roman" w:hAnsi="Times New Roman"/>
          <w:color w:val="000000"/>
        </w:rPr>
        <w:t xml:space="preserve"> Morris (2004) “Antropolojik Gelenek” Din Üzerine Antropolojik İncelemeler, (çev.) Tayfun Atay, İmge Yayınevi, Ankara s. </w:t>
      </w:r>
      <w:r>
        <w:rPr>
          <w:rFonts w:ascii="Times New Roman" w:hAnsi="Times New Roman"/>
          <w:color w:val="000000"/>
        </w:rPr>
        <w:t>185- 227</w:t>
      </w:r>
    </w:p>
    <w:p w:rsidR="006D1B21" w:rsidRDefault="006D1B21" w:rsidP="00C50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14. Hafta Final </w:t>
      </w:r>
    </w:p>
    <w:p w:rsidR="00C5053A" w:rsidRDefault="00C5053A" w:rsidP="00C5053A">
      <w:pPr>
        <w:rPr>
          <w:rFonts w:ascii="Times New Roman" w:hAnsi="Times New Roman"/>
        </w:rPr>
      </w:pPr>
    </w:p>
    <w:p w:rsidR="00611FDC" w:rsidRDefault="00611FDC"/>
    <w:sectPr w:rsidR="00611FDC">
      <w:footerReference w:type="even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D01" w:rsidRDefault="000F7D01">
      <w:pPr>
        <w:spacing w:after="0" w:line="240" w:lineRule="auto"/>
      </w:pPr>
      <w:r>
        <w:separator/>
      </w:r>
    </w:p>
  </w:endnote>
  <w:endnote w:type="continuationSeparator" w:id="0">
    <w:p w:rsidR="000F7D01" w:rsidRDefault="000F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76" w:rsidRDefault="00782335" w:rsidP="00BB53C8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B3F76" w:rsidRDefault="000F7D01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76" w:rsidRDefault="00782335" w:rsidP="00BB53C8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33D4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B3F76" w:rsidRDefault="000F7D01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D01" w:rsidRDefault="000F7D01">
      <w:pPr>
        <w:spacing w:after="0" w:line="240" w:lineRule="auto"/>
      </w:pPr>
      <w:r>
        <w:separator/>
      </w:r>
    </w:p>
  </w:footnote>
  <w:footnote w:type="continuationSeparator" w:id="0">
    <w:p w:rsidR="000F7D01" w:rsidRDefault="000F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EF"/>
    <w:rsid w:val="000847B6"/>
    <w:rsid w:val="000E40F9"/>
    <w:rsid w:val="000F7D01"/>
    <w:rsid w:val="001C7BF1"/>
    <w:rsid w:val="003027CB"/>
    <w:rsid w:val="00394CF1"/>
    <w:rsid w:val="003D468E"/>
    <w:rsid w:val="003F357A"/>
    <w:rsid w:val="00611FDC"/>
    <w:rsid w:val="006D1B21"/>
    <w:rsid w:val="006E030F"/>
    <w:rsid w:val="00733D4B"/>
    <w:rsid w:val="007536EF"/>
    <w:rsid w:val="00767139"/>
    <w:rsid w:val="00782335"/>
    <w:rsid w:val="008615F2"/>
    <w:rsid w:val="00B05364"/>
    <w:rsid w:val="00BA606F"/>
    <w:rsid w:val="00C5053A"/>
    <w:rsid w:val="00EC5B6A"/>
    <w:rsid w:val="00F2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90ED"/>
  <w15:chartTrackingRefBased/>
  <w15:docId w15:val="{C22472AC-B1E9-4D93-898B-5F6F9007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rsid w:val="00C5053A"/>
    <w:pPr>
      <w:suppressLineNumbers/>
      <w:tabs>
        <w:tab w:val="center" w:pos="4535"/>
        <w:tab w:val="right" w:pos="9071"/>
      </w:tabs>
    </w:pPr>
  </w:style>
  <w:style w:type="character" w:styleId="SayfaNumaras">
    <w:name w:val="page number"/>
    <w:basedOn w:val="VarsaylanParagrafYazTipi"/>
    <w:rsid w:val="00C5053A"/>
  </w:style>
  <w:style w:type="character" w:styleId="Kpr">
    <w:name w:val="Hyperlink"/>
    <w:basedOn w:val="VarsaylanParagrafYazTipi"/>
    <w:rsid w:val="00C5053A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C5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5053A"/>
    <w:rPr>
      <w:rFonts w:ascii="Calibri" w:eastAsia="Calibri" w:hAnsi="Calibri" w:cs="Calibri"/>
      <w:lang w:eastAsia="ar-SA"/>
    </w:rPr>
  </w:style>
  <w:style w:type="paragraph" w:styleId="ListeParagraf">
    <w:name w:val="List Paragraph"/>
    <w:basedOn w:val="Normal"/>
    <w:uiPriority w:val="34"/>
    <w:qFormat/>
    <w:rsid w:val="001C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tuluscengiz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Kurtulus</dc:creator>
  <cp:keywords/>
  <dc:description/>
  <cp:lastModifiedBy>Kurtulus</cp:lastModifiedBy>
  <cp:revision>12</cp:revision>
  <dcterms:created xsi:type="dcterms:W3CDTF">2020-02-12T17:00:00Z</dcterms:created>
  <dcterms:modified xsi:type="dcterms:W3CDTF">2020-02-15T13:09:00Z</dcterms:modified>
</cp:coreProperties>
</file>