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5F9" w:rsidRPr="00F37656" w:rsidRDefault="00F37656" w:rsidP="00F37656">
      <w:pPr>
        <w:spacing w:before="240" w:line="360" w:lineRule="auto"/>
        <w:jc w:val="center"/>
        <w:rPr>
          <w:rFonts w:ascii="Times New Roman" w:hAnsi="Times New Roman" w:cs="Times New Roman"/>
          <w:b/>
          <w:sz w:val="32"/>
          <w:szCs w:val="32"/>
        </w:rPr>
      </w:pPr>
      <w:r w:rsidRPr="00F37656">
        <w:rPr>
          <w:rFonts w:ascii="Times New Roman" w:hAnsi="Times New Roman" w:cs="Times New Roman"/>
          <w:b/>
          <w:sz w:val="32"/>
          <w:szCs w:val="32"/>
        </w:rPr>
        <w:t>Modern Edebiyat</w:t>
      </w:r>
    </w:p>
    <w:p w:rsidR="008D55A5" w:rsidRDefault="008D55A5" w:rsidP="008D55A5">
      <w:pPr>
        <w:spacing w:before="240" w:line="360" w:lineRule="auto"/>
        <w:ind w:firstLine="708"/>
        <w:jc w:val="both"/>
        <w:rPr>
          <w:rFonts w:ascii="Times New Roman" w:hAnsi="Times New Roman" w:cs="Times New Roman"/>
          <w:sz w:val="24"/>
          <w:szCs w:val="24"/>
        </w:rPr>
      </w:pPr>
    </w:p>
    <w:p w:rsidR="0084137B" w:rsidRPr="00BD45F9" w:rsidRDefault="00F37656" w:rsidP="008D55A5">
      <w:pPr>
        <w:spacing w:before="240" w:line="360" w:lineRule="auto"/>
        <w:ind w:firstLine="708"/>
        <w:jc w:val="both"/>
        <w:rPr>
          <w:rFonts w:ascii="Times New Roman" w:hAnsi="Times New Roman" w:cs="Times New Roman"/>
          <w:sz w:val="24"/>
          <w:szCs w:val="24"/>
        </w:rPr>
      </w:pPr>
      <w:r w:rsidRPr="00BD45F9">
        <w:rPr>
          <w:rFonts w:ascii="Times New Roman" w:hAnsi="Times New Roman" w:cs="Times New Roman"/>
          <w:sz w:val="24"/>
          <w:szCs w:val="24"/>
        </w:rPr>
        <w:t>Batılılaşma Tanzimat</w:t>
      </w:r>
      <w:r w:rsidR="007B25E6" w:rsidRPr="00BD45F9">
        <w:rPr>
          <w:rFonts w:ascii="Times New Roman" w:hAnsi="Times New Roman" w:cs="Times New Roman"/>
          <w:sz w:val="24"/>
          <w:szCs w:val="24"/>
        </w:rPr>
        <w:t xml:space="preserve">’ tan itibaren </w:t>
      </w:r>
      <w:r w:rsidRPr="00BD45F9">
        <w:rPr>
          <w:rFonts w:ascii="Times New Roman" w:hAnsi="Times New Roman" w:cs="Times New Roman"/>
          <w:sz w:val="24"/>
          <w:szCs w:val="24"/>
        </w:rPr>
        <w:t>Türkiye’nin</w:t>
      </w:r>
      <w:r w:rsidR="007B25E6" w:rsidRPr="00BD45F9">
        <w:rPr>
          <w:rFonts w:ascii="Times New Roman" w:hAnsi="Times New Roman" w:cs="Times New Roman"/>
          <w:sz w:val="24"/>
          <w:szCs w:val="24"/>
        </w:rPr>
        <w:t xml:space="preserve"> </w:t>
      </w:r>
      <w:r w:rsidRPr="00BD45F9">
        <w:rPr>
          <w:rFonts w:ascii="Times New Roman" w:hAnsi="Times New Roman" w:cs="Times New Roman"/>
          <w:sz w:val="24"/>
          <w:szCs w:val="24"/>
        </w:rPr>
        <w:t>toplumsal, siyasal</w:t>
      </w:r>
      <w:r w:rsidR="007B25E6" w:rsidRPr="00BD45F9">
        <w:rPr>
          <w:rFonts w:ascii="Times New Roman" w:hAnsi="Times New Roman" w:cs="Times New Roman"/>
          <w:sz w:val="24"/>
          <w:szCs w:val="24"/>
        </w:rPr>
        <w:t xml:space="preserve"> ve kültürel tarihine yön veren süreçtir. Cumhuriyetle birlikte batılılaşma politikası </w:t>
      </w:r>
      <w:r w:rsidRPr="00BD45F9">
        <w:rPr>
          <w:rFonts w:ascii="Times New Roman" w:hAnsi="Times New Roman" w:cs="Times New Roman"/>
          <w:sz w:val="24"/>
          <w:szCs w:val="24"/>
        </w:rPr>
        <w:t>ikirciklikten</w:t>
      </w:r>
      <w:r w:rsidR="007B25E6" w:rsidRPr="00BD45F9">
        <w:rPr>
          <w:rFonts w:ascii="Times New Roman" w:hAnsi="Times New Roman" w:cs="Times New Roman"/>
          <w:sz w:val="24"/>
          <w:szCs w:val="24"/>
        </w:rPr>
        <w:t xml:space="preserve"> sıyrılıp bütünsel bir </w:t>
      </w:r>
      <w:r w:rsidRPr="00BD45F9">
        <w:rPr>
          <w:rFonts w:ascii="Times New Roman" w:hAnsi="Times New Roman" w:cs="Times New Roman"/>
          <w:sz w:val="24"/>
          <w:szCs w:val="24"/>
        </w:rPr>
        <w:t>değerler dizisi</w:t>
      </w:r>
      <w:r w:rsidR="007B25E6" w:rsidRPr="00BD45F9">
        <w:rPr>
          <w:rFonts w:ascii="Times New Roman" w:hAnsi="Times New Roman" w:cs="Times New Roman"/>
          <w:sz w:val="24"/>
          <w:szCs w:val="24"/>
        </w:rPr>
        <w:t xml:space="preserve"> halini almıştır. </w:t>
      </w:r>
      <w:sdt>
        <w:sdtPr>
          <w:rPr>
            <w:rFonts w:ascii="Times New Roman" w:hAnsi="Times New Roman" w:cs="Times New Roman"/>
            <w:sz w:val="24"/>
            <w:szCs w:val="24"/>
          </w:rPr>
          <w:id w:val="-1198473584"/>
          <w:citation/>
        </w:sdtPr>
        <w:sdtEndPr/>
        <w:sdtContent>
          <w:r w:rsidR="007B25E6" w:rsidRPr="00BD45F9">
            <w:rPr>
              <w:rFonts w:ascii="Times New Roman" w:hAnsi="Times New Roman" w:cs="Times New Roman"/>
              <w:sz w:val="24"/>
              <w:szCs w:val="24"/>
            </w:rPr>
            <w:fldChar w:fldCharType="begin"/>
          </w:r>
          <w:r w:rsidR="007B25E6" w:rsidRPr="00BD45F9">
            <w:rPr>
              <w:rFonts w:ascii="Times New Roman" w:hAnsi="Times New Roman" w:cs="Times New Roman"/>
              <w:sz w:val="24"/>
              <w:szCs w:val="24"/>
            </w:rPr>
            <w:instrText xml:space="preserve"> CITATION Ert91 \l 1055 </w:instrText>
          </w:r>
          <w:r w:rsidR="007B25E6" w:rsidRPr="00BD45F9">
            <w:rPr>
              <w:rFonts w:ascii="Times New Roman" w:hAnsi="Times New Roman" w:cs="Times New Roman"/>
              <w:sz w:val="24"/>
              <w:szCs w:val="24"/>
            </w:rPr>
            <w:fldChar w:fldCharType="separate"/>
          </w:r>
          <w:r w:rsidR="00FB41E1" w:rsidRPr="00FB41E1">
            <w:rPr>
              <w:rFonts w:ascii="Times New Roman" w:hAnsi="Times New Roman" w:cs="Times New Roman"/>
              <w:noProof/>
              <w:sz w:val="24"/>
              <w:szCs w:val="24"/>
            </w:rPr>
            <w:t>(Ertuğrul, 1991)</w:t>
          </w:r>
          <w:r w:rsidR="007B25E6" w:rsidRPr="00BD45F9">
            <w:rPr>
              <w:rFonts w:ascii="Times New Roman" w:hAnsi="Times New Roman" w:cs="Times New Roman"/>
              <w:sz w:val="24"/>
              <w:szCs w:val="24"/>
            </w:rPr>
            <w:fldChar w:fldCharType="end"/>
          </w:r>
        </w:sdtContent>
      </w:sdt>
      <w:r w:rsidR="007B25E6" w:rsidRPr="00BD45F9">
        <w:rPr>
          <w:rFonts w:ascii="Times New Roman" w:hAnsi="Times New Roman" w:cs="Times New Roman"/>
          <w:sz w:val="24"/>
          <w:szCs w:val="24"/>
        </w:rPr>
        <w:t xml:space="preserve"> </w:t>
      </w:r>
      <w:r w:rsidRPr="00BD45F9">
        <w:rPr>
          <w:rFonts w:ascii="Times New Roman" w:hAnsi="Times New Roman" w:cs="Times New Roman"/>
          <w:sz w:val="24"/>
          <w:szCs w:val="24"/>
        </w:rPr>
        <w:t>Cumhuriyet</w:t>
      </w:r>
      <w:r w:rsidR="007B25E6" w:rsidRPr="00BD45F9">
        <w:rPr>
          <w:rFonts w:ascii="Times New Roman" w:hAnsi="Times New Roman" w:cs="Times New Roman"/>
          <w:sz w:val="24"/>
          <w:szCs w:val="24"/>
        </w:rPr>
        <w:t xml:space="preserve"> ideolojisi toplumsal yaşamı batı üzerinden yeniden tahayyül etme girişiminde</w:t>
      </w:r>
      <w:r>
        <w:rPr>
          <w:rFonts w:ascii="Times New Roman" w:hAnsi="Times New Roman" w:cs="Times New Roman"/>
          <w:sz w:val="24"/>
          <w:szCs w:val="24"/>
        </w:rPr>
        <w:t xml:space="preserve"> bulunmuştur. Bu süreç sonunda Batı </w:t>
      </w:r>
      <w:proofErr w:type="spellStart"/>
      <w:r>
        <w:rPr>
          <w:rFonts w:ascii="Times New Roman" w:hAnsi="Times New Roman" w:cs="Times New Roman"/>
          <w:sz w:val="24"/>
          <w:szCs w:val="24"/>
        </w:rPr>
        <w:t>modernitesi</w:t>
      </w:r>
      <w:proofErr w:type="spellEnd"/>
      <w:r>
        <w:rPr>
          <w:rFonts w:ascii="Times New Roman" w:hAnsi="Times New Roman" w:cs="Times New Roman"/>
          <w:sz w:val="24"/>
          <w:szCs w:val="24"/>
        </w:rPr>
        <w:t xml:space="preserve"> Türkiye s</w:t>
      </w:r>
      <w:r w:rsidR="007B25E6" w:rsidRPr="00BD45F9">
        <w:rPr>
          <w:rFonts w:ascii="Times New Roman" w:hAnsi="Times New Roman" w:cs="Times New Roman"/>
          <w:sz w:val="24"/>
          <w:szCs w:val="24"/>
        </w:rPr>
        <w:t xml:space="preserve">osyo-kültürel yaşamının </w:t>
      </w:r>
      <w:r w:rsidRPr="00BD45F9">
        <w:rPr>
          <w:rFonts w:ascii="Times New Roman" w:hAnsi="Times New Roman" w:cs="Times New Roman"/>
          <w:sz w:val="24"/>
          <w:szCs w:val="24"/>
        </w:rPr>
        <w:t>olması gereken</w:t>
      </w:r>
      <w:r w:rsidR="007B25E6" w:rsidRPr="00BD45F9">
        <w:rPr>
          <w:rFonts w:ascii="Times New Roman" w:hAnsi="Times New Roman" w:cs="Times New Roman"/>
          <w:sz w:val="24"/>
          <w:szCs w:val="24"/>
        </w:rPr>
        <w:t xml:space="preserve"> düzen</w:t>
      </w:r>
      <w:r>
        <w:rPr>
          <w:rFonts w:ascii="Times New Roman" w:hAnsi="Times New Roman" w:cs="Times New Roman"/>
          <w:sz w:val="24"/>
          <w:szCs w:val="24"/>
        </w:rPr>
        <w:t>i</w:t>
      </w:r>
      <w:r w:rsidR="007B25E6" w:rsidRPr="00BD45F9">
        <w:rPr>
          <w:rFonts w:ascii="Times New Roman" w:hAnsi="Times New Roman" w:cs="Times New Roman"/>
          <w:sz w:val="24"/>
          <w:szCs w:val="24"/>
        </w:rPr>
        <w:t xml:space="preserve"> olarak içselleştirilmiştir. Ancak bu bağla</w:t>
      </w:r>
      <w:r>
        <w:rPr>
          <w:rFonts w:ascii="Times New Roman" w:hAnsi="Times New Roman" w:cs="Times New Roman"/>
          <w:sz w:val="24"/>
          <w:szCs w:val="24"/>
        </w:rPr>
        <w:t>m</w:t>
      </w:r>
      <w:r w:rsidR="007B25E6" w:rsidRPr="00BD45F9">
        <w:rPr>
          <w:rFonts w:ascii="Times New Roman" w:hAnsi="Times New Roman" w:cs="Times New Roman"/>
          <w:sz w:val="24"/>
          <w:szCs w:val="24"/>
        </w:rPr>
        <w:t>ın yarattığı sorunlar ve tartışmalar Türkiye toplumsal yaşantısının farklılığı üzerinden düşünülmelidir.</w:t>
      </w:r>
      <w:r>
        <w:rPr>
          <w:rFonts w:ascii="Times New Roman" w:hAnsi="Times New Roman" w:cs="Times New Roman"/>
          <w:sz w:val="24"/>
          <w:szCs w:val="24"/>
        </w:rPr>
        <w:t xml:space="preserve"> Türkiye’</w:t>
      </w:r>
      <w:r w:rsidR="004B084A" w:rsidRPr="00BD45F9">
        <w:rPr>
          <w:rFonts w:ascii="Times New Roman" w:hAnsi="Times New Roman" w:cs="Times New Roman"/>
          <w:sz w:val="24"/>
          <w:szCs w:val="24"/>
        </w:rPr>
        <w:t xml:space="preserve">de batılılaşma modernleşme ile özdeş kabul edilmiştir. Geliştirilen ideolojiler de bunun üzerinden şekillenmiştir. </w:t>
      </w:r>
      <w:sdt>
        <w:sdtPr>
          <w:rPr>
            <w:rFonts w:ascii="Times New Roman" w:hAnsi="Times New Roman" w:cs="Times New Roman"/>
            <w:sz w:val="24"/>
            <w:szCs w:val="24"/>
          </w:rPr>
          <w:id w:val="439723413"/>
          <w:citation/>
        </w:sdtPr>
        <w:sdtEndPr/>
        <w:sdtContent>
          <w:r w:rsidR="004B084A" w:rsidRPr="00BD45F9">
            <w:rPr>
              <w:rFonts w:ascii="Times New Roman" w:hAnsi="Times New Roman" w:cs="Times New Roman"/>
              <w:sz w:val="24"/>
              <w:szCs w:val="24"/>
            </w:rPr>
            <w:fldChar w:fldCharType="begin"/>
          </w:r>
          <w:r w:rsidR="004B084A" w:rsidRPr="00BD45F9">
            <w:rPr>
              <w:rFonts w:ascii="Times New Roman" w:hAnsi="Times New Roman" w:cs="Times New Roman"/>
              <w:sz w:val="24"/>
              <w:szCs w:val="24"/>
            </w:rPr>
            <w:instrText xml:space="preserve"> CITATION Ert91 \l 1055 </w:instrText>
          </w:r>
          <w:r w:rsidR="004B084A" w:rsidRPr="00BD45F9">
            <w:rPr>
              <w:rFonts w:ascii="Times New Roman" w:hAnsi="Times New Roman" w:cs="Times New Roman"/>
              <w:sz w:val="24"/>
              <w:szCs w:val="24"/>
            </w:rPr>
            <w:fldChar w:fldCharType="separate"/>
          </w:r>
          <w:r w:rsidR="00FB41E1" w:rsidRPr="00FB41E1">
            <w:rPr>
              <w:rFonts w:ascii="Times New Roman" w:hAnsi="Times New Roman" w:cs="Times New Roman"/>
              <w:noProof/>
              <w:sz w:val="24"/>
              <w:szCs w:val="24"/>
            </w:rPr>
            <w:t>(Ertuğrul, 1991)</w:t>
          </w:r>
          <w:r w:rsidR="004B084A" w:rsidRPr="00BD45F9">
            <w:rPr>
              <w:rFonts w:ascii="Times New Roman" w:hAnsi="Times New Roman" w:cs="Times New Roman"/>
              <w:sz w:val="24"/>
              <w:szCs w:val="24"/>
            </w:rPr>
            <w:fldChar w:fldCharType="end"/>
          </w:r>
        </w:sdtContent>
      </w:sdt>
    </w:p>
    <w:p w:rsidR="004B084A" w:rsidRPr="00BD45F9" w:rsidRDefault="004B084A" w:rsidP="008D55A5">
      <w:pPr>
        <w:spacing w:before="240" w:line="360" w:lineRule="auto"/>
        <w:ind w:firstLine="708"/>
        <w:jc w:val="both"/>
        <w:rPr>
          <w:rFonts w:ascii="Times New Roman" w:hAnsi="Times New Roman" w:cs="Times New Roman"/>
          <w:sz w:val="24"/>
          <w:szCs w:val="24"/>
        </w:rPr>
      </w:pPr>
      <w:r w:rsidRPr="00BD45F9">
        <w:rPr>
          <w:rFonts w:ascii="Times New Roman" w:hAnsi="Times New Roman" w:cs="Times New Roman"/>
          <w:sz w:val="24"/>
          <w:szCs w:val="24"/>
        </w:rPr>
        <w:t>Orh</w:t>
      </w:r>
      <w:r w:rsidR="00F37656">
        <w:rPr>
          <w:rFonts w:ascii="Times New Roman" w:hAnsi="Times New Roman" w:cs="Times New Roman"/>
          <w:sz w:val="24"/>
          <w:szCs w:val="24"/>
        </w:rPr>
        <w:t>an Pamuk bu konuda “mod</w:t>
      </w:r>
      <w:r w:rsidRPr="00BD45F9">
        <w:rPr>
          <w:rFonts w:ascii="Times New Roman" w:hAnsi="Times New Roman" w:cs="Times New Roman"/>
          <w:sz w:val="24"/>
          <w:szCs w:val="24"/>
        </w:rPr>
        <w:t>ernlik</w:t>
      </w:r>
      <w:r w:rsidR="00F37656">
        <w:rPr>
          <w:rFonts w:ascii="Times New Roman" w:hAnsi="Times New Roman" w:cs="Times New Roman"/>
          <w:sz w:val="24"/>
          <w:szCs w:val="24"/>
        </w:rPr>
        <w:t>”</w:t>
      </w:r>
      <w:r w:rsidRPr="00BD45F9">
        <w:rPr>
          <w:rFonts w:ascii="Times New Roman" w:hAnsi="Times New Roman" w:cs="Times New Roman"/>
          <w:sz w:val="24"/>
          <w:szCs w:val="24"/>
        </w:rPr>
        <w:t xml:space="preserve"> ve </w:t>
      </w:r>
      <w:r w:rsidR="00F37656">
        <w:rPr>
          <w:rFonts w:ascii="Times New Roman" w:hAnsi="Times New Roman" w:cs="Times New Roman"/>
          <w:sz w:val="24"/>
          <w:szCs w:val="24"/>
        </w:rPr>
        <w:t>“</w:t>
      </w:r>
      <w:proofErr w:type="spellStart"/>
      <w:r w:rsidRPr="00BD45F9">
        <w:rPr>
          <w:rFonts w:ascii="Times New Roman" w:hAnsi="Times New Roman" w:cs="Times New Roman"/>
          <w:sz w:val="24"/>
          <w:szCs w:val="24"/>
        </w:rPr>
        <w:t>modernite</w:t>
      </w:r>
      <w:proofErr w:type="spellEnd"/>
      <w:r w:rsidR="00F37656">
        <w:rPr>
          <w:rFonts w:ascii="Times New Roman" w:hAnsi="Times New Roman" w:cs="Times New Roman"/>
          <w:sz w:val="24"/>
          <w:szCs w:val="24"/>
        </w:rPr>
        <w:t>”</w:t>
      </w:r>
      <w:r w:rsidRPr="00BD45F9">
        <w:rPr>
          <w:rFonts w:ascii="Times New Roman" w:hAnsi="Times New Roman" w:cs="Times New Roman"/>
          <w:sz w:val="24"/>
          <w:szCs w:val="24"/>
        </w:rPr>
        <w:t xml:space="preserve"> kavramlarının kendisinin açıklanması ve tartışmaların bunların üzerinden devam ettirilmesi gerektiğine inanmaktadır. </w:t>
      </w:r>
    </w:p>
    <w:p w:rsidR="003C006F" w:rsidRPr="00BD45F9" w:rsidRDefault="004B084A" w:rsidP="00F37656">
      <w:pPr>
        <w:spacing w:before="240" w:line="360" w:lineRule="auto"/>
        <w:ind w:left="708"/>
        <w:jc w:val="both"/>
        <w:rPr>
          <w:rFonts w:ascii="Times New Roman" w:hAnsi="Times New Roman" w:cs="Times New Roman"/>
          <w:sz w:val="24"/>
          <w:szCs w:val="24"/>
        </w:rPr>
      </w:pPr>
      <w:r w:rsidRPr="00F37656">
        <w:rPr>
          <w:rFonts w:ascii="Times New Roman" w:hAnsi="Times New Roman" w:cs="Times New Roman"/>
          <w:i/>
          <w:sz w:val="24"/>
          <w:szCs w:val="24"/>
        </w:rPr>
        <w:t>“</w:t>
      </w:r>
      <w:r w:rsidR="003C006F" w:rsidRPr="00F37656">
        <w:rPr>
          <w:rFonts w:ascii="Times New Roman" w:hAnsi="Times New Roman" w:cs="Times New Roman"/>
          <w:i/>
          <w:sz w:val="24"/>
          <w:szCs w:val="24"/>
        </w:rPr>
        <w:t xml:space="preserve">Yaşadığımız çağ kendi anlamını arar, kendini geçmişine bakarak irdeler ve tarif ederken bilimde ve sanatlarda oluşan bazı yenilikleri tayin edici özellikler olarak gördü. Bu özellikleri, bu yenilikleri bizim yeni bir çağa, döneme -her ne derseniz deyin- girdiğimizin işaretleri ve belirtileri olarak anlamak istedi. Geçmişten bilim, teknoloji ve sanatlar aracılığıyla şu veya bu şekilde kopmuştuk. Bu kopuşun, yeniliklerin tümünün daha çok olumlu bir şekilde karşılanan bir ışıltısı, vaat ettiği bir heyecan vardı. Yaşadığımız bugün ya da yakın zamanla ilişkilendirilen bu heyecanın ve yeniliğin kaynağına </w:t>
      </w:r>
      <w:r w:rsidRPr="00F37656">
        <w:rPr>
          <w:rFonts w:ascii="Times New Roman" w:hAnsi="Times New Roman" w:cs="Times New Roman"/>
          <w:i/>
          <w:sz w:val="24"/>
          <w:szCs w:val="24"/>
        </w:rPr>
        <w:t>Latinceden Fransızca aracılığıy</w:t>
      </w:r>
      <w:r w:rsidR="003C006F" w:rsidRPr="00F37656">
        <w:rPr>
          <w:rFonts w:ascii="Times New Roman" w:hAnsi="Times New Roman" w:cs="Times New Roman"/>
          <w:i/>
          <w:sz w:val="24"/>
          <w:szCs w:val="24"/>
        </w:rPr>
        <w:t>la dünyaya yayılan bir kelimeyle “modern” dendi</w:t>
      </w:r>
      <w:r w:rsidRPr="00F37656">
        <w:rPr>
          <w:rFonts w:ascii="Times New Roman" w:hAnsi="Times New Roman" w:cs="Times New Roman"/>
          <w:i/>
          <w:sz w:val="24"/>
          <w:szCs w:val="24"/>
        </w:rPr>
        <w:t xml:space="preserve">. </w:t>
      </w:r>
      <w:r w:rsidR="003C006F" w:rsidRPr="00F37656">
        <w:rPr>
          <w:rFonts w:ascii="Times New Roman" w:hAnsi="Times New Roman" w:cs="Times New Roman"/>
          <w:i/>
          <w:sz w:val="24"/>
          <w:szCs w:val="24"/>
        </w:rPr>
        <w:t>Bu bağlamda kelimenin en geniş anlamıyla son yüzyılların ürünü ve insan yapısı her şeyin modern olduğu söylenebilir</w:t>
      </w:r>
      <w:r w:rsidRPr="00F37656">
        <w:rPr>
          <w:rFonts w:ascii="Times New Roman" w:hAnsi="Times New Roman" w:cs="Times New Roman"/>
          <w:i/>
          <w:sz w:val="24"/>
          <w:szCs w:val="24"/>
        </w:rPr>
        <w:t xml:space="preserve">… </w:t>
      </w:r>
      <w:r w:rsidR="003C006F" w:rsidRPr="00F37656">
        <w:rPr>
          <w:rFonts w:ascii="Times New Roman" w:hAnsi="Times New Roman" w:cs="Times New Roman"/>
          <w:i/>
          <w:sz w:val="24"/>
          <w:szCs w:val="24"/>
        </w:rPr>
        <w:t>Bütün bu şeylerin, kurumların ve bunların uzantısı bir dilin kendi aralarında oluşturduğu du</w:t>
      </w:r>
      <w:r w:rsidRPr="00F37656">
        <w:rPr>
          <w:rFonts w:ascii="Times New Roman" w:hAnsi="Times New Roman" w:cs="Times New Roman"/>
          <w:i/>
          <w:sz w:val="24"/>
          <w:szCs w:val="24"/>
        </w:rPr>
        <w:t>ruma da “modernlik” diyoruz. He</w:t>
      </w:r>
      <w:r w:rsidR="003C006F" w:rsidRPr="00F37656">
        <w:rPr>
          <w:rFonts w:ascii="Times New Roman" w:hAnsi="Times New Roman" w:cs="Times New Roman"/>
          <w:i/>
          <w:sz w:val="24"/>
          <w:szCs w:val="24"/>
        </w:rPr>
        <w:t>pimiz şu veya bu şekilde modernliğin bir parçasıyız.</w:t>
      </w:r>
      <w:r w:rsidRPr="00BD45F9">
        <w:rPr>
          <w:rFonts w:ascii="Times New Roman" w:hAnsi="Times New Roman" w:cs="Times New Roman"/>
          <w:sz w:val="24"/>
          <w:szCs w:val="24"/>
        </w:rPr>
        <w:t>”</w:t>
      </w:r>
      <w:sdt>
        <w:sdtPr>
          <w:rPr>
            <w:rFonts w:ascii="Times New Roman" w:hAnsi="Times New Roman" w:cs="Times New Roman"/>
            <w:sz w:val="24"/>
            <w:szCs w:val="24"/>
          </w:rPr>
          <w:id w:val="-808405784"/>
          <w:citation/>
        </w:sdtPr>
        <w:sdtEndPr/>
        <w:sdtContent>
          <w:r w:rsidRPr="00BD45F9">
            <w:rPr>
              <w:rFonts w:ascii="Times New Roman" w:hAnsi="Times New Roman" w:cs="Times New Roman"/>
              <w:sz w:val="24"/>
              <w:szCs w:val="24"/>
            </w:rPr>
            <w:fldChar w:fldCharType="begin"/>
          </w:r>
          <w:r w:rsidRPr="00BD45F9">
            <w:rPr>
              <w:rFonts w:ascii="Times New Roman" w:hAnsi="Times New Roman" w:cs="Times New Roman"/>
              <w:sz w:val="24"/>
              <w:szCs w:val="24"/>
            </w:rPr>
            <w:instrText xml:space="preserve">CITATION Orh17 \p 2 \l 1055 </w:instrText>
          </w:r>
          <w:r w:rsidRPr="00BD45F9">
            <w:rPr>
              <w:rFonts w:ascii="Times New Roman" w:hAnsi="Times New Roman" w:cs="Times New Roman"/>
              <w:sz w:val="24"/>
              <w:szCs w:val="24"/>
            </w:rPr>
            <w:fldChar w:fldCharType="separate"/>
          </w:r>
          <w:r w:rsidR="00FB41E1">
            <w:rPr>
              <w:rFonts w:ascii="Times New Roman" w:hAnsi="Times New Roman" w:cs="Times New Roman"/>
              <w:noProof/>
              <w:sz w:val="24"/>
              <w:szCs w:val="24"/>
            </w:rPr>
            <w:t xml:space="preserve"> </w:t>
          </w:r>
          <w:r w:rsidR="00FB41E1" w:rsidRPr="00FB41E1">
            <w:rPr>
              <w:rFonts w:ascii="Times New Roman" w:hAnsi="Times New Roman" w:cs="Times New Roman"/>
              <w:noProof/>
              <w:sz w:val="24"/>
              <w:szCs w:val="24"/>
            </w:rPr>
            <w:t>(Pamuk, 2017, s. 2)</w:t>
          </w:r>
          <w:r w:rsidRPr="00BD45F9">
            <w:rPr>
              <w:rFonts w:ascii="Times New Roman" w:hAnsi="Times New Roman" w:cs="Times New Roman"/>
              <w:sz w:val="24"/>
              <w:szCs w:val="24"/>
            </w:rPr>
            <w:fldChar w:fldCharType="end"/>
          </w:r>
        </w:sdtContent>
      </w:sdt>
    </w:p>
    <w:p w:rsidR="003C006F" w:rsidRPr="00BD45F9" w:rsidRDefault="004B084A" w:rsidP="008D55A5">
      <w:pPr>
        <w:spacing w:before="240" w:line="360" w:lineRule="auto"/>
        <w:ind w:firstLine="708"/>
        <w:jc w:val="both"/>
        <w:rPr>
          <w:rFonts w:ascii="Times New Roman" w:hAnsi="Times New Roman" w:cs="Times New Roman"/>
          <w:sz w:val="24"/>
          <w:szCs w:val="24"/>
        </w:rPr>
      </w:pPr>
      <w:bookmarkStart w:id="0" w:name="_GoBack"/>
      <w:bookmarkEnd w:id="0"/>
      <w:r w:rsidRPr="00BD45F9">
        <w:rPr>
          <w:rFonts w:ascii="Times New Roman" w:hAnsi="Times New Roman" w:cs="Times New Roman"/>
          <w:sz w:val="24"/>
          <w:szCs w:val="24"/>
        </w:rPr>
        <w:t xml:space="preserve">Modernlik ve </w:t>
      </w:r>
      <w:proofErr w:type="spellStart"/>
      <w:r w:rsidRPr="00BD45F9">
        <w:rPr>
          <w:rFonts w:ascii="Times New Roman" w:hAnsi="Times New Roman" w:cs="Times New Roman"/>
          <w:sz w:val="24"/>
          <w:szCs w:val="24"/>
        </w:rPr>
        <w:t>modernite</w:t>
      </w:r>
      <w:proofErr w:type="spellEnd"/>
      <w:r w:rsidRPr="00BD45F9">
        <w:rPr>
          <w:rFonts w:ascii="Times New Roman" w:hAnsi="Times New Roman" w:cs="Times New Roman"/>
          <w:sz w:val="24"/>
          <w:szCs w:val="24"/>
        </w:rPr>
        <w:t xml:space="preserve"> kavramları bu şekilde </w:t>
      </w:r>
      <w:r w:rsidR="00F37656" w:rsidRPr="00BD45F9">
        <w:rPr>
          <w:rFonts w:ascii="Times New Roman" w:hAnsi="Times New Roman" w:cs="Times New Roman"/>
          <w:sz w:val="24"/>
          <w:szCs w:val="24"/>
        </w:rPr>
        <w:t>değerlendirilebilirken, bu</w:t>
      </w:r>
      <w:r w:rsidRPr="00BD45F9">
        <w:rPr>
          <w:rFonts w:ascii="Times New Roman" w:hAnsi="Times New Roman" w:cs="Times New Roman"/>
          <w:sz w:val="24"/>
          <w:szCs w:val="24"/>
        </w:rPr>
        <w:t xml:space="preserve"> anlatı hepimizin modernist olduğu anlamına da gelmemektedir. Modernist tutum moderne karşı olumlu bir yaklaşım, tutarlı </w:t>
      </w:r>
      <w:r w:rsidR="00F37656" w:rsidRPr="00BD45F9">
        <w:rPr>
          <w:rFonts w:ascii="Times New Roman" w:hAnsi="Times New Roman" w:cs="Times New Roman"/>
          <w:sz w:val="24"/>
          <w:szCs w:val="24"/>
        </w:rPr>
        <w:t>bir</w:t>
      </w:r>
      <w:r w:rsidRPr="00BD45F9">
        <w:rPr>
          <w:rFonts w:ascii="Times New Roman" w:hAnsi="Times New Roman" w:cs="Times New Roman"/>
          <w:sz w:val="24"/>
          <w:szCs w:val="24"/>
        </w:rPr>
        <w:t xml:space="preserve"> benimseme ile gerçekleşmektedir. “</w:t>
      </w:r>
      <w:r w:rsidR="003C006F" w:rsidRPr="00F37656">
        <w:rPr>
          <w:rFonts w:ascii="Times New Roman" w:hAnsi="Times New Roman" w:cs="Times New Roman"/>
          <w:i/>
          <w:sz w:val="24"/>
          <w:szCs w:val="24"/>
        </w:rPr>
        <w:t>Edebiyatta modernizmden ise, bu sözünü ettiğim</w:t>
      </w:r>
      <w:r w:rsidR="00F37656">
        <w:rPr>
          <w:rFonts w:ascii="Times New Roman" w:hAnsi="Times New Roman" w:cs="Times New Roman"/>
          <w:i/>
          <w:sz w:val="24"/>
          <w:szCs w:val="24"/>
        </w:rPr>
        <w:t>iz</w:t>
      </w:r>
      <w:r w:rsidR="003C006F" w:rsidRPr="00F37656">
        <w:rPr>
          <w:rFonts w:ascii="Times New Roman" w:hAnsi="Times New Roman" w:cs="Times New Roman"/>
          <w:i/>
          <w:sz w:val="24"/>
          <w:szCs w:val="24"/>
        </w:rPr>
        <w:t xml:space="preserve"> kavramların işaret ettiğinden bambaşka bi</w:t>
      </w:r>
      <w:r w:rsidRPr="00F37656">
        <w:rPr>
          <w:rFonts w:ascii="Times New Roman" w:hAnsi="Times New Roman" w:cs="Times New Roman"/>
          <w:i/>
          <w:sz w:val="24"/>
          <w:szCs w:val="24"/>
        </w:rPr>
        <w:t>r şeyi, sınırlı bir edebi akımı</w:t>
      </w:r>
      <w:r w:rsidRPr="00BD45F9">
        <w:rPr>
          <w:rFonts w:ascii="Times New Roman" w:hAnsi="Times New Roman" w:cs="Times New Roman"/>
          <w:sz w:val="24"/>
          <w:szCs w:val="24"/>
        </w:rPr>
        <w:t>” temsil etmektedir.</w:t>
      </w:r>
      <w:r w:rsidR="00F37656">
        <w:rPr>
          <w:rFonts w:ascii="Times New Roman" w:hAnsi="Times New Roman" w:cs="Times New Roman"/>
          <w:sz w:val="24"/>
          <w:szCs w:val="24"/>
        </w:rPr>
        <w:t xml:space="preserve"> </w:t>
      </w:r>
      <w:sdt>
        <w:sdtPr>
          <w:rPr>
            <w:rFonts w:ascii="Times New Roman" w:hAnsi="Times New Roman" w:cs="Times New Roman"/>
            <w:sz w:val="24"/>
            <w:szCs w:val="24"/>
          </w:rPr>
          <w:id w:val="-1940823058"/>
          <w:citation/>
        </w:sdtPr>
        <w:sdtEndPr/>
        <w:sdtContent>
          <w:r w:rsidR="00F37656">
            <w:rPr>
              <w:rFonts w:ascii="Times New Roman" w:hAnsi="Times New Roman" w:cs="Times New Roman"/>
              <w:sz w:val="24"/>
              <w:szCs w:val="24"/>
            </w:rPr>
            <w:fldChar w:fldCharType="begin"/>
          </w:r>
          <w:r w:rsidR="00F37656">
            <w:rPr>
              <w:rFonts w:ascii="Times New Roman" w:hAnsi="Times New Roman" w:cs="Times New Roman"/>
              <w:sz w:val="24"/>
              <w:szCs w:val="24"/>
            </w:rPr>
            <w:instrText xml:space="preserve"> CITATION Orh17 \l 1055 </w:instrText>
          </w:r>
          <w:r w:rsidR="00F37656">
            <w:rPr>
              <w:rFonts w:ascii="Times New Roman" w:hAnsi="Times New Roman" w:cs="Times New Roman"/>
              <w:sz w:val="24"/>
              <w:szCs w:val="24"/>
            </w:rPr>
            <w:fldChar w:fldCharType="separate"/>
          </w:r>
          <w:r w:rsidR="00FB41E1" w:rsidRPr="00FB41E1">
            <w:rPr>
              <w:rFonts w:ascii="Times New Roman" w:hAnsi="Times New Roman" w:cs="Times New Roman"/>
              <w:noProof/>
              <w:sz w:val="24"/>
              <w:szCs w:val="24"/>
            </w:rPr>
            <w:t>(Pamuk, 2017)</w:t>
          </w:r>
          <w:r w:rsidR="00F37656">
            <w:rPr>
              <w:rFonts w:ascii="Times New Roman" w:hAnsi="Times New Roman" w:cs="Times New Roman"/>
              <w:sz w:val="24"/>
              <w:szCs w:val="24"/>
            </w:rPr>
            <w:fldChar w:fldCharType="end"/>
          </w:r>
        </w:sdtContent>
      </w:sdt>
      <w:r w:rsidR="00F37656">
        <w:rPr>
          <w:rFonts w:ascii="Times New Roman" w:hAnsi="Times New Roman" w:cs="Times New Roman"/>
          <w:sz w:val="24"/>
          <w:szCs w:val="24"/>
        </w:rPr>
        <w:t xml:space="preserve">  Modern edebiyat 20. </w:t>
      </w:r>
      <w:r w:rsidR="008D55A5">
        <w:rPr>
          <w:rFonts w:ascii="Times New Roman" w:hAnsi="Times New Roman" w:cs="Times New Roman"/>
          <w:sz w:val="24"/>
          <w:szCs w:val="24"/>
        </w:rPr>
        <w:t>yy</w:t>
      </w:r>
      <w:r w:rsidR="00F37656">
        <w:rPr>
          <w:rFonts w:ascii="Times New Roman" w:hAnsi="Times New Roman" w:cs="Times New Roman"/>
          <w:sz w:val="24"/>
          <w:szCs w:val="24"/>
        </w:rPr>
        <w:t xml:space="preserve"> ’</w:t>
      </w:r>
      <w:proofErr w:type="spellStart"/>
      <w:r w:rsidR="00F37656">
        <w:rPr>
          <w:rFonts w:ascii="Times New Roman" w:hAnsi="Times New Roman" w:cs="Times New Roman"/>
          <w:sz w:val="24"/>
          <w:szCs w:val="24"/>
        </w:rPr>
        <w:t>ı</w:t>
      </w:r>
      <w:r w:rsidR="00F37656" w:rsidRPr="00BD45F9">
        <w:rPr>
          <w:rFonts w:ascii="Times New Roman" w:hAnsi="Times New Roman" w:cs="Times New Roman"/>
          <w:sz w:val="24"/>
          <w:szCs w:val="24"/>
        </w:rPr>
        <w:t>n</w:t>
      </w:r>
      <w:proofErr w:type="spellEnd"/>
      <w:r w:rsidRPr="00BD45F9">
        <w:rPr>
          <w:rFonts w:ascii="Times New Roman" w:hAnsi="Times New Roman" w:cs="Times New Roman"/>
          <w:sz w:val="24"/>
          <w:szCs w:val="24"/>
        </w:rPr>
        <w:t xml:space="preserve"> başlarında ortaya çıkan </w:t>
      </w:r>
      <w:r w:rsidRPr="00BD45F9">
        <w:rPr>
          <w:rFonts w:ascii="Times New Roman" w:hAnsi="Times New Roman" w:cs="Times New Roman"/>
          <w:sz w:val="24"/>
          <w:szCs w:val="24"/>
        </w:rPr>
        <w:lastRenderedPageBreak/>
        <w:t xml:space="preserve">ve savaş sonrası belirginleşen yeni yöntemlerin edebiyata </w:t>
      </w:r>
      <w:r w:rsidR="00F37656" w:rsidRPr="00BD45F9">
        <w:rPr>
          <w:rFonts w:ascii="Times New Roman" w:hAnsi="Times New Roman" w:cs="Times New Roman"/>
          <w:sz w:val="24"/>
          <w:szCs w:val="24"/>
        </w:rPr>
        <w:t>dâhil</w:t>
      </w:r>
      <w:r w:rsidRPr="00BD45F9">
        <w:rPr>
          <w:rFonts w:ascii="Times New Roman" w:hAnsi="Times New Roman" w:cs="Times New Roman"/>
          <w:sz w:val="24"/>
          <w:szCs w:val="24"/>
        </w:rPr>
        <w:t xml:space="preserve"> olma sürecini anlatmaktadır. Modern edebiyatın en bilindik temsilcileri Joyce, Rilke, Woolf, Kafka, Valery gibi isimlerdir. Pamuk bu bağlamda Türkiye de gerçek anlamıyla bir modernizmin olmadığına inanmaktadır. </w:t>
      </w:r>
      <w:sdt>
        <w:sdtPr>
          <w:rPr>
            <w:rFonts w:ascii="Times New Roman" w:hAnsi="Times New Roman" w:cs="Times New Roman"/>
            <w:sz w:val="24"/>
            <w:szCs w:val="24"/>
          </w:rPr>
          <w:id w:val="1704053446"/>
          <w:citation/>
        </w:sdtPr>
        <w:sdtEndPr/>
        <w:sdtContent>
          <w:r w:rsidR="00BD45F9" w:rsidRPr="00BD45F9">
            <w:rPr>
              <w:rFonts w:ascii="Times New Roman" w:hAnsi="Times New Roman" w:cs="Times New Roman"/>
              <w:sz w:val="24"/>
              <w:szCs w:val="24"/>
            </w:rPr>
            <w:fldChar w:fldCharType="begin"/>
          </w:r>
          <w:r w:rsidR="00BD45F9" w:rsidRPr="00BD45F9">
            <w:rPr>
              <w:rFonts w:ascii="Times New Roman" w:hAnsi="Times New Roman" w:cs="Times New Roman"/>
              <w:sz w:val="24"/>
              <w:szCs w:val="24"/>
            </w:rPr>
            <w:instrText xml:space="preserve"> CITATION Orh17 \l 1055 </w:instrText>
          </w:r>
          <w:r w:rsidR="00BD45F9" w:rsidRPr="00BD45F9">
            <w:rPr>
              <w:rFonts w:ascii="Times New Roman" w:hAnsi="Times New Roman" w:cs="Times New Roman"/>
              <w:sz w:val="24"/>
              <w:szCs w:val="24"/>
            </w:rPr>
            <w:fldChar w:fldCharType="separate"/>
          </w:r>
          <w:r w:rsidR="00FB41E1" w:rsidRPr="00FB41E1">
            <w:rPr>
              <w:rFonts w:ascii="Times New Roman" w:hAnsi="Times New Roman" w:cs="Times New Roman"/>
              <w:noProof/>
              <w:sz w:val="24"/>
              <w:szCs w:val="24"/>
            </w:rPr>
            <w:t>(Pamuk, 2017)</w:t>
          </w:r>
          <w:r w:rsidR="00BD45F9" w:rsidRPr="00BD45F9">
            <w:rPr>
              <w:rFonts w:ascii="Times New Roman" w:hAnsi="Times New Roman" w:cs="Times New Roman"/>
              <w:sz w:val="24"/>
              <w:szCs w:val="24"/>
            </w:rPr>
            <w:fldChar w:fldCharType="end"/>
          </w:r>
        </w:sdtContent>
      </w:sdt>
      <w:r w:rsidRPr="00BD45F9">
        <w:rPr>
          <w:rFonts w:ascii="Times New Roman" w:hAnsi="Times New Roman" w:cs="Times New Roman"/>
          <w:sz w:val="24"/>
          <w:szCs w:val="24"/>
        </w:rPr>
        <w:t>Türkiye modern t</w:t>
      </w:r>
      <w:r w:rsidR="00BD45F9" w:rsidRPr="00BD45F9">
        <w:rPr>
          <w:rFonts w:ascii="Times New Roman" w:hAnsi="Times New Roman" w:cs="Times New Roman"/>
          <w:sz w:val="24"/>
          <w:szCs w:val="24"/>
        </w:rPr>
        <w:t>ipolojisi T</w:t>
      </w:r>
      <w:r w:rsidRPr="00BD45F9">
        <w:rPr>
          <w:rFonts w:ascii="Times New Roman" w:hAnsi="Times New Roman" w:cs="Times New Roman"/>
          <w:sz w:val="24"/>
          <w:szCs w:val="24"/>
        </w:rPr>
        <w:t xml:space="preserve">anzimat aydınlarıyla özdeşleştirilmiş olduğundan </w:t>
      </w:r>
      <w:r w:rsidR="00BD45F9" w:rsidRPr="00BD45F9">
        <w:rPr>
          <w:rFonts w:ascii="Times New Roman" w:hAnsi="Times New Roman" w:cs="Times New Roman"/>
          <w:sz w:val="24"/>
          <w:szCs w:val="24"/>
        </w:rPr>
        <w:t xml:space="preserve">modern bireyin üretimi de sorunlu bir süreçtir. </w:t>
      </w:r>
      <w:sdt>
        <w:sdtPr>
          <w:rPr>
            <w:rFonts w:ascii="Times New Roman" w:hAnsi="Times New Roman" w:cs="Times New Roman"/>
            <w:sz w:val="24"/>
            <w:szCs w:val="24"/>
          </w:rPr>
          <w:id w:val="1056896147"/>
          <w:citation/>
        </w:sdtPr>
        <w:sdtEndPr/>
        <w:sdtContent>
          <w:r w:rsidR="00BD45F9" w:rsidRPr="00BD45F9">
            <w:rPr>
              <w:rFonts w:ascii="Times New Roman" w:hAnsi="Times New Roman" w:cs="Times New Roman"/>
              <w:sz w:val="24"/>
              <w:szCs w:val="24"/>
            </w:rPr>
            <w:fldChar w:fldCharType="begin"/>
          </w:r>
          <w:r w:rsidR="00BD45F9" w:rsidRPr="00BD45F9">
            <w:rPr>
              <w:rFonts w:ascii="Times New Roman" w:hAnsi="Times New Roman" w:cs="Times New Roman"/>
              <w:sz w:val="24"/>
              <w:szCs w:val="24"/>
            </w:rPr>
            <w:instrText xml:space="preserve"> CITATION Ert91 \l 1055 </w:instrText>
          </w:r>
          <w:r w:rsidR="00BD45F9" w:rsidRPr="00BD45F9">
            <w:rPr>
              <w:rFonts w:ascii="Times New Roman" w:hAnsi="Times New Roman" w:cs="Times New Roman"/>
              <w:sz w:val="24"/>
              <w:szCs w:val="24"/>
            </w:rPr>
            <w:fldChar w:fldCharType="separate"/>
          </w:r>
          <w:r w:rsidR="00FB41E1" w:rsidRPr="00FB41E1">
            <w:rPr>
              <w:rFonts w:ascii="Times New Roman" w:hAnsi="Times New Roman" w:cs="Times New Roman"/>
              <w:noProof/>
              <w:sz w:val="24"/>
              <w:szCs w:val="24"/>
            </w:rPr>
            <w:t>(Ertuğrul, 1991)</w:t>
          </w:r>
          <w:r w:rsidR="00BD45F9" w:rsidRPr="00BD45F9">
            <w:rPr>
              <w:rFonts w:ascii="Times New Roman" w:hAnsi="Times New Roman" w:cs="Times New Roman"/>
              <w:sz w:val="24"/>
              <w:szCs w:val="24"/>
            </w:rPr>
            <w:fldChar w:fldCharType="end"/>
          </w:r>
        </w:sdtContent>
      </w:sdt>
    </w:p>
    <w:p w:rsidR="00F37656" w:rsidRDefault="00BD45F9" w:rsidP="00F37656">
      <w:pPr>
        <w:spacing w:before="240" w:line="360" w:lineRule="auto"/>
        <w:ind w:left="708"/>
        <w:jc w:val="both"/>
        <w:rPr>
          <w:rFonts w:ascii="Times New Roman" w:hAnsi="Times New Roman" w:cs="Times New Roman"/>
          <w:i/>
          <w:sz w:val="24"/>
          <w:szCs w:val="24"/>
        </w:rPr>
      </w:pPr>
      <w:r w:rsidRPr="00BD45F9">
        <w:rPr>
          <w:rFonts w:ascii="Times New Roman" w:hAnsi="Times New Roman" w:cs="Times New Roman"/>
          <w:sz w:val="24"/>
          <w:szCs w:val="24"/>
        </w:rPr>
        <w:t>“</w:t>
      </w:r>
      <w:r w:rsidR="003C006F" w:rsidRPr="00F37656">
        <w:rPr>
          <w:rFonts w:ascii="Times New Roman" w:hAnsi="Times New Roman" w:cs="Times New Roman"/>
          <w:i/>
          <w:sz w:val="24"/>
          <w:szCs w:val="24"/>
        </w:rPr>
        <w:t>Modernist edebi faaliyet; hayatın kendisini olduğu gibi yakalamak için yapılan bir yazı faaliyeti değil, bizzat kendi başına yapılan ve anlamı kendi içe dönüklüğüyle ortaya çıkan bir iştir.</w:t>
      </w:r>
      <w:r w:rsidRPr="00F37656">
        <w:rPr>
          <w:rFonts w:ascii="Times New Roman" w:hAnsi="Times New Roman" w:cs="Times New Roman"/>
          <w:i/>
          <w:sz w:val="24"/>
          <w:szCs w:val="24"/>
        </w:rPr>
        <w:t>”</w:t>
      </w:r>
      <w:sdt>
        <w:sdtPr>
          <w:rPr>
            <w:rFonts w:ascii="Times New Roman" w:hAnsi="Times New Roman" w:cs="Times New Roman"/>
            <w:i/>
            <w:sz w:val="24"/>
            <w:szCs w:val="24"/>
          </w:rPr>
          <w:id w:val="446899271"/>
          <w:citation/>
        </w:sdtPr>
        <w:sdtEndPr/>
        <w:sdtContent>
          <w:r w:rsidRPr="00F37656">
            <w:rPr>
              <w:rFonts w:ascii="Times New Roman" w:hAnsi="Times New Roman" w:cs="Times New Roman"/>
              <w:i/>
              <w:sz w:val="24"/>
              <w:szCs w:val="24"/>
            </w:rPr>
            <w:fldChar w:fldCharType="begin"/>
          </w:r>
          <w:r w:rsidRPr="00F37656">
            <w:rPr>
              <w:rFonts w:ascii="Times New Roman" w:hAnsi="Times New Roman" w:cs="Times New Roman"/>
              <w:i/>
              <w:sz w:val="24"/>
              <w:szCs w:val="24"/>
            </w:rPr>
            <w:instrText xml:space="preserve"> CITATION Orh17 \l 1055 </w:instrText>
          </w:r>
          <w:r w:rsidRPr="00F37656">
            <w:rPr>
              <w:rFonts w:ascii="Times New Roman" w:hAnsi="Times New Roman" w:cs="Times New Roman"/>
              <w:i/>
              <w:sz w:val="24"/>
              <w:szCs w:val="24"/>
            </w:rPr>
            <w:fldChar w:fldCharType="separate"/>
          </w:r>
          <w:r w:rsidR="00FB41E1">
            <w:rPr>
              <w:rFonts w:ascii="Times New Roman" w:hAnsi="Times New Roman" w:cs="Times New Roman"/>
              <w:i/>
              <w:noProof/>
              <w:sz w:val="24"/>
              <w:szCs w:val="24"/>
            </w:rPr>
            <w:t xml:space="preserve"> </w:t>
          </w:r>
          <w:r w:rsidR="00FB41E1" w:rsidRPr="00FB41E1">
            <w:rPr>
              <w:rFonts w:ascii="Times New Roman" w:hAnsi="Times New Roman" w:cs="Times New Roman"/>
              <w:noProof/>
              <w:sz w:val="24"/>
              <w:szCs w:val="24"/>
            </w:rPr>
            <w:t>(Pamuk, 2017)</w:t>
          </w:r>
          <w:r w:rsidRPr="00F37656">
            <w:rPr>
              <w:rFonts w:ascii="Times New Roman" w:hAnsi="Times New Roman" w:cs="Times New Roman"/>
              <w:i/>
              <w:sz w:val="24"/>
              <w:szCs w:val="24"/>
            </w:rPr>
            <w:fldChar w:fldCharType="end"/>
          </w:r>
        </w:sdtContent>
      </w:sdt>
      <w:r w:rsidRPr="00F37656">
        <w:rPr>
          <w:rFonts w:ascii="Times New Roman" w:hAnsi="Times New Roman" w:cs="Times New Roman"/>
          <w:i/>
          <w:sz w:val="24"/>
          <w:szCs w:val="24"/>
        </w:rPr>
        <w:t xml:space="preserve"> </w:t>
      </w:r>
    </w:p>
    <w:p w:rsidR="00BD45F9" w:rsidRPr="00BD45F9" w:rsidRDefault="00F37656" w:rsidP="00F3765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Bu </w:t>
      </w:r>
      <w:r w:rsidR="00BD45F9" w:rsidRPr="00F37656">
        <w:rPr>
          <w:rFonts w:ascii="Times New Roman" w:hAnsi="Times New Roman" w:cs="Times New Roman"/>
          <w:sz w:val="24"/>
          <w:szCs w:val="24"/>
        </w:rPr>
        <w:t>bağlamda modern yazın</w:t>
      </w:r>
      <w:r>
        <w:rPr>
          <w:rFonts w:ascii="Times New Roman" w:hAnsi="Times New Roman" w:cs="Times New Roman"/>
          <w:sz w:val="24"/>
          <w:szCs w:val="24"/>
        </w:rPr>
        <w:t>,</w:t>
      </w:r>
      <w:r w:rsidR="00BD45F9" w:rsidRPr="00F37656">
        <w:rPr>
          <w:rFonts w:ascii="Times New Roman" w:hAnsi="Times New Roman" w:cs="Times New Roman"/>
          <w:sz w:val="24"/>
          <w:szCs w:val="24"/>
        </w:rPr>
        <w:t xml:space="preserve"> </w:t>
      </w:r>
      <w:r>
        <w:rPr>
          <w:rFonts w:ascii="Times New Roman" w:hAnsi="Times New Roman" w:cs="Times New Roman"/>
          <w:sz w:val="24"/>
          <w:szCs w:val="24"/>
        </w:rPr>
        <w:t>“</w:t>
      </w:r>
      <w:r w:rsidR="00BD45F9" w:rsidRPr="00F37656">
        <w:rPr>
          <w:rFonts w:ascii="Times New Roman" w:hAnsi="Times New Roman" w:cs="Times New Roman"/>
          <w:sz w:val="24"/>
          <w:szCs w:val="24"/>
        </w:rPr>
        <w:t>hayattan kopuk</w:t>
      </w:r>
      <w:r>
        <w:rPr>
          <w:rFonts w:ascii="Times New Roman" w:hAnsi="Times New Roman" w:cs="Times New Roman"/>
          <w:sz w:val="24"/>
          <w:szCs w:val="24"/>
        </w:rPr>
        <w:t>”</w:t>
      </w:r>
      <w:r w:rsidR="00BD45F9" w:rsidRPr="00F37656">
        <w:rPr>
          <w:rFonts w:ascii="Times New Roman" w:hAnsi="Times New Roman" w:cs="Times New Roman"/>
          <w:sz w:val="24"/>
          <w:szCs w:val="24"/>
        </w:rPr>
        <w:t xml:space="preserve"> </w:t>
      </w:r>
      <w:r>
        <w:rPr>
          <w:rFonts w:ascii="Times New Roman" w:hAnsi="Times New Roman" w:cs="Times New Roman"/>
          <w:sz w:val="24"/>
          <w:szCs w:val="24"/>
        </w:rPr>
        <w:t>olmakla suçlanmıştır. Elbette z</w:t>
      </w:r>
      <w:r w:rsidR="00BD45F9" w:rsidRPr="00F37656">
        <w:rPr>
          <w:rFonts w:ascii="Times New Roman" w:hAnsi="Times New Roman" w:cs="Times New Roman"/>
          <w:sz w:val="24"/>
          <w:szCs w:val="24"/>
        </w:rPr>
        <w:t>or, karmaşık, iç örgüsü zengin, gücünü dokusundan alan metinleri “hayattan kopuk</w:t>
      </w:r>
      <w:r w:rsidRPr="00F37656">
        <w:rPr>
          <w:rFonts w:ascii="Times New Roman" w:hAnsi="Times New Roman" w:cs="Times New Roman"/>
          <w:sz w:val="24"/>
          <w:szCs w:val="24"/>
        </w:rPr>
        <w:t>”</w:t>
      </w:r>
      <w:r w:rsidR="00BD45F9" w:rsidRPr="00F37656">
        <w:rPr>
          <w:rFonts w:ascii="Times New Roman" w:hAnsi="Times New Roman" w:cs="Times New Roman"/>
          <w:sz w:val="24"/>
          <w:szCs w:val="24"/>
        </w:rPr>
        <w:t xml:space="preserve"> sanan kesim için</w:t>
      </w:r>
      <w:r w:rsidR="00BD45F9" w:rsidRPr="00BD45F9">
        <w:rPr>
          <w:rFonts w:ascii="Times New Roman" w:hAnsi="Times New Roman" w:cs="Times New Roman"/>
          <w:sz w:val="24"/>
          <w:szCs w:val="24"/>
        </w:rPr>
        <w:t>.</w:t>
      </w:r>
      <w:r>
        <w:rPr>
          <w:rFonts w:ascii="Times New Roman" w:hAnsi="Times New Roman" w:cs="Times New Roman"/>
          <w:sz w:val="24"/>
          <w:szCs w:val="24"/>
        </w:rPr>
        <w:t xml:space="preserve"> </w:t>
      </w:r>
      <w:r w:rsidR="00BD45F9" w:rsidRPr="00BD45F9">
        <w:rPr>
          <w:rFonts w:ascii="Times New Roman" w:hAnsi="Times New Roman" w:cs="Times New Roman"/>
          <w:sz w:val="24"/>
          <w:szCs w:val="24"/>
        </w:rPr>
        <w:t xml:space="preserve">Modernist romancılar yeni teknikler ve yeni bilme biçimleriyle yazmaktadır. </w:t>
      </w:r>
    </w:p>
    <w:p w:rsidR="00BD45F9" w:rsidRPr="00BD45F9" w:rsidRDefault="00F37656" w:rsidP="00F37656">
      <w:pPr>
        <w:spacing w:before="240"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00BD45F9" w:rsidRPr="00F37656">
        <w:rPr>
          <w:rFonts w:ascii="Times New Roman" w:hAnsi="Times New Roman" w:cs="Times New Roman"/>
          <w:i/>
          <w:sz w:val="24"/>
          <w:szCs w:val="24"/>
        </w:rPr>
        <w:t xml:space="preserve">Modernist romanın sıkça kullandığı teknikleri, yöntemleri, anlatma usullerini şöyle bir hatırlayalım: Bilinç akışı ya da bilinçlilik akışı denen şey, kökü ta </w:t>
      </w:r>
      <w:r w:rsidRPr="00F37656">
        <w:rPr>
          <w:rFonts w:ascii="Times New Roman" w:hAnsi="Times New Roman" w:cs="Times New Roman"/>
          <w:i/>
          <w:sz w:val="24"/>
          <w:szCs w:val="24"/>
        </w:rPr>
        <w:t>Dada ’ya</w:t>
      </w:r>
      <w:r w:rsidR="00BD45F9" w:rsidRPr="00F37656">
        <w:rPr>
          <w:rFonts w:ascii="Times New Roman" w:hAnsi="Times New Roman" w:cs="Times New Roman"/>
          <w:i/>
          <w:sz w:val="24"/>
          <w:szCs w:val="24"/>
        </w:rPr>
        <w:t xml:space="preserve"> kadar giden </w:t>
      </w:r>
      <w:proofErr w:type="gramStart"/>
      <w:r w:rsidR="00BD45F9" w:rsidRPr="00F37656">
        <w:rPr>
          <w:rFonts w:ascii="Times New Roman" w:hAnsi="Times New Roman" w:cs="Times New Roman"/>
          <w:i/>
          <w:sz w:val="24"/>
          <w:szCs w:val="24"/>
        </w:rPr>
        <w:t>kolaj</w:t>
      </w:r>
      <w:proofErr w:type="gramEnd"/>
      <w:r w:rsidR="00BD45F9" w:rsidRPr="00F37656">
        <w:rPr>
          <w:rFonts w:ascii="Times New Roman" w:hAnsi="Times New Roman" w:cs="Times New Roman"/>
          <w:i/>
          <w:sz w:val="24"/>
          <w:szCs w:val="24"/>
        </w:rPr>
        <w:t xml:space="preserve"> ve yan yana getirme yöntemleri, uzun cümleler, bun­lara bağlı olarak anlatıcı denen merkezin dağılması ve çeşitlenmesi ve gene bun­lara bağlı olarak hatırlayan bilincin çözülmesi ya da anlatı zamanının bildiğimiz doğrusal zaman akışından sapıp bir ileri bir geri giden sıçramalara başvurma­sı… Her biri gerçek anlamda birer “buluş”; birer entelektüel yaratıcılık örneği olan bu yeniliklere başvuran, onları geliştiren modernist yazarlar bunu yapar­ken yaşadıkları çağın ruhuna da gönderme yapıyorlar, yöntemlerinin arkasında Freud’un, Bergson’un, Einstein’ın görüşlerinin bulunduğunu ima ediyorlardı. Yeni, parlak, hiç denenmemiş anlatım yolları geliştiren edebiyatçılar meşruiyet arayışı </w:t>
      </w:r>
      <w:r w:rsidRPr="00F37656">
        <w:rPr>
          <w:rFonts w:ascii="Times New Roman" w:hAnsi="Times New Roman" w:cs="Times New Roman"/>
          <w:i/>
          <w:sz w:val="24"/>
          <w:szCs w:val="24"/>
        </w:rPr>
        <w:t>içeresinde</w:t>
      </w:r>
      <w:r w:rsidR="00BD45F9" w:rsidRPr="00F37656">
        <w:rPr>
          <w:rFonts w:ascii="Times New Roman" w:hAnsi="Times New Roman" w:cs="Times New Roman"/>
          <w:i/>
          <w:sz w:val="24"/>
          <w:szCs w:val="24"/>
        </w:rPr>
        <w:t xml:space="preserve"> bu tür desteklere, bilimin, felsefenin popülerleşmiş bir yoru­munun desteğine sık sık başvururlar</w:t>
      </w:r>
      <w:r w:rsidR="00BD45F9" w:rsidRPr="00BD45F9">
        <w:rPr>
          <w:rFonts w:ascii="Times New Roman" w:hAnsi="Times New Roman" w:cs="Times New Roman"/>
          <w:sz w:val="24"/>
          <w:szCs w:val="24"/>
        </w:rPr>
        <w:t xml:space="preserve">.” </w:t>
      </w:r>
      <w:sdt>
        <w:sdtPr>
          <w:rPr>
            <w:rFonts w:ascii="Times New Roman" w:hAnsi="Times New Roman" w:cs="Times New Roman"/>
            <w:sz w:val="24"/>
            <w:szCs w:val="24"/>
          </w:rPr>
          <w:id w:val="-1597553113"/>
          <w:citation/>
        </w:sdtPr>
        <w:sdtEndPr/>
        <w:sdtContent>
          <w:r w:rsidR="00BD45F9" w:rsidRPr="00BD45F9">
            <w:rPr>
              <w:rFonts w:ascii="Times New Roman" w:hAnsi="Times New Roman" w:cs="Times New Roman"/>
              <w:sz w:val="24"/>
              <w:szCs w:val="24"/>
            </w:rPr>
            <w:fldChar w:fldCharType="begin"/>
          </w:r>
          <w:r w:rsidR="00BD45F9" w:rsidRPr="00BD45F9">
            <w:rPr>
              <w:rFonts w:ascii="Times New Roman" w:hAnsi="Times New Roman" w:cs="Times New Roman"/>
              <w:sz w:val="24"/>
              <w:szCs w:val="24"/>
            </w:rPr>
            <w:instrText xml:space="preserve"> CITATION Orh17 \l 1055 </w:instrText>
          </w:r>
          <w:r w:rsidR="00BD45F9" w:rsidRPr="00BD45F9">
            <w:rPr>
              <w:rFonts w:ascii="Times New Roman" w:hAnsi="Times New Roman" w:cs="Times New Roman"/>
              <w:sz w:val="24"/>
              <w:szCs w:val="24"/>
            </w:rPr>
            <w:fldChar w:fldCharType="separate"/>
          </w:r>
          <w:r w:rsidR="00FB41E1" w:rsidRPr="00FB41E1">
            <w:rPr>
              <w:rFonts w:ascii="Times New Roman" w:hAnsi="Times New Roman" w:cs="Times New Roman"/>
              <w:noProof/>
              <w:sz w:val="24"/>
              <w:szCs w:val="24"/>
            </w:rPr>
            <w:t>(Pamuk, 2017)</w:t>
          </w:r>
          <w:r w:rsidR="00BD45F9" w:rsidRPr="00BD45F9">
            <w:rPr>
              <w:rFonts w:ascii="Times New Roman" w:hAnsi="Times New Roman" w:cs="Times New Roman"/>
              <w:sz w:val="24"/>
              <w:szCs w:val="24"/>
            </w:rPr>
            <w:fldChar w:fldCharType="end"/>
          </w:r>
        </w:sdtContent>
      </w:sdt>
    </w:p>
    <w:p w:rsidR="00BD45F9" w:rsidRPr="00BD45F9" w:rsidRDefault="00BD45F9" w:rsidP="00F37656">
      <w:pPr>
        <w:spacing w:before="240" w:line="360" w:lineRule="auto"/>
        <w:jc w:val="both"/>
        <w:rPr>
          <w:rFonts w:ascii="Times New Roman" w:hAnsi="Times New Roman" w:cs="Times New Roman"/>
          <w:sz w:val="24"/>
          <w:szCs w:val="24"/>
        </w:rPr>
      </w:pPr>
      <w:r w:rsidRPr="00BD45F9">
        <w:rPr>
          <w:rFonts w:ascii="Times New Roman" w:hAnsi="Times New Roman" w:cs="Times New Roman"/>
          <w:sz w:val="24"/>
          <w:szCs w:val="24"/>
        </w:rPr>
        <w:t>Bu yöntemlerle modernist romancılar romanların gerçekliğini ve merkezini apaçık vermezler. Gerçeklik sis perdesinin arkasında gizlenmiştir. Okuyucu parçalardan bütüne ulaşma görevine yönlendirilmiştir.</w:t>
      </w:r>
    </w:p>
    <w:p w:rsidR="00BD45F9" w:rsidRPr="00BD45F9" w:rsidRDefault="00BD45F9" w:rsidP="008D55A5">
      <w:pPr>
        <w:spacing w:before="240" w:line="360" w:lineRule="auto"/>
        <w:ind w:left="708"/>
        <w:jc w:val="both"/>
        <w:rPr>
          <w:rFonts w:ascii="Times New Roman" w:hAnsi="Times New Roman" w:cs="Times New Roman"/>
          <w:sz w:val="24"/>
          <w:szCs w:val="24"/>
          <w:shd w:val="clear" w:color="auto" w:fill="FFFFFF"/>
        </w:rPr>
      </w:pPr>
      <w:r w:rsidRPr="00BD45F9">
        <w:rPr>
          <w:rFonts w:ascii="Times New Roman" w:hAnsi="Times New Roman" w:cs="Times New Roman"/>
          <w:sz w:val="24"/>
          <w:szCs w:val="24"/>
          <w:shd w:val="clear" w:color="auto" w:fill="FFFFFF"/>
        </w:rPr>
        <w:t>“</w:t>
      </w:r>
      <w:proofErr w:type="spellStart"/>
      <w:r w:rsidRPr="00F37656">
        <w:rPr>
          <w:rFonts w:ascii="Times New Roman" w:hAnsi="Times New Roman" w:cs="Times New Roman"/>
          <w:i/>
          <w:sz w:val="24"/>
          <w:szCs w:val="24"/>
          <w:shd w:val="clear" w:color="auto" w:fill="FFFFFF"/>
        </w:rPr>
        <w:t>Modernist</w:t>
      </w:r>
      <w:proofErr w:type="spellEnd"/>
      <w:r w:rsidRPr="00F37656">
        <w:rPr>
          <w:rFonts w:ascii="Times New Roman" w:hAnsi="Times New Roman" w:cs="Times New Roman"/>
          <w:i/>
          <w:sz w:val="24"/>
          <w:szCs w:val="24"/>
          <w:shd w:val="clear" w:color="auto" w:fill="FFFFFF"/>
        </w:rPr>
        <w:t xml:space="preserve"> metinlerin tepki duyduğu romanda ise, sözgelimi Zola bize aslında çok da fazla arkaya giz</w:t>
      </w:r>
      <w:r w:rsidRPr="00F37656">
        <w:rPr>
          <w:rFonts w:ascii="Times New Roman" w:hAnsi="Times New Roman" w:cs="Times New Roman"/>
          <w:i/>
          <w:sz w:val="24"/>
          <w:szCs w:val="24"/>
          <w:shd w:val="clear" w:color="auto" w:fill="FFFFFF"/>
        </w:rPr>
        <w:softHyphen/>
        <w:t>lenmeden kulağımıza babaca bir şefkatle, gerçeğin ne olduğunu hafif hafif gös</w:t>
      </w:r>
      <w:r w:rsidRPr="00F37656">
        <w:rPr>
          <w:rFonts w:ascii="Times New Roman" w:hAnsi="Times New Roman" w:cs="Times New Roman"/>
          <w:i/>
          <w:sz w:val="24"/>
          <w:szCs w:val="24"/>
          <w:shd w:val="clear" w:color="auto" w:fill="FFFFFF"/>
        </w:rPr>
        <w:softHyphen/>
        <w:t>terir. Bizim çok fazla sezmemize, düşünmemize gerek yoktur. Zola’nın metni bir babanın elimizden tutarak bize “Bak şu binaya ve düşün</w:t>
      </w:r>
      <w:r w:rsidRPr="00BD45F9">
        <w:rPr>
          <w:rFonts w:ascii="Times New Roman" w:hAnsi="Times New Roman" w:cs="Times New Roman"/>
          <w:sz w:val="24"/>
          <w:szCs w:val="24"/>
          <w:shd w:val="clear" w:color="auto" w:fill="FFFFFF"/>
        </w:rPr>
        <w:t xml:space="preserve">,” </w:t>
      </w:r>
      <w:r w:rsidRPr="00F37656">
        <w:rPr>
          <w:rFonts w:ascii="Times New Roman" w:hAnsi="Times New Roman" w:cs="Times New Roman"/>
          <w:i/>
          <w:sz w:val="24"/>
          <w:szCs w:val="24"/>
          <w:shd w:val="clear" w:color="auto" w:fill="FFFFFF"/>
        </w:rPr>
        <w:t xml:space="preserve">demesine benzer. O </w:t>
      </w:r>
      <w:r w:rsidRPr="00F37656">
        <w:rPr>
          <w:rFonts w:ascii="Times New Roman" w:hAnsi="Times New Roman" w:cs="Times New Roman"/>
          <w:i/>
          <w:sz w:val="24"/>
          <w:szCs w:val="24"/>
          <w:shd w:val="clear" w:color="auto" w:fill="FFFFFF"/>
        </w:rPr>
        <w:lastRenderedPageBreak/>
        <w:t>binanın anlamını belki apaçık söylemez, ama sezdirir. Joyce’un metni ise bizi, o binanın duvarına çarptırır. Metin uzaktan gülümseyerek bakar ve karşısında ya</w:t>
      </w:r>
      <w:r w:rsidRPr="00F37656">
        <w:rPr>
          <w:rFonts w:ascii="Times New Roman" w:hAnsi="Times New Roman" w:cs="Times New Roman"/>
          <w:i/>
          <w:sz w:val="24"/>
          <w:szCs w:val="24"/>
          <w:shd w:val="clear" w:color="auto" w:fill="FFFFFF"/>
        </w:rPr>
        <w:softHyphen/>
        <w:t>payalnız kalırız.</w:t>
      </w:r>
      <w:r w:rsidRPr="00BD45F9">
        <w:rPr>
          <w:rFonts w:ascii="Times New Roman" w:hAnsi="Times New Roman" w:cs="Times New Roman"/>
          <w:sz w:val="24"/>
          <w:szCs w:val="24"/>
          <w:shd w:val="clear" w:color="auto" w:fill="FFFFFF"/>
        </w:rPr>
        <w:t>”</w:t>
      </w:r>
      <w:sdt>
        <w:sdtPr>
          <w:rPr>
            <w:rFonts w:ascii="Times New Roman" w:hAnsi="Times New Roman" w:cs="Times New Roman"/>
            <w:sz w:val="24"/>
            <w:szCs w:val="24"/>
            <w:shd w:val="clear" w:color="auto" w:fill="FFFFFF"/>
          </w:rPr>
          <w:id w:val="-351881021"/>
          <w:citation/>
        </w:sdtPr>
        <w:sdtEndPr/>
        <w:sdtContent>
          <w:r w:rsidRPr="00BD45F9">
            <w:rPr>
              <w:rFonts w:ascii="Times New Roman" w:hAnsi="Times New Roman" w:cs="Times New Roman"/>
              <w:sz w:val="24"/>
              <w:szCs w:val="24"/>
              <w:shd w:val="clear" w:color="auto" w:fill="FFFFFF"/>
            </w:rPr>
            <w:fldChar w:fldCharType="begin"/>
          </w:r>
          <w:r w:rsidRPr="00BD45F9">
            <w:rPr>
              <w:rFonts w:ascii="Times New Roman" w:hAnsi="Times New Roman" w:cs="Times New Roman"/>
              <w:sz w:val="24"/>
              <w:szCs w:val="24"/>
              <w:shd w:val="clear" w:color="auto" w:fill="FFFFFF"/>
            </w:rPr>
            <w:instrText xml:space="preserve"> CITATION Orh17 \l 1055 </w:instrText>
          </w:r>
          <w:r w:rsidRPr="00BD45F9">
            <w:rPr>
              <w:rFonts w:ascii="Times New Roman" w:hAnsi="Times New Roman" w:cs="Times New Roman"/>
              <w:sz w:val="24"/>
              <w:szCs w:val="24"/>
              <w:shd w:val="clear" w:color="auto" w:fill="FFFFFF"/>
            </w:rPr>
            <w:fldChar w:fldCharType="separate"/>
          </w:r>
          <w:r w:rsidR="00FB41E1">
            <w:rPr>
              <w:rFonts w:ascii="Times New Roman" w:hAnsi="Times New Roman" w:cs="Times New Roman"/>
              <w:noProof/>
              <w:sz w:val="24"/>
              <w:szCs w:val="24"/>
              <w:shd w:val="clear" w:color="auto" w:fill="FFFFFF"/>
            </w:rPr>
            <w:t xml:space="preserve"> </w:t>
          </w:r>
          <w:r w:rsidR="00FB41E1" w:rsidRPr="00FB41E1">
            <w:rPr>
              <w:rFonts w:ascii="Times New Roman" w:hAnsi="Times New Roman" w:cs="Times New Roman"/>
              <w:noProof/>
              <w:sz w:val="24"/>
              <w:szCs w:val="24"/>
              <w:shd w:val="clear" w:color="auto" w:fill="FFFFFF"/>
            </w:rPr>
            <w:t>(Pamuk, 2017)</w:t>
          </w:r>
          <w:r w:rsidRPr="00BD45F9">
            <w:rPr>
              <w:rFonts w:ascii="Times New Roman" w:hAnsi="Times New Roman" w:cs="Times New Roman"/>
              <w:sz w:val="24"/>
              <w:szCs w:val="24"/>
              <w:shd w:val="clear" w:color="auto" w:fill="FFFFFF"/>
            </w:rPr>
            <w:fldChar w:fldCharType="end"/>
          </w:r>
        </w:sdtContent>
      </w:sdt>
    </w:p>
    <w:p w:rsidR="00F37656" w:rsidRDefault="00BD45F9" w:rsidP="008D55A5">
      <w:pPr>
        <w:spacing w:before="240" w:line="360" w:lineRule="auto"/>
        <w:ind w:firstLine="708"/>
        <w:jc w:val="both"/>
        <w:rPr>
          <w:rFonts w:ascii="Times New Roman" w:hAnsi="Times New Roman" w:cs="Times New Roman"/>
          <w:sz w:val="24"/>
          <w:szCs w:val="24"/>
          <w:shd w:val="clear" w:color="auto" w:fill="FFFFFF"/>
        </w:rPr>
      </w:pPr>
      <w:proofErr w:type="spellStart"/>
      <w:r w:rsidRPr="00BD45F9">
        <w:rPr>
          <w:rFonts w:ascii="Times New Roman" w:hAnsi="Times New Roman" w:cs="Times New Roman"/>
          <w:sz w:val="24"/>
          <w:szCs w:val="24"/>
          <w:shd w:val="clear" w:color="auto" w:fill="FFFFFF"/>
        </w:rPr>
        <w:t>Modernist</w:t>
      </w:r>
      <w:proofErr w:type="spellEnd"/>
      <w:r w:rsidRPr="00BD45F9">
        <w:rPr>
          <w:rFonts w:ascii="Times New Roman" w:hAnsi="Times New Roman" w:cs="Times New Roman"/>
          <w:sz w:val="24"/>
          <w:szCs w:val="24"/>
          <w:shd w:val="clear" w:color="auto" w:fill="FFFFFF"/>
        </w:rPr>
        <w:t xml:space="preserve"> romancılar bu tarz yeni yöntemlerle belirli bir tutumun savunuculuğunu yapmaktadırlar. Bu tutum hayata karşı olduğu kadar, topluma, cemaate, kapalılığa karşı bir tutumdur. </w:t>
      </w:r>
    </w:p>
    <w:p w:rsidR="00BD45F9" w:rsidRPr="00BD45F9" w:rsidRDefault="00BD45F9" w:rsidP="00F37656">
      <w:pPr>
        <w:spacing w:before="240" w:line="360" w:lineRule="auto"/>
        <w:ind w:left="708"/>
        <w:jc w:val="both"/>
        <w:rPr>
          <w:rFonts w:ascii="Times New Roman" w:hAnsi="Times New Roman" w:cs="Times New Roman"/>
          <w:sz w:val="24"/>
          <w:szCs w:val="24"/>
          <w:shd w:val="clear" w:color="auto" w:fill="FFFFFF"/>
        </w:rPr>
      </w:pPr>
      <w:r w:rsidRPr="00F37656">
        <w:rPr>
          <w:rFonts w:ascii="Times New Roman" w:hAnsi="Times New Roman" w:cs="Times New Roman"/>
          <w:i/>
          <w:sz w:val="24"/>
          <w:szCs w:val="24"/>
          <w:shd w:val="clear" w:color="auto" w:fill="FFFFFF"/>
        </w:rPr>
        <w:t>“Yani sanatın topluma hizmet eden, toplumu besleyen, topluma bir şeyler sunan, öğreten bir eğitim aracı olmadığını söylerler. Sanatlarının topluma karşı bir direnme aracı, insanın içinde olduğu varsayılan kimi duyguların, sezgilerin kuv­vetli bir şekilde bir iradeyle dışavurum aracı, hatta bir varoluş tarzı, özel, ayrı­calıklı, sezgiyle donatılmış bir zengin içsel dünya, gelişmiş bir yaşama tarzı ol­duğu düşüncesini bize yayarlar.”</w:t>
      </w:r>
      <w:sdt>
        <w:sdtPr>
          <w:rPr>
            <w:rFonts w:ascii="Times New Roman" w:hAnsi="Times New Roman" w:cs="Times New Roman"/>
            <w:i/>
            <w:sz w:val="24"/>
            <w:szCs w:val="24"/>
            <w:shd w:val="clear" w:color="auto" w:fill="FFFFFF"/>
          </w:rPr>
          <w:id w:val="-1156536201"/>
          <w:citation/>
        </w:sdtPr>
        <w:sdtEndPr/>
        <w:sdtContent>
          <w:r w:rsidR="00F37656">
            <w:rPr>
              <w:rFonts w:ascii="Times New Roman" w:hAnsi="Times New Roman" w:cs="Times New Roman"/>
              <w:i/>
              <w:sz w:val="24"/>
              <w:szCs w:val="24"/>
              <w:shd w:val="clear" w:color="auto" w:fill="FFFFFF"/>
            </w:rPr>
            <w:fldChar w:fldCharType="begin"/>
          </w:r>
          <w:r w:rsidR="00F37656">
            <w:rPr>
              <w:rFonts w:ascii="Times New Roman" w:hAnsi="Times New Roman" w:cs="Times New Roman"/>
              <w:i/>
              <w:sz w:val="24"/>
              <w:szCs w:val="24"/>
              <w:shd w:val="clear" w:color="auto" w:fill="FFFFFF"/>
            </w:rPr>
            <w:instrText xml:space="preserve"> CITATION Orh17 \l 1055 </w:instrText>
          </w:r>
          <w:r w:rsidR="00F37656">
            <w:rPr>
              <w:rFonts w:ascii="Times New Roman" w:hAnsi="Times New Roman" w:cs="Times New Roman"/>
              <w:i/>
              <w:sz w:val="24"/>
              <w:szCs w:val="24"/>
              <w:shd w:val="clear" w:color="auto" w:fill="FFFFFF"/>
            </w:rPr>
            <w:fldChar w:fldCharType="separate"/>
          </w:r>
          <w:r w:rsidR="00FB41E1">
            <w:rPr>
              <w:rFonts w:ascii="Times New Roman" w:hAnsi="Times New Roman" w:cs="Times New Roman"/>
              <w:i/>
              <w:noProof/>
              <w:sz w:val="24"/>
              <w:szCs w:val="24"/>
              <w:shd w:val="clear" w:color="auto" w:fill="FFFFFF"/>
            </w:rPr>
            <w:t xml:space="preserve"> </w:t>
          </w:r>
          <w:r w:rsidR="00FB41E1" w:rsidRPr="00FB41E1">
            <w:rPr>
              <w:rFonts w:ascii="Times New Roman" w:hAnsi="Times New Roman" w:cs="Times New Roman"/>
              <w:noProof/>
              <w:sz w:val="24"/>
              <w:szCs w:val="24"/>
              <w:shd w:val="clear" w:color="auto" w:fill="FFFFFF"/>
            </w:rPr>
            <w:t>(Pamuk, 2017)</w:t>
          </w:r>
          <w:r w:rsidR="00F37656">
            <w:rPr>
              <w:rFonts w:ascii="Times New Roman" w:hAnsi="Times New Roman" w:cs="Times New Roman"/>
              <w:i/>
              <w:sz w:val="24"/>
              <w:szCs w:val="24"/>
              <w:shd w:val="clear" w:color="auto" w:fill="FFFFFF"/>
            </w:rPr>
            <w:fldChar w:fldCharType="end"/>
          </w:r>
        </w:sdtContent>
      </w:sdt>
    </w:p>
    <w:p w:rsidR="00CA322A" w:rsidRDefault="00CA322A" w:rsidP="008D55A5">
      <w:pPr>
        <w:spacing w:before="240" w:line="360" w:lineRule="auto"/>
        <w:ind w:firstLine="708"/>
        <w:jc w:val="both"/>
        <w:rPr>
          <w:rFonts w:ascii="Times New Roman" w:hAnsi="Times New Roman" w:cs="Times New Roman"/>
          <w:sz w:val="24"/>
          <w:szCs w:val="24"/>
          <w:shd w:val="clear" w:color="auto" w:fill="FFFFFF"/>
        </w:rPr>
      </w:pPr>
    </w:p>
    <w:p w:rsidR="00BD45F9" w:rsidRDefault="003079B2" w:rsidP="008D55A5">
      <w:pPr>
        <w:spacing w:before="24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Türkiye’</w:t>
      </w:r>
      <w:r w:rsidR="00F37656">
        <w:rPr>
          <w:rFonts w:ascii="Times New Roman" w:hAnsi="Times New Roman" w:cs="Times New Roman"/>
          <w:sz w:val="24"/>
          <w:szCs w:val="24"/>
          <w:shd w:val="clear" w:color="auto" w:fill="FFFFFF"/>
        </w:rPr>
        <w:t xml:space="preserve">de </w:t>
      </w:r>
      <w:r>
        <w:rPr>
          <w:rFonts w:ascii="Times New Roman" w:hAnsi="Times New Roman" w:cs="Times New Roman"/>
          <w:sz w:val="24"/>
          <w:szCs w:val="24"/>
          <w:shd w:val="clear" w:color="auto" w:fill="FFFFFF"/>
        </w:rPr>
        <w:t xml:space="preserve">ilk dönemlerde </w:t>
      </w:r>
      <w:r w:rsidR="00F37656">
        <w:rPr>
          <w:rFonts w:ascii="Times New Roman" w:hAnsi="Times New Roman" w:cs="Times New Roman"/>
          <w:sz w:val="24"/>
          <w:szCs w:val="24"/>
          <w:shd w:val="clear" w:color="auto" w:fill="FFFFFF"/>
        </w:rPr>
        <w:t>modernleşme olmadığı kadar modern roman</w:t>
      </w:r>
      <w:r>
        <w:rPr>
          <w:rFonts w:ascii="Times New Roman" w:hAnsi="Times New Roman" w:cs="Times New Roman"/>
          <w:sz w:val="24"/>
          <w:szCs w:val="24"/>
          <w:shd w:val="clear" w:color="auto" w:fill="FFFFFF"/>
        </w:rPr>
        <w:t xml:space="preserve"> ve roman</w:t>
      </w:r>
      <w:r w:rsidR="00F37656">
        <w:rPr>
          <w:rFonts w:ascii="Times New Roman" w:hAnsi="Times New Roman" w:cs="Times New Roman"/>
          <w:sz w:val="24"/>
          <w:szCs w:val="24"/>
          <w:shd w:val="clear" w:color="auto" w:fill="FFFFFF"/>
        </w:rPr>
        <w:t>cı da yoktur.</w:t>
      </w:r>
      <w:sdt>
        <w:sdtPr>
          <w:rPr>
            <w:rFonts w:ascii="Times New Roman" w:hAnsi="Times New Roman" w:cs="Times New Roman"/>
            <w:sz w:val="24"/>
            <w:szCs w:val="24"/>
            <w:shd w:val="clear" w:color="auto" w:fill="FFFFFF"/>
          </w:rPr>
          <w:id w:val="578482797"/>
          <w:citation/>
        </w:sdtPr>
        <w:sdtEndPr/>
        <w:sdtContent>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CITATION Orh17 \l 1055 </w:instrText>
          </w:r>
          <w:r>
            <w:rPr>
              <w:rFonts w:ascii="Times New Roman" w:hAnsi="Times New Roman" w:cs="Times New Roman"/>
              <w:sz w:val="24"/>
              <w:szCs w:val="24"/>
              <w:shd w:val="clear" w:color="auto" w:fill="FFFFFF"/>
            </w:rPr>
            <w:fldChar w:fldCharType="separate"/>
          </w:r>
          <w:r w:rsidR="00FB41E1">
            <w:rPr>
              <w:rFonts w:ascii="Times New Roman" w:hAnsi="Times New Roman" w:cs="Times New Roman"/>
              <w:noProof/>
              <w:sz w:val="24"/>
              <w:szCs w:val="24"/>
              <w:shd w:val="clear" w:color="auto" w:fill="FFFFFF"/>
            </w:rPr>
            <w:t xml:space="preserve"> </w:t>
          </w:r>
          <w:r w:rsidR="00FB41E1" w:rsidRPr="00FB41E1">
            <w:rPr>
              <w:rFonts w:ascii="Times New Roman" w:hAnsi="Times New Roman" w:cs="Times New Roman"/>
              <w:noProof/>
              <w:sz w:val="24"/>
              <w:szCs w:val="24"/>
              <w:shd w:val="clear" w:color="auto" w:fill="FFFFFF"/>
            </w:rPr>
            <w:t>(Pamuk, 2017)</w:t>
          </w:r>
          <w:r>
            <w:rPr>
              <w:rFonts w:ascii="Times New Roman" w:hAnsi="Times New Roman" w:cs="Times New Roman"/>
              <w:sz w:val="24"/>
              <w:szCs w:val="24"/>
              <w:shd w:val="clear" w:color="auto" w:fill="FFFFFF"/>
            </w:rPr>
            <w:fldChar w:fldCharType="end"/>
          </w:r>
        </w:sdtContent>
      </w:sdt>
      <w:r w:rsidR="00F37656">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odern</w:t>
      </w:r>
      <w:r w:rsidR="00F37656">
        <w:rPr>
          <w:rFonts w:ascii="Times New Roman" w:hAnsi="Times New Roman" w:cs="Times New Roman"/>
          <w:sz w:val="24"/>
          <w:szCs w:val="24"/>
          <w:shd w:val="clear" w:color="auto" w:fill="FFFFFF"/>
        </w:rPr>
        <w:t xml:space="preserve"> teknikler kullanılsa da romand</w:t>
      </w:r>
      <w:r>
        <w:rPr>
          <w:rFonts w:ascii="Times New Roman" w:hAnsi="Times New Roman" w:cs="Times New Roman"/>
          <w:sz w:val="24"/>
          <w:szCs w:val="24"/>
          <w:shd w:val="clear" w:color="auto" w:fill="FFFFFF"/>
        </w:rPr>
        <w:t>a öğreten baba şefkati her zaman</w:t>
      </w:r>
      <w:r w:rsidR="00F37656">
        <w:rPr>
          <w:rFonts w:ascii="Times New Roman" w:hAnsi="Times New Roman" w:cs="Times New Roman"/>
          <w:sz w:val="24"/>
          <w:szCs w:val="24"/>
          <w:shd w:val="clear" w:color="auto" w:fill="FFFFFF"/>
        </w:rPr>
        <w:t xml:space="preserve"> sanatın önüne geçmiştir. Hatta bazı yazarlar metnin kendisini vaaz</w:t>
      </w:r>
      <w:r>
        <w:rPr>
          <w:rFonts w:ascii="Times New Roman" w:hAnsi="Times New Roman" w:cs="Times New Roman"/>
          <w:sz w:val="24"/>
          <w:szCs w:val="24"/>
          <w:shd w:val="clear" w:color="auto" w:fill="FFFFFF"/>
        </w:rPr>
        <w:t xml:space="preserve"> </w:t>
      </w:r>
      <w:r w:rsidR="00F37656">
        <w:rPr>
          <w:rFonts w:ascii="Times New Roman" w:hAnsi="Times New Roman" w:cs="Times New Roman"/>
          <w:sz w:val="24"/>
          <w:szCs w:val="24"/>
          <w:shd w:val="clear" w:color="auto" w:fill="FFFFFF"/>
        </w:rPr>
        <w:t>temelinde kurgulamıştır.</w:t>
      </w:r>
      <w:r w:rsidR="008D55A5">
        <w:rPr>
          <w:rFonts w:ascii="Times New Roman" w:hAnsi="Times New Roman" w:cs="Times New Roman"/>
          <w:sz w:val="24"/>
          <w:szCs w:val="24"/>
          <w:shd w:val="clear" w:color="auto" w:fill="FFFFFF"/>
        </w:rPr>
        <w:t xml:space="preserve"> (bkz.</w:t>
      </w:r>
      <w:r>
        <w:rPr>
          <w:rFonts w:ascii="Times New Roman" w:hAnsi="Times New Roman" w:cs="Times New Roman"/>
          <w:sz w:val="24"/>
          <w:szCs w:val="24"/>
          <w:shd w:val="clear" w:color="auto" w:fill="FFFFFF"/>
        </w:rPr>
        <w:t xml:space="preserve"> Ahmet Mithat) Romanı okurken yazarı gözümüz</w:t>
      </w:r>
      <w:r w:rsidR="00F37656">
        <w:rPr>
          <w:rFonts w:ascii="Times New Roman" w:hAnsi="Times New Roman" w:cs="Times New Roman"/>
          <w:sz w:val="24"/>
          <w:szCs w:val="24"/>
          <w:shd w:val="clear" w:color="auto" w:fill="FFFFFF"/>
        </w:rPr>
        <w:t>ün önünde, burnumuzun dibinde hissetmek, onun bize anlatmak istediğinden başka bir şey anlayamam</w:t>
      </w:r>
      <w:r>
        <w:rPr>
          <w:rFonts w:ascii="Times New Roman" w:hAnsi="Times New Roman" w:cs="Times New Roman"/>
          <w:sz w:val="24"/>
          <w:szCs w:val="24"/>
          <w:shd w:val="clear" w:color="auto" w:fill="FFFFFF"/>
        </w:rPr>
        <w:t>a</w:t>
      </w:r>
      <w:r w:rsidR="00F37656">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 yazarın romanın üzerinde</w:t>
      </w:r>
      <w:r w:rsidR="00F37656">
        <w:rPr>
          <w:rFonts w:ascii="Times New Roman" w:hAnsi="Times New Roman" w:cs="Times New Roman"/>
          <w:sz w:val="24"/>
          <w:szCs w:val="24"/>
          <w:shd w:val="clear" w:color="auto" w:fill="FFFFFF"/>
        </w:rPr>
        <w:t>ki tahakkümünü göstermektedir. Böylesi tahakkümün içinde okur karakterlerle baş başa kalam</w:t>
      </w:r>
      <w:r>
        <w:rPr>
          <w:rFonts w:ascii="Times New Roman" w:hAnsi="Times New Roman" w:cs="Times New Roman"/>
          <w:sz w:val="24"/>
          <w:szCs w:val="24"/>
          <w:shd w:val="clear" w:color="auto" w:fill="FFFFFF"/>
        </w:rPr>
        <w:t>a</w:t>
      </w:r>
      <w:r w:rsidR="00F37656">
        <w:rPr>
          <w:rFonts w:ascii="Times New Roman" w:hAnsi="Times New Roman" w:cs="Times New Roman"/>
          <w:sz w:val="24"/>
          <w:szCs w:val="24"/>
          <w:shd w:val="clear" w:color="auto" w:fill="FFFFFF"/>
        </w:rPr>
        <w:t>z ve mo</w:t>
      </w:r>
      <w:r>
        <w:rPr>
          <w:rFonts w:ascii="Times New Roman" w:hAnsi="Times New Roman" w:cs="Times New Roman"/>
          <w:sz w:val="24"/>
          <w:szCs w:val="24"/>
          <w:shd w:val="clear" w:color="auto" w:fill="FFFFFF"/>
        </w:rPr>
        <w:t>dern</w:t>
      </w:r>
      <w:r w:rsidR="00F37656">
        <w:rPr>
          <w:rFonts w:ascii="Times New Roman" w:hAnsi="Times New Roman" w:cs="Times New Roman"/>
          <w:sz w:val="24"/>
          <w:szCs w:val="24"/>
          <w:shd w:val="clear" w:color="auto" w:fill="FFFFFF"/>
        </w:rPr>
        <w:t xml:space="preserve"> roman dediğimiz </w:t>
      </w:r>
      <w:r>
        <w:rPr>
          <w:rFonts w:ascii="Times New Roman" w:hAnsi="Times New Roman" w:cs="Times New Roman"/>
          <w:sz w:val="24"/>
          <w:szCs w:val="24"/>
          <w:shd w:val="clear" w:color="auto" w:fill="FFFFFF"/>
        </w:rPr>
        <w:t xml:space="preserve">özgür sanatsal kavramın hep ötesinde kalınmış olur. </w:t>
      </w:r>
      <w:sdt>
        <w:sdtPr>
          <w:rPr>
            <w:rFonts w:ascii="Times New Roman" w:hAnsi="Times New Roman" w:cs="Times New Roman"/>
            <w:sz w:val="24"/>
            <w:szCs w:val="24"/>
            <w:shd w:val="clear" w:color="auto" w:fill="FFFFFF"/>
          </w:rPr>
          <w:id w:val="1740209469"/>
          <w:citation/>
        </w:sdtPr>
        <w:sdtEndPr/>
        <w:sdtContent>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CITATION Orh17 \l 1055 </w:instrText>
          </w:r>
          <w:r>
            <w:rPr>
              <w:rFonts w:ascii="Times New Roman" w:hAnsi="Times New Roman" w:cs="Times New Roman"/>
              <w:sz w:val="24"/>
              <w:szCs w:val="24"/>
              <w:shd w:val="clear" w:color="auto" w:fill="FFFFFF"/>
            </w:rPr>
            <w:fldChar w:fldCharType="separate"/>
          </w:r>
          <w:r w:rsidR="00FB41E1" w:rsidRPr="00FB41E1">
            <w:rPr>
              <w:rFonts w:ascii="Times New Roman" w:hAnsi="Times New Roman" w:cs="Times New Roman"/>
              <w:noProof/>
              <w:sz w:val="24"/>
              <w:szCs w:val="24"/>
              <w:shd w:val="clear" w:color="auto" w:fill="FFFFFF"/>
            </w:rPr>
            <w:t>(Pamuk, 2017)</w:t>
          </w:r>
          <w:r>
            <w:rPr>
              <w:rFonts w:ascii="Times New Roman" w:hAnsi="Times New Roman" w:cs="Times New Roman"/>
              <w:sz w:val="24"/>
              <w:szCs w:val="24"/>
              <w:shd w:val="clear" w:color="auto" w:fill="FFFFFF"/>
            </w:rPr>
            <w:fldChar w:fldCharType="end"/>
          </w:r>
        </w:sdtContent>
      </w:sdt>
      <w:r w:rsidR="008D55A5">
        <w:rPr>
          <w:rFonts w:ascii="Times New Roman" w:hAnsi="Times New Roman" w:cs="Times New Roman"/>
          <w:sz w:val="24"/>
          <w:szCs w:val="24"/>
          <w:shd w:val="clear" w:color="auto" w:fill="FFFFFF"/>
        </w:rPr>
        <w:t xml:space="preserve"> Pamuk’un belirttiği bu yönlendirici baba figürünü Lale Parla şu şekilde </w:t>
      </w:r>
      <w:r w:rsidR="00FB41E1">
        <w:rPr>
          <w:rFonts w:ascii="Times New Roman" w:hAnsi="Times New Roman" w:cs="Times New Roman"/>
          <w:sz w:val="24"/>
          <w:szCs w:val="24"/>
          <w:shd w:val="clear" w:color="auto" w:fill="FFFFFF"/>
        </w:rPr>
        <w:t xml:space="preserve">ele almıştır: </w:t>
      </w:r>
    </w:p>
    <w:p w:rsidR="00FB41E1" w:rsidRDefault="00FB41E1" w:rsidP="00FB41E1">
      <w:pPr>
        <w:spacing w:before="240" w:line="360" w:lineRule="auto"/>
        <w:ind w:left="708"/>
        <w:jc w:val="both"/>
        <w:rPr>
          <w:rFonts w:ascii="Times New Roman" w:hAnsi="Times New Roman" w:cs="Times New Roman"/>
          <w:sz w:val="24"/>
          <w:szCs w:val="24"/>
          <w:shd w:val="clear" w:color="auto" w:fill="FFFFFF"/>
        </w:rPr>
      </w:pPr>
      <w:r w:rsidRPr="00FB41E1">
        <w:rPr>
          <w:rFonts w:ascii="Times New Roman" w:hAnsi="Times New Roman" w:cs="Times New Roman"/>
          <w:i/>
          <w:sz w:val="24"/>
          <w:szCs w:val="24"/>
          <w:shd w:val="clear" w:color="auto" w:fill="FFFFFF"/>
        </w:rPr>
        <w:t>“Bizzat padişahın ve önde gelen siyasi kurumların bu epistemolojik temeli eskisi gibi koruyacak yerde, Batı kural ve kurumlarına yenik düşebilme olasılıkları ilk romancıların işini çok güçleştiriyor, bir bakıma onları ve metinlerini “baba otoritesinin” koruyuculuğundan yoksun bırakmış oluyordu. “</w:t>
      </w:r>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(Parla, 2006) </w:t>
      </w:r>
    </w:p>
    <w:p w:rsidR="00FB41E1" w:rsidRPr="00FB41E1" w:rsidRDefault="00FB41E1" w:rsidP="00FB41E1">
      <w:pPr>
        <w:spacing w:before="24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Romanın ilk örneklerinin verildiği Tanzimat’tan bu yana </w:t>
      </w:r>
      <w:r w:rsidR="00CA322A">
        <w:rPr>
          <w:rFonts w:ascii="Times New Roman" w:hAnsi="Times New Roman" w:cs="Times New Roman"/>
          <w:sz w:val="24"/>
          <w:szCs w:val="24"/>
          <w:shd w:val="clear" w:color="auto" w:fill="FFFFFF"/>
        </w:rPr>
        <w:t xml:space="preserve">edebiyatta bu baba figürünün etkisi altında yazılan yazınlardan modern edebiyata gelene kadar kat edilen yolun epey bir uzun ve güç olmasına karşın edebiyatın başarılı bir şekilde bu ikircikli baba figürüyle donanmış dilden kurtulduğunu söylemek mümkündür. </w:t>
      </w:r>
    </w:p>
    <w:p w:rsidR="00EE47BD" w:rsidRDefault="00EE47BD" w:rsidP="00F37656">
      <w:pPr>
        <w:spacing w:before="240" w:line="360" w:lineRule="auto"/>
        <w:jc w:val="both"/>
        <w:rPr>
          <w:rFonts w:ascii="Times New Roman" w:hAnsi="Times New Roman" w:cs="Times New Roman"/>
          <w:sz w:val="24"/>
          <w:szCs w:val="24"/>
          <w:shd w:val="clear" w:color="auto" w:fill="FFFFFF"/>
        </w:rPr>
      </w:pPr>
    </w:p>
    <w:p w:rsidR="00EE47BD" w:rsidRDefault="00EE47BD" w:rsidP="00F37656">
      <w:pPr>
        <w:spacing w:before="240" w:line="360" w:lineRule="auto"/>
        <w:jc w:val="both"/>
        <w:rPr>
          <w:rFonts w:ascii="Times New Roman" w:hAnsi="Times New Roman" w:cs="Times New Roman"/>
          <w:sz w:val="24"/>
          <w:szCs w:val="24"/>
          <w:shd w:val="clear" w:color="auto" w:fill="FFFFFF"/>
        </w:rPr>
      </w:pPr>
    </w:p>
    <w:sdt>
      <w:sdtPr>
        <w:rPr>
          <w:rFonts w:asciiTheme="minorHAnsi" w:eastAsiaTheme="minorHAnsi" w:hAnsiTheme="minorHAnsi" w:cstheme="minorBidi"/>
          <w:b w:val="0"/>
          <w:bCs w:val="0"/>
          <w:color w:val="auto"/>
          <w:sz w:val="22"/>
          <w:szCs w:val="22"/>
          <w:lang w:eastAsia="en-US"/>
        </w:rPr>
        <w:id w:val="1747999323"/>
        <w:docPartObj>
          <w:docPartGallery w:val="Bibliographies"/>
          <w:docPartUnique/>
        </w:docPartObj>
      </w:sdtPr>
      <w:sdtEndPr/>
      <w:sdtContent>
        <w:p w:rsidR="00EE47BD" w:rsidRDefault="00EE47BD">
          <w:pPr>
            <w:pStyle w:val="Balk1"/>
          </w:pPr>
          <w:r>
            <w:t>Kaynakça</w:t>
          </w:r>
        </w:p>
        <w:sdt>
          <w:sdtPr>
            <w:id w:val="111145805"/>
            <w:bibliography/>
          </w:sdtPr>
          <w:sdtEndPr/>
          <w:sdtContent>
            <w:p w:rsidR="00FB41E1" w:rsidRDefault="00EE47BD" w:rsidP="00FB41E1">
              <w:pPr>
                <w:pStyle w:val="Kaynaka"/>
                <w:ind w:left="720" w:hanging="720"/>
                <w:rPr>
                  <w:noProof/>
                  <w:sz w:val="24"/>
                  <w:szCs w:val="24"/>
                </w:rPr>
              </w:pPr>
              <w:r>
                <w:fldChar w:fldCharType="begin"/>
              </w:r>
              <w:r>
                <w:instrText>BIBLIOGRAPHY</w:instrText>
              </w:r>
              <w:r>
                <w:fldChar w:fldCharType="separate"/>
              </w:r>
              <w:r w:rsidR="00FB41E1">
                <w:rPr>
                  <w:noProof/>
                </w:rPr>
                <w:t xml:space="preserve">Ertuğrul, K. (1991). Türkiye’de Batılılaşma–Modernleşme Sorunu Bağlamında A. H. Tanpın. </w:t>
              </w:r>
              <w:r w:rsidR="00FB41E1">
                <w:rPr>
                  <w:i/>
                  <w:iCs/>
                  <w:noProof/>
                </w:rPr>
                <w:t>Toplum ve Bilim</w:t>
              </w:r>
              <w:r w:rsidR="00FB41E1">
                <w:rPr>
                  <w:noProof/>
                </w:rPr>
                <w:t>, 194-202.</w:t>
              </w:r>
            </w:p>
            <w:p w:rsidR="00FB41E1" w:rsidRDefault="00FB41E1" w:rsidP="00FB41E1">
              <w:pPr>
                <w:pStyle w:val="Kaynaka"/>
                <w:ind w:left="720" w:hanging="720"/>
                <w:rPr>
                  <w:noProof/>
                </w:rPr>
              </w:pPr>
              <w:r>
                <w:rPr>
                  <w:noProof/>
                </w:rPr>
                <w:t xml:space="preserve">Pamuk, O. (2017). Ahmet Hamdi Tanpınar ve Türk Modernizmi. O. Pamuk içinde, </w:t>
              </w:r>
              <w:r>
                <w:rPr>
                  <w:i/>
                  <w:iCs/>
                  <w:noProof/>
                </w:rPr>
                <w:t>Manzaradan Parçalar</w:t>
              </w:r>
              <w:r>
                <w:rPr>
                  <w:noProof/>
                </w:rPr>
                <w:t xml:space="preserve"> (s. 247-265). YKY.</w:t>
              </w:r>
            </w:p>
            <w:p w:rsidR="00FB41E1" w:rsidRDefault="00EE47BD" w:rsidP="00FB41E1">
              <w:pPr>
                <w:pStyle w:val="Kaynaka"/>
                <w:ind w:left="720" w:hanging="720"/>
                <w:rPr>
                  <w:noProof/>
                </w:rPr>
              </w:pPr>
              <w:r>
                <w:rPr>
                  <w:b/>
                  <w:bCs/>
                </w:rPr>
                <w:fldChar w:fldCharType="end"/>
              </w:r>
              <w:r w:rsidR="00FB41E1" w:rsidRPr="00FB41E1">
                <w:rPr>
                  <w:noProof/>
                </w:rPr>
                <w:t xml:space="preserve"> </w:t>
              </w:r>
              <w:r w:rsidR="00FB41E1">
                <w:rPr>
                  <w:noProof/>
                </w:rPr>
                <w:t xml:space="preserve">Parla, J. (2006). </w:t>
              </w:r>
              <w:r w:rsidR="00FB41E1">
                <w:rPr>
                  <w:i/>
                  <w:iCs/>
                  <w:noProof/>
                </w:rPr>
                <w:t>Babalar ve Oğullar: Tanzimat Romanının Epistemolojik Temelleri.</w:t>
              </w:r>
              <w:r w:rsidR="00FB41E1">
                <w:rPr>
                  <w:noProof/>
                </w:rPr>
                <w:t xml:space="preserve"> İstanbul: İletişim Yayınları.</w:t>
              </w:r>
            </w:p>
            <w:p w:rsidR="00EE47BD" w:rsidRDefault="00CA322A" w:rsidP="00EE47BD"/>
          </w:sdtContent>
        </w:sdt>
      </w:sdtContent>
    </w:sdt>
    <w:p w:rsidR="00EE47BD" w:rsidRPr="00BD45F9" w:rsidRDefault="00EE47BD" w:rsidP="00F37656">
      <w:pPr>
        <w:spacing w:before="240" w:line="360" w:lineRule="auto"/>
        <w:jc w:val="both"/>
        <w:rPr>
          <w:rFonts w:ascii="Times New Roman" w:hAnsi="Times New Roman" w:cs="Times New Roman"/>
          <w:sz w:val="24"/>
          <w:szCs w:val="24"/>
          <w:shd w:val="clear" w:color="auto" w:fill="FFFFFF"/>
        </w:rPr>
      </w:pPr>
    </w:p>
    <w:sectPr w:rsidR="00EE47BD" w:rsidRPr="00BD45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E6"/>
    <w:rsid w:val="003079B2"/>
    <w:rsid w:val="003C006F"/>
    <w:rsid w:val="004B084A"/>
    <w:rsid w:val="007B25E6"/>
    <w:rsid w:val="0084137B"/>
    <w:rsid w:val="008D55A5"/>
    <w:rsid w:val="00BD45F9"/>
    <w:rsid w:val="00CA322A"/>
    <w:rsid w:val="00EE47BD"/>
    <w:rsid w:val="00F37656"/>
    <w:rsid w:val="00FB41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56B07-E85A-4611-A90C-0EF4DAD7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E47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B25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5E6"/>
    <w:rPr>
      <w:rFonts w:ascii="Tahoma" w:hAnsi="Tahoma" w:cs="Tahoma"/>
      <w:sz w:val="16"/>
      <w:szCs w:val="16"/>
    </w:rPr>
  </w:style>
  <w:style w:type="character" w:styleId="Vurgu">
    <w:name w:val="Emphasis"/>
    <w:basedOn w:val="VarsaylanParagrafYazTipi"/>
    <w:uiPriority w:val="20"/>
    <w:qFormat/>
    <w:rsid w:val="00BD45F9"/>
    <w:rPr>
      <w:i/>
      <w:iCs/>
    </w:rPr>
  </w:style>
  <w:style w:type="character" w:customStyle="1" w:styleId="Balk1Char">
    <w:name w:val="Başlık 1 Char"/>
    <w:basedOn w:val="VarsaylanParagrafYazTipi"/>
    <w:link w:val="Balk1"/>
    <w:uiPriority w:val="9"/>
    <w:rsid w:val="00EE47BD"/>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EE4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82419">
      <w:bodyDiv w:val="1"/>
      <w:marLeft w:val="0"/>
      <w:marRight w:val="0"/>
      <w:marTop w:val="0"/>
      <w:marBottom w:val="0"/>
      <w:divBdr>
        <w:top w:val="none" w:sz="0" w:space="0" w:color="auto"/>
        <w:left w:val="none" w:sz="0" w:space="0" w:color="auto"/>
        <w:bottom w:val="none" w:sz="0" w:space="0" w:color="auto"/>
        <w:right w:val="none" w:sz="0" w:space="0" w:color="auto"/>
      </w:divBdr>
    </w:div>
    <w:div w:id="338116720">
      <w:bodyDiv w:val="1"/>
      <w:marLeft w:val="0"/>
      <w:marRight w:val="0"/>
      <w:marTop w:val="0"/>
      <w:marBottom w:val="0"/>
      <w:divBdr>
        <w:top w:val="none" w:sz="0" w:space="0" w:color="auto"/>
        <w:left w:val="none" w:sz="0" w:space="0" w:color="auto"/>
        <w:bottom w:val="none" w:sz="0" w:space="0" w:color="auto"/>
        <w:right w:val="none" w:sz="0" w:space="0" w:color="auto"/>
      </w:divBdr>
    </w:div>
    <w:div w:id="390202534">
      <w:bodyDiv w:val="1"/>
      <w:marLeft w:val="0"/>
      <w:marRight w:val="0"/>
      <w:marTop w:val="0"/>
      <w:marBottom w:val="0"/>
      <w:divBdr>
        <w:top w:val="none" w:sz="0" w:space="0" w:color="auto"/>
        <w:left w:val="none" w:sz="0" w:space="0" w:color="auto"/>
        <w:bottom w:val="none" w:sz="0" w:space="0" w:color="auto"/>
        <w:right w:val="none" w:sz="0" w:space="0" w:color="auto"/>
      </w:divBdr>
    </w:div>
    <w:div w:id="742337916">
      <w:bodyDiv w:val="1"/>
      <w:marLeft w:val="0"/>
      <w:marRight w:val="0"/>
      <w:marTop w:val="0"/>
      <w:marBottom w:val="0"/>
      <w:divBdr>
        <w:top w:val="none" w:sz="0" w:space="0" w:color="auto"/>
        <w:left w:val="none" w:sz="0" w:space="0" w:color="auto"/>
        <w:bottom w:val="none" w:sz="0" w:space="0" w:color="auto"/>
        <w:right w:val="none" w:sz="0" w:space="0" w:color="auto"/>
      </w:divBdr>
    </w:div>
    <w:div w:id="744497822">
      <w:bodyDiv w:val="1"/>
      <w:marLeft w:val="0"/>
      <w:marRight w:val="0"/>
      <w:marTop w:val="0"/>
      <w:marBottom w:val="0"/>
      <w:divBdr>
        <w:top w:val="none" w:sz="0" w:space="0" w:color="auto"/>
        <w:left w:val="none" w:sz="0" w:space="0" w:color="auto"/>
        <w:bottom w:val="none" w:sz="0" w:space="0" w:color="auto"/>
        <w:right w:val="none" w:sz="0" w:space="0" w:color="auto"/>
      </w:divBdr>
    </w:div>
    <w:div w:id="763107855">
      <w:bodyDiv w:val="1"/>
      <w:marLeft w:val="0"/>
      <w:marRight w:val="0"/>
      <w:marTop w:val="0"/>
      <w:marBottom w:val="0"/>
      <w:divBdr>
        <w:top w:val="none" w:sz="0" w:space="0" w:color="auto"/>
        <w:left w:val="none" w:sz="0" w:space="0" w:color="auto"/>
        <w:bottom w:val="none" w:sz="0" w:space="0" w:color="auto"/>
        <w:right w:val="none" w:sz="0" w:space="0" w:color="auto"/>
      </w:divBdr>
    </w:div>
    <w:div w:id="1249660135">
      <w:bodyDiv w:val="1"/>
      <w:marLeft w:val="0"/>
      <w:marRight w:val="0"/>
      <w:marTop w:val="0"/>
      <w:marBottom w:val="0"/>
      <w:divBdr>
        <w:top w:val="none" w:sz="0" w:space="0" w:color="auto"/>
        <w:left w:val="none" w:sz="0" w:space="0" w:color="auto"/>
        <w:bottom w:val="none" w:sz="0" w:space="0" w:color="auto"/>
        <w:right w:val="none" w:sz="0" w:space="0" w:color="auto"/>
      </w:divBdr>
    </w:div>
    <w:div w:id="1338773933">
      <w:bodyDiv w:val="1"/>
      <w:marLeft w:val="0"/>
      <w:marRight w:val="0"/>
      <w:marTop w:val="0"/>
      <w:marBottom w:val="0"/>
      <w:divBdr>
        <w:top w:val="none" w:sz="0" w:space="0" w:color="auto"/>
        <w:left w:val="none" w:sz="0" w:space="0" w:color="auto"/>
        <w:bottom w:val="none" w:sz="0" w:space="0" w:color="auto"/>
        <w:right w:val="none" w:sz="0" w:space="0" w:color="auto"/>
      </w:divBdr>
    </w:div>
    <w:div w:id="1390881705">
      <w:bodyDiv w:val="1"/>
      <w:marLeft w:val="0"/>
      <w:marRight w:val="0"/>
      <w:marTop w:val="0"/>
      <w:marBottom w:val="0"/>
      <w:divBdr>
        <w:top w:val="none" w:sz="0" w:space="0" w:color="auto"/>
        <w:left w:val="none" w:sz="0" w:space="0" w:color="auto"/>
        <w:bottom w:val="none" w:sz="0" w:space="0" w:color="auto"/>
        <w:right w:val="none" w:sz="0" w:space="0" w:color="auto"/>
      </w:divBdr>
    </w:div>
    <w:div w:id="1541434365">
      <w:bodyDiv w:val="1"/>
      <w:marLeft w:val="0"/>
      <w:marRight w:val="0"/>
      <w:marTop w:val="0"/>
      <w:marBottom w:val="0"/>
      <w:divBdr>
        <w:top w:val="none" w:sz="0" w:space="0" w:color="auto"/>
        <w:left w:val="none" w:sz="0" w:space="0" w:color="auto"/>
        <w:bottom w:val="none" w:sz="0" w:space="0" w:color="auto"/>
        <w:right w:val="none" w:sz="0" w:space="0" w:color="auto"/>
      </w:divBdr>
    </w:div>
    <w:div w:id="1605572649">
      <w:bodyDiv w:val="1"/>
      <w:marLeft w:val="0"/>
      <w:marRight w:val="0"/>
      <w:marTop w:val="0"/>
      <w:marBottom w:val="0"/>
      <w:divBdr>
        <w:top w:val="none" w:sz="0" w:space="0" w:color="auto"/>
        <w:left w:val="none" w:sz="0" w:space="0" w:color="auto"/>
        <w:bottom w:val="none" w:sz="0" w:space="0" w:color="auto"/>
        <w:right w:val="none" w:sz="0" w:space="0" w:color="auto"/>
      </w:divBdr>
    </w:div>
    <w:div w:id="1899241078">
      <w:bodyDiv w:val="1"/>
      <w:marLeft w:val="0"/>
      <w:marRight w:val="0"/>
      <w:marTop w:val="0"/>
      <w:marBottom w:val="0"/>
      <w:divBdr>
        <w:top w:val="none" w:sz="0" w:space="0" w:color="auto"/>
        <w:left w:val="none" w:sz="0" w:space="0" w:color="auto"/>
        <w:bottom w:val="none" w:sz="0" w:space="0" w:color="auto"/>
        <w:right w:val="none" w:sz="0" w:space="0" w:color="auto"/>
      </w:divBdr>
    </w:div>
    <w:div w:id="202166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Ert91</b:Tag>
    <b:SourceType>JournalArticle</b:SourceType>
    <b:Guid>{EC5956BB-7B38-42F6-A63C-EDFA74EC25E5}</b:Guid>
    <b:Author>
      <b:Author>
        <b:NameList>
          <b:Person>
            <b:Last>Ertuğrul</b:Last>
            <b:First>Kürşat</b:First>
          </b:Person>
        </b:NameList>
      </b:Author>
    </b:Author>
    <b:Title>Türkiye’de Batılılaşma–Modernleşme Sorunu Bağlamında A. H. Tanpın</b:Title>
    <b:Year>1991</b:Year>
    <b:JournalName>Toplum ve Bilim</b:JournalName>
    <b:Pages>194-202</b:Pages>
    <b:RefOrder>1</b:RefOrder>
  </b:Source>
  <b:Source>
    <b:Tag>Orh17</b:Tag>
    <b:SourceType>BookSection</b:SourceType>
    <b:Guid>{7EC79F86-FC77-4CC6-BDC4-E3C6898435D0}</b:Guid>
    <b:Title>Ahmet Hamdi Tanpınar ve Türk Modernizmi</b:Title>
    <b:Year>2017</b:Year>
    <b:Author>
      <b:Author>
        <b:NameList>
          <b:Person>
            <b:Last>Pamuk</b:Last>
            <b:First>Orhan</b:First>
          </b:Person>
        </b:NameList>
      </b:Author>
      <b:BookAuthor>
        <b:NameList>
          <b:Person>
            <b:Last>Pamuk</b:Last>
            <b:First>Orhan</b:First>
          </b:Person>
        </b:NameList>
      </b:BookAuthor>
    </b:Author>
    <b:BookTitle>Manzaradan Parçalar</b:BookTitle>
    <b:Pages>247-265</b:Pages>
    <b:Publisher>YKY</b:Publisher>
    <b:RefOrder>2</b:RefOrder>
  </b:Source>
</b:Sources>
</file>

<file path=customXml/itemProps1.xml><?xml version="1.0" encoding="utf-8"?>
<ds:datastoreItem xmlns:ds="http://schemas.openxmlformats.org/officeDocument/2006/customXml" ds:itemID="{BA940293-BD44-4D34-9B65-CF312103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1141</Words>
  <Characters>6510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5</cp:revision>
  <dcterms:created xsi:type="dcterms:W3CDTF">2019-01-14T01:34:00Z</dcterms:created>
  <dcterms:modified xsi:type="dcterms:W3CDTF">2020-02-16T18:59:00Z</dcterms:modified>
</cp:coreProperties>
</file>