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29C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ZZT-307 Yemler ve Hayvan Besleme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B29C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B. Zehra SARIÇİÇEK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B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B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B29C7" w:rsidRPr="008B29C7" w:rsidRDefault="008B29C7" w:rsidP="008B29C7">
            <w:pPr>
              <w:pStyle w:val="DersBilgileri"/>
              <w:rPr>
                <w:szCs w:val="16"/>
              </w:rPr>
            </w:pPr>
            <w:r w:rsidRPr="008B29C7">
              <w:rPr>
                <w:szCs w:val="16"/>
              </w:rPr>
              <w:t>1.</w:t>
            </w:r>
            <w:r w:rsidRPr="008B29C7">
              <w:rPr>
                <w:szCs w:val="16"/>
              </w:rPr>
              <w:tab/>
            </w:r>
            <w:r w:rsidRPr="008B29C7">
              <w:rPr>
                <w:szCs w:val="16"/>
              </w:rPr>
              <w:t>Yem, Kaba Yem</w:t>
            </w:r>
            <w:r w:rsidRPr="008B29C7">
              <w:rPr>
                <w:szCs w:val="16"/>
              </w:rPr>
              <w:t xml:space="preserve"> </w:t>
            </w:r>
          </w:p>
          <w:p w:rsidR="008B29C7" w:rsidRPr="008B29C7" w:rsidRDefault="008B29C7" w:rsidP="008B29C7">
            <w:pPr>
              <w:pStyle w:val="ListeParagraf"/>
              <w:ind w:left="0"/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8B29C7">
              <w:rPr>
                <w:sz w:val="16"/>
                <w:szCs w:val="16"/>
              </w:rPr>
              <w:t>2.</w:t>
            </w:r>
            <w:r w:rsidRPr="008B29C7">
              <w:rPr>
                <w:sz w:val="16"/>
                <w:szCs w:val="16"/>
              </w:rPr>
              <w:tab/>
            </w:r>
            <w:r w:rsidRPr="008B29C7">
              <w:rPr>
                <w:color w:val="333333"/>
                <w:sz w:val="16"/>
                <w:szCs w:val="16"/>
                <w:shd w:val="clear" w:color="auto" w:fill="FFFFFF"/>
              </w:rPr>
              <w:t>Silaj</w:t>
            </w:r>
          </w:p>
          <w:p w:rsidR="008B29C7" w:rsidRPr="008B29C7" w:rsidRDefault="008B29C7" w:rsidP="008B29C7">
            <w:pPr>
              <w:rPr>
                <w:rFonts w:cs="Arial"/>
                <w:sz w:val="16"/>
                <w:szCs w:val="16"/>
              </w:rPr>
            </w:pPr>
            <w:r w:rsidRPr="008B29C7">
              <w:rPr>
                <w:rFonts w:cs="Arial"/>
                <w:sz w:val="16"/>
                <w:szCs w:val="16"/>
              </w:rPr>
              <w:t>3. Konsantre Yem</w:t>
            </w:r>
          </w:p>
          <w:p w:rsidR="008B29C7" w:rsidRPr="008B29C7" w:rsidRDefault="008B29C7" w:rsidP="008B29C7">
            <w:pPr>
              <w:rPr>
                <w:rFonts w:cs="Arial"/>
                <w:sz w:val="16"/>
                <w:szCs w:val="16"/>
              </w:rPr>
            </w:pPr>
            <w:r w:rsidRPr="008B29C7">
              <w:rPr>
                <w:rFonts w:cs="Arial"/>
                <w:sz w:val="16"/>
                <w:szCs w:val="16"/>
              </w:rPr>
              <w:t>4. Hayvan Besleme, Hayvanların sindirim Sistemi</w:t>
            </w:r>
          </w:p>
          <w:p w:rsidR="008B29C7" w:rsidRPr="008B29C7" w:rsidRDefault="008B29C7" w:rsidP="008B29C7">
            <w:pPr>
              <w:rPr>
                <w:rFonts w:cs="Arial"/>
                <w:sz w:val="16"/>
                <w:szCs w:val="16"/>
              </w:rPr>
            </w:pPr>
            <w:r w:rsidRPr="008B29C7">
              <w:rPr>
                <w:rFonts w:cs="Arial"/>
                <w:sz w:val="16"/>
                <w:szCs w:val="16"/>
              </w:rPr>
              <w:t xml:space="preserve">5. </w:t>
            </w:r>
            <w:r w:rsidRPr="008B29C7">
              <w:rPr>
                <w:rFonts w:cs="Arial"/>
                <w:sz w:val="16"/>
                <w:szCs w:val="16"/>
              </w:rPr>
              <w:t>Süt Sığırlarının Beslenmesi</w:t>
            </w:r>
          </w:p>
          <w:p w:rsidR="008B29C7" w:rsidRPr="008B29C7" w:rsidRDefault="008B29C7" w:rsidP="008B29C7">
            <w:pPr>
              <w:pStyle w:val="DersBilgileri"/>
              <w:rPr>
                <w:szCs w:val="16"/>
              </w:rPr>
            </w:pPr>
            <w:r w:rsidRPr="008B29C7">
              <w:rPr>
                <w:szCs w:val="16"/>
              </w:rPr>
              <w:t>6</w:t>
            </w:r>
            <w:r w:rsidRPr="008B29C7">
              <w:rPr>
                <w:szCs w:val="16"/>
              </w:rPr>
              <w:t xml:space="preserve">. </w:t>
            </w:r>
            <w:r w:rsidRPr="008B29C7">
              <w:rPr>
                <w:rFonts w:cs="Arial"/>
                <w:szCs w:val="16"/>
              </w:rPr>
              <w:t>Buzağıların Beslenmesi</w:t>
            </w:r>
            <w:r w:rsidRPr="008B29C7">
              <w:rPr>
                <w:szCs w:val="16"/>
              </w:rPr>
              <w:t xml:space="preserve"> </w:t>
            </w:r>
          </w:p>
          <w:p w:rsidR="008B29C7" w:rsidRPr="008B29C7" w:rsidRDefault="008B29C7" w:rsidP="008B29C7">
            <w:pPr>
              <w:pStyle w:val="DersBilgileri"/>
              <w:rPr>
                <w:szCs w:val="16"/>
              </w:rPr>
            </w:pPr>
            <w:r w:rsidRPr="008B29C7">
              <w:rPr>
                <w:szCs w:val="16"/>
              </w:rPr>
              <w:t>7. Ara sınav</w:t>
            </w:r>
          </w:p>
          <w:p w:rsidR="008B29C7" w:rsidRPr="008B29C7" w:rsidRDefault="008B29C7" w:rsidP="008B29C7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8B29C7">
              <w:rPr>
                <w:sz w:val="16"/>
                <w:szCs w:val="16"/>
              </w:rPr>
              <w:t xml:space="preserve">8. </w:t>
            </w:r>
            <w:r w:rsidRPr="008B29C7">
              <w:rPr>
                <w:bCs/>
                <w:sz w:val="16"/>
                <w:szCs w:val="16"/>
              </w:rPr>
              <w:t>Et Irkı Sığırların Beslenmesi</w:t>
            </w:r>
          </w:p>
          <w:p w:rsidR="008B29C7" w:rsidRPr="008B29C7" w:rsidRDefault="008B29C7" w:rsidP="008B29C7">
            <w:pPr>
              <w:pStyle w:val="DersBilgileri"/>
              <w:rPr>
                <w:szCs w:val="16"/>
              </w:rPr>
            </w:pPr>
            <w:r w:rsidRPr="008B29C7">
              <w:rPr>
                <w:szCs w:val="16"/>
              </w:rPr>
              <w:t xml:space="preserve">9. </w:t>
            </w:r>
            <w:r w:rsidRPr="008B29C7">
              <w:rPr>
                <w:szCs w:val="16"/>
              </w:rPr>
              <w:t>Mandaların</w:t>
            </w:r>
            <w:r w:rsidRPr="008B29C7">
              <w:rPr>
                <w:szCs w:val="16"/>
              </w:rPr>
              <w:t xml:space="preserve"> Beslenmesi</w:t>
            </w:r>
          </w:p>
          <w:p w:rsidR="008B29C7" w:rsidRPr="008B29C7" w:rsidRDefault="008B29C7" w:rsidP="008B29C7">
            <w:pPr>
              <w:pStyle w:val="DersBilgileri"/>
              <w:rPr>
                <w:szCs w:val="16"/>
              </w:rPr>
            </w:pPr>
            <w:r w:rsidRPr="008B29C7">
              <w:rPr>
                <w:szCs w:val="16"/>
              </w:rPr>
              <w:t xml:space="preserve">10. </w:t>
            </w:r>
            <w:r w:rsidRPr="008B29C7">
              <w:rPr>
                <w:szCs w:val="16"/>
              </w:rPr>
              <w:t>Koyunların</w:t>
            </w:r>
            <w:r w:rsidRPr="008B29C7">
              <w:rPr>
                <w:szCs w:val="16"/>
              </w:rPr>
              <w:t xml:space="preserve"> Beslenmesi</w:t>
            </w:r>
          </w:p>
          <w:p w:rsidR="00BC32DD" w:rsidRPr="008B29C7" w:rsidRDefault="008B29C7" w:rsidP="008B29C7">
            <w:pPr>
              <w:pStyle w:val="DersBilgileri"/>
              <w:rPr>
                <w:szCs w:val="16"/>
              </w:rPr>
            </w:pPr>
            <w:r w:rsidRPr="008B29C7">
              <w:rPr>
                <w:szCs w:val="16"/>
              </w:rPr>
              <w:t>11. Keçilerin Beslenmesi</w:t>
            </w:r>
          </w:p>
          <w:p w:rsidR="008B29C7" w:rsidRPr="008B29C7" w:rsidRDefault="008B29C7" w:rsidP="008B29C7">
            <w:pPr>
              <w:pStyle w:val="DersBilgileri"/>
              <w:rPr>
                <w:szCs w:val="16"/>
              </w:rPr>
            </w:pPr>
            <w:r w:rsidRPr="008B29C7">
              <w:rPr>
                <w:szCs w:val="16"/>
              </w:rPr>
              <w:t>12. Oğlakların Beslenmesi</w:t>
            </w:r>
          </w:p>
          <w:p w:rsidR="008B29C7" w:rsidRPr="008B29C7" w:rsidRDefault="008B29C7" w:rsidP="008B29C7">
            <w:pPr>
              <w:pStyle w:val="DersBilgileri"/>
              <w:rPr>
                <w:szCs w:val="16"/>
              </w:rPr>
            </w:pPr>
            <w:r w:rsidRPr="008B29C7">
              <w:rPr>
                <w:szCs w:val="16"/>
              </w:rPr>
              <w:t xml:space="preserve">13. </w:t>
            </w:r>
            <w:proofErr w:type="spellStart"/>
            <w:r w:rsidRPr="008B29C7">
              <w:rPr>
                <w:szCs w:val="16"/>
              </w:rPr>
              <w:t>Metabolik</w:t>
            </w:r>
            <w:proofErr w:type="spellEnd"/>
            <w:r w:rsidRPr="008B29C7">
              <w:rPr>
                <w:szCs w:val="16"/>
              </w:rPr>
              <w:t xml:space="preserve"> Bozukluklar</w:t>
            </w:r>
          </w:p>
          <w:p w:rsidR="008B29C7" w:rsidRPr="001A2552" w:rsidRDefault="008B29C7" w:rsidP="008B29C7">
            <w:pPr>
              <w:pStyle w:val="DersBilgileri"/>
              <w:rPr>
                <w:szCs w:val="16"/>
              </w:rPr>
            </w:pPr>
            <w:r w:rsidRPr="008B29C7">
              <w:rPr>
                <w:szCs w:val="16"/>
              </w:rPr>
              <w:t xml:space="preserve">14. </w:t>
            </w:r>
            <w:proofErr w:type="spellStart"/>
            <w:r w:rsidRPr="008B29C7">
              <w:rPr>
                <w:szCs w:val="16"/>
              </w:rPr>
              <w:t>Rasyon</w:t>
            </w:r>
            <w:proofErr w:type="spellEnd"/>
            <w:r w:rsidRPr="008B29C7">
              <w:rPr>
                <w:szCs w:val="16"/>
              </w:rPr>
              <w:t xml:space="preserve"> Hazırlama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B29C7" w:rsidP="008B29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Yemleri, kaba yem,  mera, silaj, kaba yemin önemini, </w:t>
            </w:r>
            <w:proofErr w:type="gramStart"/>
            <w:r>
              <w:rPr>
                <w:szCs w:val="16"/>
              </w:rPr>
              <w:t>konsantre</w:t>
            </w:r>
            <w:proofErr w:type="gramEnd"/>
            <w:r>
              <w:rPr>
                <w:szCs w:val="16"/>
              </w:rPr>
              <w:t xml:space="preserve"> yem</w:t>
            </w:r>
            <w:r>
              <w:rPr>
                <w:szCs w:val="16"/>
              </w:rPr>
              <w:t>i</w:t>
            </w:r>
            <w:r>
              <w:rPr>
                <w:szCs w:val="16"/>
              </w:rPr>
              <w:t xml:space="preserve">, </w:t>
            </w:r>
            <w:proofErr w:type="spellStart"/>
            <w:r w:rsidRPr="008B29C7">
              <w:rPr>
                <w:szCs w:val="16"/>
              </w:rPr>
              <w:t>Ruminant</w:t>
            </w:r>
            <w:proofErr w:type="spellEnd"/>
            <w:r w:rsidRPr="008B29C7">
              <w:rPr>
                <w:szCs w:val="16"/>
              </w:rPr>
              <w:t xml:space="preserve"> hayvanların sindirim sistemlerini ve besin maddelerini, süt hayvanlarının buzağıların, et sığırlarının, manda, koyun ve keçilerin beslenmesini ve besin madde ihtiyaçlarını öğretmek”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B29C7" w:rsidP="00832AEF">
            <w:pPr>
              <w:pStyle w:val="DersBilgileri"/>
              <w:rPr>
                <w:szCs w:val="16"/>
              </w:rPr>
            </w:pPr>
            <w:r w:rsidRPr="008B29C7">
              <w:rPr>
                <w:szCs w:val="16"/>
              </w:rPr>
              <w:t>45’ + 45’+45’ ,  45’+45’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B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B29C7" w:rsidP="00832AEF">
            <w:pPr>
              <w:pStyle w:val="Kaynakca"/>
              <w:rPr>
                <w:szCs w:val="16"/>
                <w:lang w:val="tr-TR"/>
              </w:rPr>
            </w:pPr>
            <w:r w:rsidRPr="008B29C7">
              <w:rPr>
                <w:szCs w:val="16"/>
                <w:lang w:val="tr-TR"/>
              </w:rPr>
              <w:t xml:space="preserve">1. Sarıçiçek, B. Z. 2007. Küçükbaş ve Büyükbaş Hayvan Besleme. OMÜ, </w:t>
            </w:r>
            <w:proofErr w:type="spellStart"/>
            <w:r w:rsidRPr="008B29C7">
              <w:rPr>
                <w:szCs w:val="16"/>
                <w:lang w:val="tr-TR"/>
              </w:rPr>
              <w:t>Zir.Fak</w:t>
            </w:r>
            <w:proofErr w:type="spellEnd"/>
            <w:r w:rsidRPr="008B29C7">
              <w:rPr>
                <w:szCs w:val="16"/>
                <w:lang w:val="tr-TR"/>
              </w:rPr>
              <w:t xml:space="preserve"> Yay No:37, 437s</w:t>
            </w:r>
            <w:proofErr w:type="gramStart"/>
            <w:r w:rsidRPr="008B29C7">
              <w:rPr>
                <w:szCs w:val="16"/>
                <w:lang w:val="tr-TR"/>
              </w:rPr>
              <w:t>.,</w:t>
            </w:r>
            <w:proofErr w:type="gramEnd"/>
            <w:r w:rsidRPr="008B29C7">
              <w:rPr>
                <w:szCs w:val="16"/>
                <w:lang w:val="tr-TR"/>
              </w:rPr>
              <w:t xml:space="preserve"> Samsun,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B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(6)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B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B29C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95F36"/>
    <w:multiLevelType w:val="hybridMultilevel"/>
    <w:tmpl w:val="3ACAB54C"/>
    <w:lvl w:ilvl="0" w:tplc="D5F477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35414"/>
    <w:rsid w:val="00832BE3"/>
    <w:rsid w:val="008B29C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8B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Sarıçiçek</dc:creator>
  <cp:keywords/>
  <dc:description/>
  <cp:lastModifiedBy>Zehra Sarıçiçek</cp:lastModifiedBy>
  <cp:revision>3</cp:revision>
  <dcterms:created xsi:type="dcterms:W3CDTF">2020-02-17T12:57:00Z</dcterms:created>
  <dcterms:modified xsi:type="dcterms:W3CDTF">2020-02-17T13:17:00Z</dcterms:modified>
</cp:coreProperties>
</file>