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7"/>
        <w:jc w:val="center"/>
        <w:rPr>
          <w:sz w:val="16"/>
          <w:szCs w:val="16"/>
        </w:rPr>
      </w:pPr>
    </w:p>
    <w:p>
      <w:pPr>
        <w:pStyle w:val="7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Style w:val="4"/>
        <w:tblW w:w="8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6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b/>
                <w:bCs/>
                <w:sz w:val="16"/>
                <w:szCs w:val="16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lang w:val="tr-TR"/>
              </w:rPr>
              <w:t>EBE222 Aile Sağlığı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Nesibe ÜZEL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Lisans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Seçmeli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pStyle w:val="6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ile kavramı, ailenin hukuksal ve toplumsal değerleri, aile sağlığını etkileyen biyolojik, sosyo-kültürel, politik, ekonomik ve çevresel faktörler ile aile içi şiddet ve korunma konusunda, kadın ve çocuk sağlığında ebelik uygulamaları, sağlık hizmetleri, aile yaşam döngüsü içerisindeki sağlıklı yaşam biçimleri konusunda bilgi verir.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6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irey ve toplumda aile sağlığını geliştirmeye yönelik bütüncül bir ebelik yaklaşımı içerisinde bilgi kazandırmaktır.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6"/>
              <w:numPr>
                <w:ilvl w:val="0"/>
                <w:numId w:val="1"/>
              </w:numPr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Yarıyıl (haftada 2 saat teorik)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Türkçe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Yok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ind w:left="57" w:firstLine="0"/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>Marmot M.,Wilkinson G.Richard(2006);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  <w:lang w:eastAsia="tr-TR"/>
              </w:rPr>
              <w:t>Sağlığın Sosyal belirleyicileri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,(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>Çev.Ed.Kaya İ.,Yasin Y.) İnsev Yay.İstanbul ISBN:978-975-01590-1-5</w:t>
            </w: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  <w:t>ÜNALACAK, M.(editör)(2013);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eastAsia="tr-T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  <w:lang w:eastAsia="tr-TR"/>
              </w:rPr>
              <w:t>Aile Sağlığı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,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T.C. Anadolu Üniversitesi Yayını No: 3030, Açıköğretim Fakültesi Yayını No: 1980, ISBN: 978-975-06-1688-4</w:t>
            </w: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T.C. Başbakanlık, Aile ve Sosyal Araştırmalar G.M.(2010); 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eastAsia="tr-TR"/>
              </w:rPr>
              <w:t>Türkiyede Aile değerleri Araştırması</w:t>
            </w:r>
            <w:r>
              <w:rPr>
                <w:rFonts w:ascii="Times New Roman" w:hAnsi="Times New Roman"/>
                <w:i/>
                <w:sz w:val="16"/>
                <w:szCs w:val="16"/>
                <w:lang w:eastAsia="tr-T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ISBN:978-975-19-4872-4</w:t>
            </w: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T.C. Başbakanlık Kadının Statüsü Genel Müdürlüğü(2008);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Politika Dokümanı Kadın Ve Sağlık 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ISBN 978-975-19-4361-3 Eylül 2008 – Ankara</w:t>
            </w: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eastAsia="AGaramondPro-Regular"/>
                <w:sz w:val="16"/>
                <w:szCs w:val="16"/>
                <w:lang w:eastAsia="tr-TR"/>
              </w:rPr>
              <w:t xml:space="preserve">Koyun1,A.Taşkın,L.,Terzioğlu,F.(2011); </w:t>
            </w:r>
            <w:r>
              <w:rPr>
                <w:rFonts w:ascii="Times New Roman" w:hAnsi="Times New Roman" w:eastAsia="AGaramondPro-Regular"/>
                <w:b/>
                <w:i/>
                <w:sz w:val="16"/>
                <w:szCs w:val="16"/>
                <w:lang w:eastAsia="tr-TR"/>
              </w:rPr>
              <w:t xml:space="preserve">Yaşam Dönemlerine Gore Kadın Sağlığı ve Ruhsal İşlevler: Hemşirelik Yaklaşımlarının Değerlendirilmesi </w:t>
            </w: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  <w:lang w:eastAsia="tr-TR"/>
              </w:rPr>
              <w:t>Psikiyatride Güncel Yaklaşımlar</w:t>
            </w:r>
            <w:r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  <w:t>-Current Approaches in Psychiatry 2011; 3(1):67-99</w:t>
            </w: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  <w:t>© 2011, eISSN:1309-0674 pISSN:1309-0658</w:t>
            </w:r>
          </w:p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</w:pPr>
          </w:p>
          <w:p>
            <w:pPr>
              <w:pStyle w:val="10"/>
              <w:rPr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eastAsia="tr-TR"/>
              </w:rPr>
              <w:t>Akın,A.Demirel S.(2003);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eastAsia="tr-TR"/>
              </w:rPr>
              <w:t>Toplumsal Cinsiyet Kavramı Ve Sağlığa Etkileri,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C. Ü. Tıp Fakültesi Dergisi 25 (4), 2003 Özel Eki,</w:t>
            </w:r>
            <w:r>
              <w:rPr>
                <w:sz w:val="16"/>
                <w:szCs w:val="16"/>
              </w:rPr>
              <w:t xml:space="preserve"> 8. Halk Sa</w:t>
            </w:r>
            <w:r>
              <w:rPr>
                <w:rFonts w:ascii="Tahoma" w:hAnsi="Tahoma" w:cs="Tahoma"/>
                <w:sz w:val="16"/>
                <w:szCs w:val="16"/>
              </w:rPr>
              <w:t>ğ</w:t>
            </w:r>
            <w:r>
              <w:rPr>
                <w:sz w:val="16"/>
                <w:szCs w:val="16"/>
              </w:rPr>
              <w:t>l</w:t>
            </w:r>
            <w:r>
              <w:rPr>
                <w:rFonts w:ascii="LNDLAO+Tahoma" w:hAnsi="LNDLAO+Tahoma" w:cs="LNDLAO+Tahoma"/>
                <w:sz w:val="16"/>
                <w:szCs w:val="16"/>
              </w:rPr>
              <w:t>ı</w:t>
            </w:r>
            <w:r>
              <w:rPr>
                <w:rFonts w:ascii="Tahoma" w:hAnsi="Tahoma" w:cs="Tahoma"/>
                <w:sz w:val="16"/>
                <w:szCs w:val="16"/>
              </w:rPr>
              <w:t>ğ</w:t>
            </w:r>
            <w:r>
              <w:rPr>
                <w:rFonts w:ascii="LNDLAO+Tahoma" w:hAnsi="LNDLAO+Tahoma" w:cs="LNDLAO+Tahoma"/>
                <w:sz w:val="16"/>
                <w:szCs w:val="16"/>
              </w:rPr>
              <w:t xml:space="preserve">ı </w:t>
            </w:r>
            <w:r>
              <w:rPr>
                <w:sz w:val="16"/>
                <w:szCs w:val="16"/>
              </w:rPr>
              <w:t>Günleri,Halk Sa</w:t>
            </w:r>
            <w:r>
              <w:rPr>
                <w:rFonts w:ascii="Tahoma" w:hAnsi="Tahoma" w:cs="Tahoma"/>
                <w:sz w:val="16"/>
                <w:szCs w:val="16"/>
              </w:rPr>
              <w:t>ğ</w:t>
            </w:r>
            <w:r>
              <w:rPr>
                <w:sz w:val="16"/>
                <w:szCs w:val="16"/>
              </w:rPr>
              <w:t>l</w:t>
            </w:r>
            <w:r>
              <w:rPr>
                <w:rFonts w:ascii="LNDLAO+Tahoma" w:hAnsi="LNDLAO+Tahoma" w:cs="LNDLAO+Tahoma"/>
                <w:sz w:val="16"/>
                <w:szCs w:val="16"/>
              </w:rPr>
              <w:t>ı</w:t>
            </w:r>
            <w:r>
              <w:rPr>
                <w:rFonts w:ascii="Tahoma" w:hAnsi="Tahoma" w:cs="Tahoma"/>
                <w:sz w:val="16"/>
                <w:szCs w:val="16"/>
              </w:rPr>
              <w:t>ğ</w:t>
            </w:r>
            <w:r>
              <w:rPr>
                <w:rFonts w:ascii="LNDLAO+Tahoma" w:hAnsi="LNDLAO+Tahoma" w:cs="LNDLAO+Tahoma"/>
                <w:sz w:val="16"/>
                <w:szCs w:val="16"/>
              </w:rPr>
              <w:t xml:space="preserve">ı </w:t>
            </w:r>
            <w:r>
              <w:rPr>
                <w:sz w:val="16"/>
                <w:szCs w:val="16"/>
              </w:rPr>
              <w:t>Ve Sosyal Bilimler, 23 - 25 Haziran 2003 Sivas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6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Dersin laboratuar/hastane çalışması bulunmamaktadır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6"/>
              <w:rPr>
                <w:sz w:val="16"/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AGaramondPro-Regula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LNDLAO+Tahoma">
    <w:altName w:val="Tahoma"/>
    <w:panose1 w:val="00000000000000000000"/>
    <w:charset w:val="A2"/>
    <w:family w:val="swiss"/>
    <w:pitch w:val="default"/>
    <w:sig w:usb0="00000000" w:usb1="00000000" w:usb2="00000000" w:usb3="00000000" w:csb0="0000001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8624"/>
    <w:multiLevelType w:val="singleLevel"/>
    <w:tmpl w:val="156B862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BC32DD"/>
    <w:rsid w:val="00E40A78"/>
    <w:rsid w:val="00EE2E8A"/>
    <w:rsid w:val="0AC719CA"/>
    <w:rsid w:val="164B6A4A"/>
    <w:rsid w:val="2D0C2F71"/>
    <w:rsid w:val="3F41312E"/>
    <w:rsid w:val="4591799B"/>
    <w:rsid w:val="565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Ders Basliklar"/>
    <w:basedOn w:val="1"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6">
    <w:name w:val="Ders Bilgileri"/>
    <w:basedOn w:val="1"/>
    <w:uiPriority w:val="0"/>
    <w:pPr>
      <w:spacing w:before="80" w:after="80"/>
      <w:ind w:left="144" w:right="144"/>
    </w:pPr>
    <w:rPr>
      <w:sz w:val="16"/>
    </w:rPr>
  </w:style>
  <w:style w:type="paragraph" w:customStyle="1" w:styleId="7">
    <w:name w:val="Basliklar"/>
    <w:basedOn w:val="1"/>
    <w:uiPriority w:val="0"/>
    <w:pPr>
      <w:keepNext/>
      <w:spacing w:before="240" w:after="120"/>
      <w:jc w:val="left"/>
    </w:pPr>
    <w:rPr>
      <w:b/>
    </w:rPr>
  </w:style>
  <w:style w:type="paragraph" w:customStyle="1" w:styleId="8">
    <w:name w:val="Kaynakca"/>
    <w:basedOn w:val="1"/>
    <w:qFormat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Office_11.2.0.8341_F1E327BC-269C-435d-A152-05C5408002CA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2019-10-16T07:14:00Z</dcterms:created>
  <dc:creator>Neslihan</dc:creator>
  <cp:lastModifiedBy>Nesibe Uzel Yar</cp:lastModifiedBy>
  <dcterms:modified xsi:type="dcterms:W3CDTF">2020-02-06T12:50:31Z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