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0"/>
        <w:gridCol w:w="2875"/>
        <w:gridCol w:w="3420"/>
        <w:gridCol w:w="1127"/>
      </w:tblGrid>
      <w:tr w:rsidR="00C47A2A" w:rsidRPr="00864F68" w:rsidTr="00340053">
        <w:trPr>
          <w:trHeight w:val="315"/>
        </w:trPr>
        <w:tc>
          <w:tcPr>
            <w:tcW w:w="9422" w:type="dxa"/>
            <w:gridSpan w:val="4"/>
            <w:shd w:val="clear" w:color="auto" w:fill="auto"/>
            <w:noWrap/>
            <w:vAlign w:val="center"/>
          </w:tcPr>
          <w:p w:rsidR="00864F68" w:rsidRDefault="00C47A2A" w:rsidP="00864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4F68">
              <w:rPr>
                <w:rFonts w:ascii="Arial" w:hAnsi="Arial" w:cs="Arial"/>
                <w:b/>
                <w:bCs/>
                <w:sz w:val="20"/>
                <w:szCs w:val="20"/>
              </w:rPr>
              <w:t>ÖZGEÇMİŞ</w:t>
            </w:r>
          </w:p>
          <w:p w:rsidR="00A142DE" w:rsidRPr="00864F68" w:rsidRDefault="00A142DE" w:rsidP="00864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64F68" w:rsidRDefault="00864F68" w:rsidP="00864F6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DEVRİM AYDIN</w:t>
            </w:r>
          </w:p>
          <w:p w:rsidR="001375CC" w:rsidRPr="001375CC" w:rsidRDefault="001375CC" w:rsidP="00864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5CC">
              <w:rPr>
                <w:rFonts w:ascii="Arial" w:hAnsi="Arial" w:cs="Arial"/>
                <w:b/>
                <w:bCs/>
                <w:sz w:val="18"/>
                <w:szCs w:val="18"/>
              </w:rPr>
              <w:t>Öğretim üyesi, Doç. Dr.</w:t>
            </w:r>
          </w:p>
          <w:p w:rsidR="001375CC" w:rsidRPr="001375CC" w:rsidRDefault="00A142DE" w:rsidP="00864F68">
            <w:pPr>
              <w:jc w:val="center"/>
              <w:rPr>
                <w:rFonts w:ascii="Arial" w:hAnsi="Arial" w:cs="Arial"/>
                <w:b/>
                <w:bCs/>
              </w:rPr>
            </w:pPr>
            <w:r w:rsidRPr="001375CC">
              <w:rPr>
                <w:rFonts w:ascii="Arial" w:hAnsi="Arial" w:cs="Arial"/>
                <w:b/>
                <w:bCs/>
                <w:sz w:val="22"/>
                <w:szCs w:val="22"/>
              </w:rPr>
              <w:t>Ankara Üniversitesi Siyasal Bilgiler Fakültesi</w:t>
            </w:r>
          </w:p>
          <w:p w:rsidR="00A142DE" w:rsidRPr="001375CC" w:rsidRDefault="00A142DE" w:rsidP="001375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5CC">
              <w:rPr>
                <w:rFonts w:ascii="Arial" w:hAnsi="Arial" w:cs="Arial"/>
                <w:b/>
                <w:bCs/>
                <w:sz w:val="18"/>
                <w:szCs w:val="18"/>
              </w:rPr>
              <w:t>Siyaset Bilimi ve Kamu Yönetimi Bölümü,</w:t>
            </w:r>
            <w:r w:rsidR="001375CC" w:rsidRPr="001375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375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Hukuk Bilimleri ABD, Ceza ve Ceza Muhakemesi</w:t>
            </w:r>
            <w:r w:rsidR="001375CC" w:rsidRPr="001375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375CC">
              <w:rPr>
                <w:rFonts w:ascii="Arial" w:hAnsi="Arial" w:cs="Arial"/>
                <w:b/>
                <w:bCs/>
                <w:sz w:val="18"/>
                <w:szCs w:val="18"/>
              </w:rPr>
              <w:t>Hukuku.</w:t>
            </w:r>
          </w:p>
          <w:p w:rsidR="00864F68" w:rsidRDefault="00864F68" w:rsidP="00864F6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A3BE8" w:rsidRPr="00864F68" w:rsidRDefault="00864F68" w:rsidP="00864F68">
            <w:pPr>
              <w:rPr>
                <w:rFonts w:ascii="Arial" w:hAnsi="Arial" w:cs="Arial"/>
                <w:b/>
                <w:bCs/>
                <w:u w:val="single"/>
              </w:rPr>
            </w:pPr>
            <w:r w:rsidRPr="00864F68">
              <w:rPr>
                <w:rFonts w:ascii="Arial" w:hAnsi="Arial" w:cs="Arial"/>
                <w:b/>
                <w:bCs/>
                <w:u w:val="single"/>
              </w:rPr>
              <w:t>Lisans ve yüksek lisans eğitimi</w:t>
            </w:r>
          </w:p>
          <w:p w:rsidR="00864F68" w:rsidRPr="00864F68" w:rsidRDefault="00864F68" w:rsidP="00864F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47A2A" w:rsidRPr="00E371B3" w:rsidTr="00767FC4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2A" w:rsidRPr="00E371B3" w:rsidRDefault="00C47A2A" w:rsidP="00CD25E4">
            <w:pPr>
              <w:rPr>
                <w:rFonts w:ascii="Arial" w:hAnsi="Arial" w:cs="Arial"/>
                <w:b/>
                <w:bCs/>
              </w:rPr>
            </w:pPr>
            <w:r w:rsidRPr="00E371B3">
              <w:rPr>
                <w:rFonts w:ascii="Arial" w:hAnsi="Arial" w:cs="Arial"/>
                <w:b/>
                <w:bCs/>
                <w:sz w:val="22"/>
                <w:szCs w:val="22"/>
              </w:rPr>
              <w:t>Derece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2A" w:rsidRPr="00E371B3" w:rsidRDefault="00C47A2A" w:rsidP="00CD25E4">
            <w:pPr>
              <w:rPr>
                <w:rFonts w:ascii="Arial" w:hAnsi="Arial" w:cs="Arial"/>
                <w:b/>
                <w:bCs/>
              </w:rPr>
            </w:pPr>
            <w:r w:rsidRPr="00E371B3">
              <w:rPr>
                <w:rFonts w:ascii="Arial" w:hAnsi="Arial" w:cs="Arial"/>
                <w:b/>
                <w:bCs/>
                <w:sz w:val="22"/>
                <w:szCs w:val="22"/>
              </w:rPr>
              <w:t>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2A" w:rsidRPr="00E371B3" w:rsidRDefault="00C47A2A" w:rsidP="00CD25E4">
            <w:pPr>
              <w:rPr>
                <w:rFonts w:ascii="Arial" w:hAnsi="Arial" w:cs="Arial"/>
                <w:b/>
                <w:bCs/>
              </w:rPr>
            </w:pPr>
            <w:r w:rsidRPr="00E371B3">
              <w:rPr>
                <w:rFonts w:ascii="Arial" w:hAnsi="Arial" w:cs="Arial"/>
                <w:b/>
                <w:bCs/>
                <w:sz w:val="22"/>
                <w:szCs w:val="22"/>
              </w:rPr>
              <w:t>Üniversite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2A" w:rsidRPr="00E371B3" w:rsidRDefault="00C47A2A" w:rsidP="00CD25E4">
            <w:pPr>
              <w:rPr>
                <w:rFonts w:ascii="Arial" w:hAnsi="Arial" w:cs="Arial"/>
                <w:b/>
                <w:bCs/>
              </w:rPr>
            </w:pPr>
            <w:r w:rsidRPr="00E371B3">
              <w:rPr>
                <w:rFonts w:ascii="Arial" w:hAnsi="Arial" w:cs="Arial"/>
                <w:b/>
                <w:bCs/>
                <w:sz w:val="22"/>
                <w:szCs w:val="22"/>
              </w:rPr>
              <w:t>Yıl</w:t>
            </w:r>
          </w:p>
        </w:tc>
      </w:tr>
      <w:tr w:rsidR="00767FC4" w:rsidRPr="00E371B3" w:rsidTr="00767FC4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FC4" w:rsidRPr="00E371B3" w:rsidRDefault="00767FC4" w:rsidP="00C72668">
            <w:pPr>
              <w:rPr>
                <w:rFonts w:ascii="Arial" w:hAnsi="Arial" w:cs="Arial"/>
                <w:b/>
                <w:bCs/>
              </w:rPr>
            </w:pPr>
            <w:r w:rsidRPr="00E371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Doktora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FC4" w:rsidRPr="00E371B3" w:rsidRDefault="00767FC4" w:rsidP="00C72668">
            <w:pPr>
              <w:rPr>
                <w:rFonts w:ascii="Arial" w:hAnsi="Arial" w:cs="Arial"/>
              </w:rPr>
            </w:pPr>
            <w:r w:rsidRPr="00E371B3">
              <w:rPr>
                <w:rFonts w:ascii="Arial" w:hAnsi="Arial" w:cs="Arial"/>
                <w:sz w:val="22"/>
                <w:szCs w:val="22"/>
              </w:rPr>
              <w:t xml:space="preserve">Kamu Hukuku ABD (Ceza Hukuku)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FC4" w:rsidRPr="00E371B3" w:rsidRDefault="00767FC4" w:rsidP="00C72668">
            <w:pPr>
              <w:rPr>
                <w:rFonts w:ascii="Arial" w:hAnsi="Arial" w:cs="Arial"/>
              </w:rPr>
            </w:pPr>
            <w:r w:rsidRPr="00E371B3">
              <w:rPr>
                <w:rFonts w:ascii="Arial" w:hAnsi="Arial" w:cs="Arial"/>
                <w:sz w:val="22"/>
                <w:szCs w:val="22"/>
              </w:rPr>
              <w:t> Ankara Üniversitesi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FC4" w:rsidRPr="00E371B3" w:rsidRDefault="00767FC4" w:rsidP="00C72668">
            <w:pPr>
              <w:rPr>
                <w:rFonts w:ascii="Arial" w:hAnsi="Arial" w:cs="Arial"/>
              </w:rPr>
            </w:pPr>
            <w:r w:rsidRPr="00E371B3">
              <w:rPr>
                <w:rFonts w:ascii="Arial" w:hAnsi="Arial" w:cs="Arial"/>
                <w:sz w:val="22"/>
                <w:szCs w:val="22"/>
              </w:rPr>
              <w:t> 2008</w:t>
            </w:r>
          </w:p>
        </w:tc>
      </w:tr>
      <w:tr w:rsidR="00767FC4" w:rsidRPr="00E371B3" w:rsidTr="00767FC4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FC4" w:rsidRPr="00E371B3" w:rsidRDefault="00767FC4" w:rsidP="00340053">
            <w:pPr>
              <w:rPr>
                <w:rFonts w:ascii="Arial" w:hAnsi="Arial" w:cs="Arial"/>
                <w:b/>
                <w:bCs/>
              </w:rPr>
            </w:pPr>
            <w:r w:rsidRPr="00E371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Yüksek Lisans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FC4" w:rsidRPr="00E371B3" w:rsidRDefault="00767FC4" w:rsidP="00340053">
            <w:pPr>
              <w:rPr>
                <w:rFonts w:ascii="Arial" w:hAnsi="Arial" w:cs="Arial"/>
              </w:rPr>
            </w:pPr>
            <w:r w:rsidRPr="00E371B3">
              <w:rPr>
                <w:rFonts w:ascii="Arial" w:hAnsi="Arial" w:cs="Arial"/>
                <w:sz w:val="22"/>
                <w:szCs w:val="22"/>
              </w:rPr>
              <w:t>Kamu Hukuku ABD (Ceza Hukuku)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FC4" w:rsidRPr="00E371B3" w:rsidRDefault="00767FC4" w:rsidP="00340053">
            <w:pPr>
              <w:rPr>
                <w:rFonts w:ascii="Arial" w:hAnsi="Arial" w:cs="Arial"/>
              </w:rPr>
            </w:pPr>
            <w:r w:rsidRPr="00E371B3">
              <w:rPr>
                <w:rFonts w:ascii="Arial" w:hAnsi="Arial" w:cs="Arial"/>
                <w:sz w:val="22"/>
                <w:szCs w:val="22"/>
              </w:rPr>
              <w:t> Ankara Üniversitesi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FC4" w:rsidRPr="00E371B3" w:rsidRDefault="00767FC4" w:rsidP="00340053">
            <w:pPr>
              <w:rPr>
                <w:rFonts w:ascii="Arial" w:hAnsi="Arial" w:cs="Arial"/>
              </w:rPr>
            </w:pPr>
            <w:r w:rsidRPr="00E371B3">
              <w:rPr>
                <w:rFonts w:ascii="Arial" w:hAnsi="Arial" w:cs="Arial"/>
                <w:sz w:val="22"/>
                <w:szCs w:val="22"/>
              </w:rPr>
              <w:t> 2003</w:t>
            </w:r>
          </w:p>
        </w:tc>
      </w:tr>
      <w:tr w:rsidR="00A142DE" w:rsidRPr="00E371B3" w:rsidTr="00767FC4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2DE" w:rsidRPr="00E371B3" w:rsidRDefault="00A142DE" w:rsidP="00340053">
            <w:pPr>
              <w:rPr>
                <w:rFonts w:ascii="Arial" w:hAnsi="Arial" w:cs="Arial"/>
                <w:b/>
                <w:bCs/>
              </w:rPr>
            </w:pPr>
            <w:r w:rsidRPr="00E371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Lisans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2DE" w:rsidRPr="00E371B3" w:rsidRDefault="00A142DE" w:rsidP="00340053">
            <w:pPr>
              <w:rPr>
                <w:rFonts w:ascii="Arial" w:hAnsi="Arial" w:cs="Arial"/>
              </w:rPr>
            </w:pPr>
            <w:r w:rsidRPr="00E371B3">
              <w:rPr>
                <w:rFonts w:ascii="Arial" w:hAnsi="Arial" w:cs="Arial"/>
                <w:sz w:val="22"/>
                <w:szCs w:val="22"/>
              </w:rPr>
              <w:t>Hukuk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2DE" w:rsidRPr="00E371B3" w:rsidRDefault="00A142DE" w:rsidP="00340053">
            <w:pPr>
              <w:rPr>
                <w:rFonts w:ascii="Arial" w:hAnsi="Arial" w:cs="Arial"/>
              </w:rPr>
            </w:pPr>
            <w:r w:rsidRPr="00E371B3">
              <w:rPr>
                <w:rFonts w:ascii="Arial" w:hAnsi="Arial" w:cs="Arial"/>
                <w:sz w:val="22"/>
                <w:szCs w:val="22"/>
              </w:rPr>
              <w:t>Ankara Üniversitesi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2DE" w:rsidRPr="00E371B3" w:rsidRDefault="00AE237E" w:rsidP="00340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42DE" w:rsidRPr="00E371B3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</w:tbl>
    <w:p w:rsidR="00C47A2A" w:rsidRPr="00864F68" w:rsidRDefault="00C47A2A">
      <w:pPr>
        <w:rPr>
          <w:rFonts w:ascii="Arial" w:hAnsi="Arial" w:cs="Arial"/>
          <w:b/>
          <w:bCs/>
        </w:rPr>
      </w:pPr>
    </w:p>
    <w:p w:rsidR="00767FC4" w:rsidRDefault="00767FC4">
      <w:pPr>
        <w:rPr>
          <w:rFonts w:ascii="Arial" w:hAnsi="Arial" w:cs="Arial"/>
          <w:b/>
          <w:bCs/>
        </w:rPr>
      </w:pPr>
    </w:p>
    <w:p w:rsidR="00CA3BE8" w:rsidRPr="001375CC" w:rsidRDefault="00CA3BE8" w:rsidP="00CA3BE8">
      <w:pPr>
        <w:spacing w:after="75" w:line="312" w:lineRule="atLeast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1375CC">
        <w:rPr>
          <w:rFonts w:ascii="Arial" w:hAnsi="Arial" w:cs="Arial"/>
          <w:b/>
          <w:bCs/>
          <w:color w:val="000000" w:themeColor="text1"/>
          <w:u w:val="single"/>
        </w:rPr>
        <w:t xml:space="preserve">Yurt Dışında Çalışma/Araştırma Deneyimi </w:t>
      </w:r>
    </w:p>
    <w:p w:rsidR="00CA3BE8" w:rsidRPr="001375CC" w:rsidRDefault="00CA3BE8" w:rsidP="00864F68">
      <w:pPr>
        <w:spacing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75CC">
        <w:rPr>
          <w:rFonts w:ascii="Arial" w:hAnsi="Arial" w:cs="Arial"/>
          <w:color w:val="000000" w:themeColor="text1"/>
          <w:sz w:val="22"/>
          <w:szCs w:val="22"/>
        </w:rPr>
        <w:t>1- Roma Üniversitesi Hukuk Fakültesi Ceza Hukuku Enstitüsü, konuk araştırmacı. (Ekim 2003 - Haziran 2004, İtalyan Hükümeti bursu ile.)</w:t>
      </w:r>
    </w:p>
    <w:p w:rsidR="00CA3BE8" w:rsidRPr="001375CC" w:rsidRDefault="00CA3BE8" w:rsidP="00864F68">
      <w:pPr>
        <w:spacing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75CC">
        <w:rPr>
          <w:rFonts w:ascii="Arial" w:hAnsi="Arial" w:cs="Arial"/>
          <w:color w:val="000000" w:themeColor="text1"/>
          <w:sz w:val="22"/>
          <w:szCs w:val="22"/>
        </w:rPr>
        <w:t>2- Perugia Üniversitesi Hukuk Fakültesi Kamu Hukuku Bölümü, konuk araştırmacı. (Ekim 2006 - Şubat 2007, İtalyan Hükümeti bursu ile.)</w:t>
      </w:r>
    </w:p>
    <w:p w:rsidR="00CA3BE8" w:rsidRPr="001375CC" w:rsidRDefault="00CA3BE8" w:rsidP="00864F68">
      <w:pPr>
        <w:spacing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75CC">
        <w:rPr>
          <w:rFonts w:ascii="Arial" w:hAnsi="Arial" w:cs="Arial"/>
          <w:color w:val="000000" w:themeColor="text1"/>
          <w:sz w:val="22"/>
          <w:szCs w:val="22"/>
        </w:rPr>
        <w:t>3- Perugia Üniversitesi Hukuk Fakültesi Kamu Hukuku Bölümü, konuk araştırmacı. (Temmuz - Ağustos 2009.)</w:t>
      </w:r>
    </w:p>
    <w:p w:rsidR="00CA3BE8" w:rsidRPr="001375CC" w:rsidRDefault="00CA3BE8" w:rsidP="00864F68">
      <w:pPr>
        <w:spacing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75CC">
        <w:rPr>
          <w:rFonts w:ascii="Arial" w:hAnsi="Arial" w:cs="Arial"/>
          <w:color w:val="000000" w:themeColor="text1"/>
          <w:sz w:val="22"/>
          <w:szCs w:val="22"/>
        </w:rPr>
        <w:t>4- Siena</w:t>
      </w:r>
      <w:r w:rsidRPr="001375C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1375CC">
        <w:rPr>
          <w:rFonts w:ascii="Arial" w:hAnsi="Arial" w:cs="Arial"/>
          <w:color w:val="000000" w:themeColor="text1"/>
          <w:sz w:val="22"/>
          <w:szCs w:val="22"/>
        </w:rPr>
        <w:t>Üniversitesi Hukuk Fakültesi Kamu Hukuku Bölümü, konuk araştırmacı. (Haziran – Eylül 2010, YÖK Bursu ile.)</w:t>
      </w:r>
    </w:p>
    <w:p w:rsidR="00CA3BE8" w:rsidRPr="001375CC" w:rsidRDefault="00CA3BE8" w:rsidP="00864F68">
      <w:pPr>
        <w:spacing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75CC">
        <w:rPr>
          <w:rFonts w:ascii="Arial" w:hAnsi="Arial" w:cs="Arial"/>
          <w:bCs/>
          <w:color w:val="000000" w:themeColor="text1"/>
          <w:sz w:val="22"/>
          <w:szCs w:val="22"/>
        </w:rPr>
        <w:t>5-  </w:t>
      </w:r>
      <w:r w:rsidRPr="001375CC">
        <w:rPr>
          <w:rFonts w:ascii="Arial" w:hAnsi="Arial" w:cs="Arial"/>
          <w:color w:val="000000" w:themeColor="text1"/>
          <w:sz w:val="22"/>
          <w:szCs w:val="22"/>
        </w:rPr>
        <w:t>Siena</w:t>
      </w:r>
      <w:r w:rsidRPr="001375C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1375CC">
        <w:rPr>
          <w:rFonts w:ascii="Arial" w:hAnsi="Arial" w:cs="Arial"/>
          <w:color w:val="000000" w:themeColor="text1"/>
          <w:sz w:val="22"/>
          <w:szCs w:val="22"/>
        </w:rPr>
        <w:t>Üniversitesi Hukuk Fakültesi, Ceza Hukuku Bölümü, konuk araştırmacı. (Haziran – Eylül 2011.)</w:t>
      </w:r>
    </w:p>
    <w:p w:rsidR="00CA3BE8" w:rsidRDefault="00CA3BE8" w:rsidP="00864F68">
      <w:pPr>
        <w:spacing w:after="7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375CC">
        <w:rPr>
          <w:rFonts w:ascii="Arial" w:hAnsi="Arial" w:cs="Arial"/>
          <w:bCs/>
          <w:color w:val="000000" w:themeColor="text1"/>
          <w:sz w:val="22"/>
          <w:szCs w:val="22"/>
        </w:rPr>
        <w:t>6- Floransa Üniversitesi Hukuk Fakültesi Karşılaştırmalı Ceza Hukuku Bölümü, konuk araştırmacı (Mayıs - Haziran 2012.)</w:t>
      </w:r>
    </w:p>
    <w:p w:rsidR="004453E3" w:rsidRDefault="004453E3" w:rsidP="004453E3">
      <w:pPr>
        <w:spacing w:after="7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7- </w:t>
      </w:r>
      <w:r w:rsidRPr="001375CC">
        <w:rPr>
          <w:rFonts w:ascii="Arial" w:hAnsi="Arial" w:cs="Arial"/>
          <w:bCs/>
          <w:color w:val="000000" w:themeColor="text1"/>
          <w:sz w:val="22"/>
          <w:szCs w:val="22"/>
        </w:rPr>
        <w:t>Floransa Üniversitesi Hukuk Fakültesi Karşılaştırmalı Ceza Hukuku Bölümü, konuk araştırmacı (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Haziran 2013</w:t>
      </w:r>
      <w:r w:rsidRPr="001375CC">
        <w:rPr>
          <w:rFonts w:ascii="Arial" w:hAnsi="Arial" w:cs="Arial"/>
          <w:bCs/>
          <w:color w:val="000000" w:themeColor="text1"/>
          <w:sz w:val="22"/>
          <w:szCs w:val="22"/>
        </w:rPr>
        <w:t>.)</w:t>
      </w:r>
    </w:p>
    <w:p w:rsidR="004453E3" w:rsidRPr="001375CC" w:rsidRDefault="004453E3" w:rsidP="00864F68">
      <w:pPr>
        <w:spacing w:after="7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CA3BE8" w:rsidRPr="00864F68" w:rsidRDefault="00CA3BE8" w:rsidP="00864F68">
      <w:pPr>
        <w:jc w:val="both"/>
        <w:rPr>
          <w:rFonts w:ascii="Arial" w:hAnsi="Arial" w:cs="Arial"/>
          <w:bCs/>
          <w:color w:val="333333"/>
          <w:sz w:val="22"/>
          <w:szCs w:val="22"/>
        </w:rPr>
      </w:pPr>
    </w:p>
    <w:p w:rsidR="00307BDE" w:rsidRPr="001375CC" w:rsidRDefault="00D7211D" w:rsidP="00307BDE">
      <w:pPr>
        <w:spacing w:after="75" w:line="312" w:lineRule="atLeast"/>
        <w:jc w:val="both"/>
        <w:rPr>
          <w:rFonts w:ascii="Arial" w:hAnsi="Arial" w:cs="Arial"/>
          <w:color w:val="000000" w:themeColor="text1"/>
          <w:u w:val="single"/>
        </w:rPr>
      </w:pPr>
      <w:r w:rsidRPr="001375CC">
        <w:rPr>
          <w:rFonts w:ascii="Arial" w:hAnsi="Arial" w:cs="Arial"/>
          <w:b/>
          <w:bCs/>
          <w:color w:val="000000" w:themeColor="text1"/>
          <w:u w:val="single"/>
        </w:rPr>
        <w:t xml:space="preserve">Konuşmacı Olunan </w:t>
      </w:r>
      <w:r w:rsidR="00307BDE" w:rsidRPr="001375CC">
        <w:rPr>
          <w:rFonts w:ascii="Arial" w:hAnsi="Arial" w:cs="Arial"/>
          <w:b/>
          <w:bCs/>
          <w:color w:val="000000" w:themeColor="text1"/>
          <w:u w:val="single"/>
        </w:rPr>
        <w:t>Uluslararası Toplantı ve Seminerler</w:t>
      </w:r>
    </w:p>
    <w:p w:rsidR="00E371B3" w:rsidRPr="001375CC" w:rsidRDefault="00E371B3" w:rsidP="00E371B3">
      <w:pPr>
        <w:spacing w:after="7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1375CC">
        <w:rPr>
          <w:rFonts w:ascii="Arial" w:hAnsi="Arial" w:cs="Arial"/>
          <w:bCs/>
          <w:color w:val="000000" w:themeColor="text1"/>
          <w:sz w:val="22"/>
          <w:szCs w:val="22"/>
        </w:rPr>
        <w:t xml:space="preserve">- Napoli Barosu, (14 Temmuz 2011, “İnsan Hakları Avrupa Mahkemesi </w:t>
      </w:r>
      <w:r w:rsidRPr="001375CC">
        <w:rPr>
          <w:rFonts w:ascii="Arial" w:hAnsi="Arial" w:cs="Arial"/>
          <w:color w:val="000000" w:themeColor="text1"/>
          <w:sz w:val="22"/>
          <w:szCs w:val="22"/>
        </w:rPr>
        <w:t>Kararları’nın Türk Ceza Hukuku’na Etkisi” başlıklı konferans.)</w:t>
      </w:r>
    </w:p>
    <w:p w:rsidR="00E371B3" w:rsidRPr="001375CC" w:rsidRDefault="00E371B3" w:rsidP="00E371B3">
      <w:pPr>
        <w:spacing w:after="7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375CC">
        <w:rPr>
          <w:rFonts w:ascii="Arial" w:hAnsi="Arial" w:cs="Arial"/>
          <w:bCs/>
          <w:color w:val="000000" w:themeColor="text1"/>
          <w:sz w:val="22"/>
          <w:szCs w:val="22"/>
        </w:rPr>
        <w:t xml:space="preserve">2- </w:t>
      </w:r>
      <w:r w:rsidRPr="001375CC">
        <w:rPr>
          <w:rFonts w:ascii="Arial" w:hAnsi="Arial" w:cs="Arial"/>
          <w:color w:val="000000" w:themeColor="text1"/>
          <w:sz w:val="22"/>
          <w:szCs w:val="22"/>
        </w:rPr>
        <w:t>Uluslararası Ceza Hukuku Derneği, Genç Ceza Hukukçuları Sempozyumu (La Rochelle Üniversitesi, Fransa, 30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Eylül</w:t>
      </w:r>
      <w:r w:rsidRPr="001375CC">
        <w:rPr>
          <w:rFonts w:ascii="Arial" w:hAnsi="Arial" w:cs="Arial"/>
          <w:color w:val="000000" w:themeColor="text1"/>
          <w:sz w:val="22"/>
          <w:szCs w:val="22"/>
        </w:rPr>
        <w:t>.2011, “Devlet Egemenliği ve Evrensel Adalet İkileminde Evrensel Yargı Yetkisi” başlıklı tebliğ.)</w:t>
      </w:r>
    </w:p>
    <w:p w:rsidR="00B4237E" w:rsidRDefault="00E371B3" w:rsidP="00307BDE">
      <w:pPr>
        <w:spacing w:after="7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="00D7211D" w:rsidRPr="001375CC">
        <w:rPr>
          <w:rFonts w:ascii="Arial" w:hAnsi="Arial" w:cs="Arial"/>
          <w:bCs/>
          <w:color w:val="000000" w:themeColor="text1"/>
          <w:sz w:val="22"/>
          <w:szCs w:val="22"/>
        </w:rPr>
        <w:t>- Ankara B</w:t>
      </w:r>
      <w:r w:rsidR="00B4237E" w:rsidRPr="001375CC">
        <w:rPr>
          <w:rFonts w:ascii="Arial" w:hAnsi="Arial" w:cs="Arial"/>
          <w:bCs/>
          <w:color w:val="000000" w:themeColor="text1"/>
          <w:sz w:val="22"/>
          <w:szCs w:val="22"/>
        </w:rPr>
        <w:t xml:space="preserve">arosu </w:t>
      </w:r>
      <w:r w:rsidR="00D7211D" w:rsidRPr="001375CC">
        <w:rPr>
          <w:rFonts w:ascii="Arial" w:hAnsi="Arial" w:cs="Arial"/>
          <w:bCs/>
          <w:color w:val="000000" w:themeColor="text1"/>
          <w:sz w:val="22"/>
          <w:szCs w:val="22"/>
        </w:rPr>
        <w:t>Uluslararası H</w:t>
      </w:r>
      <w:r w:rsidR="00B4237E" w:rsidRPr="001375CC">
        <w:rPr>
          <w:rFonts w:ascii="Arial" w:hAnsi="Arial" w:cs="Arial"/>
          <w:bCs/>
          <w:color w:val="000000" w:themeColor="text1"/>
          <w:sz w:val="22"/>
          <w:szCs w:val="22"/>
        </w:rPr>
        <w:t xml:space="preserve">ukuk </w:t>
      </w:r>
      <w:r w:rsidR="00D7211D" w:rsidRPr="001375CC">
        <w:rPr>
          <w:rFonts w:ascii="Arial" w:hAnsi="Arial" w:cs="Arial"/>
          <w:bCs/>
          <w:color w:val="000000" w:themeColor="text1"/>
          <w:sz w:val="22"/>
          <w:szCs w:val="22"/>
        </w:rPr>
        <w:t>K</w:t>
      </w:r>
      <w:r w:rsidR="00B4237E" w:rsidRPr="001375CC">
        <w:rPr>
          <w:rFonts w:ascii="Arial" w:hAnsi="Arial" w:cs="Arial"/>
          <w:bCs/>
          <w:color w:val="000000" w:themeColor="text1"/>
          <w:sz w:val="22"/>
          <w:szCs w:val="22"/>
        </w:rPr>
        <w:t>urultayı</w:t>
      </w:r>
      <w:r w:rsidR="00D7211D" w:rsidRPr="001375CC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 w:rsidR="00385649" w:rsidRPr="001375CC">
        <w:rPr>
          <w:rFonts w:ascii="Arial" w:hAnsi="Arial" w:cs="Arial"/>
          <w:bCs/>
          <w:color w:val="000000" w:themeColor="text1"/>
          <w:sz w:val="22"/>
          <w:szCs w:val="22"/>
        </w:rPr>
        <w:t>Ankara, 12 Ocak 2012, “Adil Yargılanma Hakkı Açısından Özel Görevli Mahkemeler” başlıklı tebliğ.</w:t>
      </w:r>
      <w:r w:rsidR="00D7211D" w:rsidRPr="001375CC">
        <w:rPr>
          <w:rFonts w:ascii="Arial" w:hAnsi="Arial" w:cs="Arial"/>
          <w:bCs/>
          <w:color w:val="000000" w:themeColor="text1"/>
          <w:sz w:val="22"/>
          <w:szCs w:val="22"/>
        </w:rPr>
        <w:t>)</w:t>
      </w:r>
    </w:p>
    <w:p w:rsidR="004453E3" w:rsidRPr="001375CC" w:rsidRDefault="004453E3" w:rsidP="00307BDE">
      <w:pPr>
        <w:spacing w:after="7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E371B3" w:rsidRDefault="00E371B3" w:rsidP="00E371B3">
      <w:pPr>
        <w:spacing w:after="75" w:line="312" w:lineRule="atLeast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1375CC">
        <w:rPr>
          <w:rFonts w:ascii="Arial" w:hAnsi="Arial" w:cs="Arial"/>
          <w:b/>
          <w:bCs/>
          <w:color w:val="000000" w:themeColor="text1"/>
          <w:u w:val="single"/>
        </w:rPr>
        <w:t>Katılımcı Olunan Uluslararası Toplantı ve Seminerler</w:t>
      </w:r>
    </w:p>
    <w:p w:rsidR="00E371B3" w:rsidRPr="001375CC" w:rsidRDefault="00E371B3" w:rsidP="00E371B3">
      <w:pPr>
        <w:spacing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1375CC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1375CC">
        <w:rPr>
          <w:rFonts w:ascii="Arial" w:hAnsi="Arial" w:cs="Arial"/>
          <w:bCs/>
          <w:color w:val="000000" w:themeColor="text1"/>
          <w:sz w:val="22"/>
          <w:szCs w:val="22"/>
        </w:rPr>
        <w:t>“Ceza Hukuku Konularında Uluslararası İşbirliği Semineri</w:t>
      </w:r>
      <w:r w:rsidRPr="001375CC">
        <w:rPr>
          <w:rFonts w:ascii="Arial" w:hAnsi="Arial" w:cs="Arial"/>
          <w:color w:val="000000" w:themeColor="text1"/>
          <w:sz w:val="22"/>
          <w:szCs w:val="22"/>
        </w:rPr>
        <w:t>”  (16 – 29 Mayıs 2004, Ceza Hukuku İleri Çalışmalar Uluslararası Enstitüsü, Siracusa - İtalya)</w:t>
      </w:r>
    </w:p>
    <w:p w:rsidR="00E371B3" w:rsidRPr="001375CC" w:rsidRDefault="00E371B3" w:rsidP="00E371B3">
      <w:pPr>
        <w:spacing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1375CC">
        <w:rPr>
          <w:rFonts w:ascii="Arial" w:hAnsi="Arial" w:cs="Arial"/>
          <w:color w:val="000000" w:themeColor="text1"/>
          <w:sz w:val="22"/>
          <w:szCs w:val="22"/>
        </w:rPr>
        <w:t>- “</w:t>
      </w:r>
      <w:r w:rsidRPr="001375CC">
        <w:rPr>
          <w:rFonts w:ascii="Arial" w:hAnsi="Arial" w:cs="Arial"/>
          <w:bCs/>
          <w:color w:val="000000" w:themeColor="text1"/>
          <w:sz w:val="22"/>
          <w:szCs w:val="22"/>
        </w:rPr>
        <w:t>Terörizmin Yeni Savaşları ve Uluslararası Ceza Hukukunun Yanıtı Semineri”</w:t>
      </w:r>
      <w:r w:rsidRPr="001375CC">
        <w:rPr>
          <w:rFonts w:ascii="Arial" w:hAnsi="Arial" w:cs="Arial"/>
          <w:color w:val="000000" w:themeColor="text1"/>
          <w:sz w:val="22"/>
          <w:szCs w:val="22"/>
        </w:rPr>
        <w:t xml:space="preserve"> (23 – 31 Mayıs 2005, Ceza Hukuku İleri Çalışmalar Uluslararası Enstitüsü, Siracusa - İtalya)</w:t>
      </w:r>
    </w:p>
    <w:p w:rsidR="00E371B3" w:rsidRPr="001375CC" w:rsidRDefault="00E371B3" w:rsidP="00E371B3">
      <w:pPr>
        <w:spacing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1375CC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1375CC">
        <w:rPr>
          <w:rFonts w:ascii="Arial" w:hAnsi="Arial" w:cs="Arial"/>
          <w:bCs/>
          <w:color w:val="000000" w:themeColor="text1"/>
          <w:sz w:val="22"/>
          <w:szCs w:val="22"/>
        </w:rPr>
        <w:t>“Avrupa Ceza Adaleti Kursu”</w:t>
      </w:r>
      <w:r w:rsidRPr="001375CC">
        <w:rPr>
          <w:rFonts w:ascii="Arial" w:hAnsi="Arial" w:cs="Arial"/>
          <w:color w:val="000000" w:themeColor="text1"/>
          <w:sz w:val="22"/>
          <w:szCs w:val="22"/>
        </w:rPr>
        <w:t xml:space="preserve"> (3 – 7 Haziran 2006, Avrupa Hukuku Akademisi, Trier – Almanya)</w:t>
      </w:r>
    </w:p>
    <w:p w:rsidR="00E371B3" w:rsidRDefault="00E371B3" w:rsidP="00E371B3">
      <w:pPr>
        <w:spacing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4</w:t>
      </w:r>
      <w:r w:rsidRPr="001375CC">
        <w:rPr>
          <w:rFonts w:ascii="Arial" w:hAnsi="Arial" w:cs="Arial"/>
          <w:color w:val="000000" w:themeColor="text1"/>
          <w:sz w:val="22"/>
          <w:szCs w:val="22"/>
        </w:rPr>
        <w:t>- “</w:t>
      </w:r>
      <w:r w:rsidRPr="001375CC">
        <w:rPr>
          <w:rFonts w:ascii="Arial" w:hAnsi="Arial" w:cs="Arial"/>
          <w:bCs/>
          <w:color w:val="000000" w:themeColor="text1"/>
          <w:sz w:val="22"/>
          <w:szCs w:val="22"/>
        </w:rPr>
        <w:t>Avrupa Birliği Ceza Hukuku Semineri</w:t>
      </w:r>
      <w:r w:rsidRPr="001375CC">
        <w:rPr>
          <w:rFonts w:ascii="Arial" w:hAnsi="Arial" w:cs="Arial"/>
          <w:color w:val="000000" w:themeColor="text1"/>
          <w:sz w:val="22"/>
          <w:szCs w:val="22"/>
        </w:rPr>
        <w:t>” (24 Ekim - 4 Kasım 2007, Ceza Hukuku İleri Çalışmalar Uluslararası Enstitüsü, Siracusa – İtalya)</w:t>
      </w:r>
    </w:p>
    <w:p w:rsidR="00E371B3" w:rsidRPr="001375CC" w:rsidRDefault="00E371B3" w:rsidP="00E371B3">
      <w:pPr>
        <w:spacing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75CC">
        <w:rPr>
          <w:rFonts w:ascii="Arial" w:hAnsi="Arial" w:cs="Arial"/>
          <w:bCs/>
          <w:color w:val="000000" w:themeColor="text1"/>
          <w:sz w:val="22"/>
          <w:szCs w:val="22"/>
        </w:rPr>
        <w:t>5-</w:t>
      </w:r>
      <w:r w:rsidRPr="001375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375CC">
        <w:rPr>
          <w:rFonts w:ascii="Arial" w:hAnsi="Arial" w:cs="Arial"/>
          <w:bCs/>
          <w:color w:val="000000" w:themeColor="text1"/>
          <w:sz w:val="22"/>
          <w:szCs w:val="22"/>
        </w:rPr>
        <w:t>Uluslararası Ceza Hukuku ve Uluslararası Ceza Mahkemesi Semineri</w:t>
      </w:r>
      <w:r w:rsidRPr="001375CC">
        <w:rPr>
          <w:rFonts w:ascii="Arial" w:hAnsi="Arial" w:cs="Arial"/>
          <w:color w:val="000000" w:themeColor="text1"/>
          <w:sz w:val="22"/>
          <w:szCs w:val="22"/>
        </w:rPr>
        <w:t xml:space="preserve"> (9 - 21 Ağustos 2009, Salzburg Hukuk Fakültesi,  Salzburg – Avusturya)    </w:t>
      </w:r>
    </w:p>
    <w:p w:rsidR="00307BDE" w:rsidRPr="001375CC" w:rsidRDefault="00E371B3" w:rsidP="00385649">
      <w:pPr>
        <w:spacing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="00385649" w:rsidRPr="001375CC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307BDE" w:rsidRPr="001375CC">
        <w:rPr>
          <w:rFonts w:ascii="Arial" w:hAnsi="Arial" w:cs="Arial"/>
          <w:bCs/>
          <w:color w:val="000000" w:themeColor="text1"/>
          <w:sz w:val="22"/>
          <w:szCs w:val="22"/>
        </w:rPr>
        <w:t>Uluslararası Ceza Hukuku Kongresi</w:t>
      </w:r>
      <w:r w:rsidR="00307BDE" w:rsidRPr="001375CC">
        <w:rPr>
          <w:rFonts w:ascii="Arial" w:hAnsi="Arial" w:cs="Arial"/>
          <w:color w:val="000000" w:themeColor="text1"/>
          <w:sz w:val="22"/>
          <w:szCs w:val="22"/>
        </w:rPr>
        <w:t xml:space="preserve"> (20 - 27 Eylül 2009, İstanbul</w:t>
      </w:r>
      <w:r w:rsidR="00385649" w:rsidRPr="001375CC">
        <w:rPr>
          <w:rFonts w:ascii="Arial" w:hAnsi="Arial" w:cs="Arial"/>
          <w:color w:val="000000" w:themeColor="text1"/>
          <w:sz w:val="22"/>
          <w:szCs w:val="22"/>
        </w:rPr>
        <w:t>, katılımcı.</w:t>
      </w:r>
      <w:r w:rsidR="00307BDE" w:rsidRPr="001375CC">
        <w:rPr>
          <w:rFonts w:ascii="Arial" w:hAnsi="Arial" w:cs="Arial"/>
          <w:color w:val="000000" w:themeColor="text1"/>
          <w:sz w:val="22"/>
          <w:szCs w:val="22"/>
        </w:rPr>
        <w:t xml:space="preserve">)  </w:t>
      </w:r>
    </w:p>
    <w:p w:rsidR="004453E3" w:rsidRDefault="004453E3" w:rsidP="00385649">
      <w:pPr>
        <w:spacing w:after="75" w:line="312" w:lineRule="atLeast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:rsidR="00F15CBA" w:rsidRDefault="00F15CBA" w:rsidP="00F15CBA">
      <w:pPr>
        <w:spacing w:after="75"/>
        <w:jc w:val="both"/>
        <w:rPr>
          <w:rFonts w:ascii="Arial" w:hAnsi="Arial" w:cs="Arial"/>
          <w:color w:val="333333"/>
        </w:rPr>
      </w:pPr>
    </w:p>
    <w:p w:rsidR="001375CC" w:rsidRPr="001375CC" w:rsidRDefault="001375CC" w:rsidP="001375CC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1375CC">
        <w:rPr>
          <w:rFonts w:ascii="Arial" w:hAnsi="Arial" w:cs="Arial"/>
          <w:b/>
          <w:bCs/>
          <w:color w:val="000000" w:themeColor="text1"/>
          <w:u w:val="single"/>
        </w:rPr>
        <w:t>Ulusal ve Uluslararası Bilimsel/Akademik Üyelikler</w:t>
      </w:r>
    </w:p>
    <w:p w:rsidR="001375CC" w:rsidRPr="00864F68" w:rsidRDefault="001375CC" w:rsidP="001375CC">
      <w:pPr>
        <w:rPr>
          <w:rFonts w:ascii="Arial" w:hAnsi="Arial" w:cs="Arial"/>
          <w:b/>
          <w:bCs/>
        </w:rPr>
      </w:pPr>
    </w:p>
    <w:p w:rsidR="001375CC" w:rsidRPr="001375CC" w:rsidRDefault="001375CC" w:rsidP="001375CC">
      <w:pPr>
        <w:spacing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75CC">
        <w:rPr>
          <w:rFonts w:ascii="Arial" w:hAnsi="Arial" w:cs="Arial"/>
          <w:color w:val="000000" w:themeColor="text1"/>
          <w:sz w:val="22"/>
          <w:szCs w:val="22"/>
        </w:rPr>
        <w:t>1- Ceza Hukuku Uluslararası Derneği (l'</w:t>
      </w:r>
      <w:r w:rsidRPr="001375CC">
        <w:rPr>
          <w:rFonts w:ascii="Arial" w:hAnsi="Arial" w:cs="Arial"/>
          <w:i/>
          <w:iCs/>
          <w:color w:val="000000" w:themeColor="text1"/>
          <w:sz w:val="22"/>
          <w:szCs w:val="22"/>
        </w:rPr>
        <w:t>Association Internationale de Droit pénal</w:t>
      </w:r>
      <w:r w:rsidRPr="001375CC">
        <w:rPr>
          <w:rFonts w:ascii="Arial" w:hAnsi="Arial" w:cs="Arial"/>
          <w:color w:val="000000" w:themeColor="text1"/>
          <w:sz w:val="22"/>
          <w:szCs w:val="22"/>
        </w:rPr>
        <w:t>, Paris)</w:t>
      </w:r>
    </w:p>
    <w:p w:rsidR="001375CC" w:rsidRPr="001375CC" w:rsidRDefault="001375CC" w:rsidP="001375CC">
      <w:pPr>
        <w:spacing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75CC">
        <w:rPr>
          <w:rFonts w:ascii="Arial" w:hAnsi="Arial" w:cs="Arial"/>
          <w:color w:val="000000" w:themeColor="text1"/>
          <w:sz w:val="22"/>
          <w:szCs w:val="22"/>
        </w:rPr>
        <w:t>2- Avrupa Uluslararası Hukuk Derneği (European Society of International Law, Floransa)</w:t>
      </w:r>
    </w:p>
    <w:p w:rsidR="001375CC" w:rsidRPr="001375CC" w:rsidRDefault="001375CC" w:rsidP="001375CC">
      <w:pPr>
        <w:spacing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75CC">
        <w:rPr>
          <w:rFonts w:ascii="Arial" w:hAnsi="Arial" w:cs="Arial"/>
          <w:color w:val="000000" w:themeColor="text1"/>
          <w:sz w:val="22"/>
          <w:szCs w:val="22"/>
        </w:rPr>
        <w:t>3- Uluslararası Ceza Hukuku Derneği (</w:t>
      </w:r>
      <w:r w:rsidRPr="001375CC">
        <w:rPr>
          <w:rFonts w:ascii="Arial" w:hAnsi="Arial" w:cs="Arial"/>
          <w:i/>
          <w:iCs/>
          <w:color w:val="000000" w:themeColor="text1"/>
          <w:sz w:val="22"/>
          <w:szCs w:val="22"/>
        </w:rPr>
        <w:t>International Criminal Law Society</w:t>
      </w:r>
      <w:r w:rsidRPr="001375CC">
        <w:rPr>
          <w:rFonts w:ascii="Arial" w:hAnsi="Arial" w:cs="Arial"/>
          <w:color w:val="000000" w:themeColor="text1"/>
          <w:sz w:val="22"/>
          <w:szCs w:val="22"/>
        </w:rPr>
        <w:t>, Berlin)</w:t>
      </w:r>
    </w:p>
    <w:p w:rsidR="001375CC" w:rsidRPr="001375CC" w:rsidRDefault="001375CC" w:rsidP="001375CC">
      <w:pPr>
        <w:spacing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75CC">
        <w:rPr>
          <w:rFonts w:ascii="Arial" w:hAnsi="Arial" w:cs="Arial"/>
          <w:color w:val="000000" w:themeColor="text1"/>
          <w:sz w:val="22"/>
          <w:szCs w:val="22"/>
        </w:rPr>
        <w:t>4- Türk Ceza Hukuku Derneği (Ankara)</w:t>
      </w:r>
    </w:p>
    <w:p w:rsidR="00A142DE" w:rsidRDefault="00A142DE" w:rsidP="00F15CBA">
      <w:pPr>
        <w:spacing w:after="75"/>
        <w:jc w:val="both"/>
        <w:rPr>
          <w:rFonts w:ascii="Arial" w:hAnsi="Arial" w:cs="Arial"/>
          <w:color w:val="333333"/>
        </w:rPr>
      </w:pPr>
    </w:p>
    <w:p w:rsidR="00B20314" w:rsidRDefault="00B20314" w:rsidP="00F15CBA">
      <w:pPr>
        <w:spacing w:after="75"/>
        <w:jc w:val="both"/>
        <w:rPr>
          <w:rFonts w:ascii="Arial" w:hAnsi="Arial" w:cs="Arial"/>
          <w:color w:val="333333"/>
        </w:rPr>
      </w:pPr>
    </w:p>
    <w:p w:rsidR="00B20314" w:rsidRPr="00016914" w:rsidRDefault="00B20314" w:rsidP="00B20314">
      <w:pPr>
        <w:autoSpaceDE w:val="0"/>
        <w:autoSpaceDN w:val="0"/>
        <w:adjustRightInd w:val="0"/>
        <w:jc w:val="center"/>
        <w:rPr>
          <w:b/>
          <w:color w:val="000000" w:themeColor="text1"/>
          <w:sz w:val="32"/>
          <w:szCs w:val="32"/>
        </w:rPr>
      </w:pPr>
      <w:r w:rsidRPr="00016914">
        <w:rPr>
          <w:b/>
          <w:color w:val="000000" w:themeColor="text1"/>
          <w:sz w:val="32"/>
          <w:szCs w:val="32"/>
        </w:rPr>
        <w:t>ESERLER</w:t>
      </w:r>
    </w:p>
    <w:p w:rsidR="00B20314" w:rsidRPr="00282D8A" w:rsidRDefault="00B20314" w:rsidP="00B20314">
      <w:pPr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52181F">
        <w:rPr>
          <w:b/>
          <w:color w:val="000000" w:themeColor="text1"/>
          <w:sz w:val="28"/>
          <w:szCs w:val="28"/>
        </w:rPr>
        <w:t>A. Uluslararası hakemli dergilerde yayımlanan makaleler:</w:t>
      </w: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2181F">
        <w:rPr>
          <w:color w:val="000000" w:themeColor="text1"/>
        </w:rPr>
        <w:t>1- “</w:t>
      </w:r>
      <w:r w:rsidRPr="0052181F">
        <w:rPr>
          <w:b/>
          <w:color w:val="000000" w:themeColor="text1"/>
        </w:rPr>
        <w:t>The Interpretation of GenocidalIntentunder the Genocide Convention and the Jurisprudence of International Courts”,</w:t>
      </w:r>
      <w:r w:rsidRPr="0052181F">
        <w:rPr>
          <w:color w:val="000000" w:themeColor="text1"/>
        </w:rPr>
        <w:t xml:space="preserve"> (Journal of Criminal Law, 2014, (78/5), 423-442., Doi:10.1350/jcla.2014.78.5.943, Kontrol No: 1196285)</w:t>
      </w: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2181F">
        <w:rPr>
          <w:b/>
          <w:color w:val="000000" w:themeColor="text1"/>
        </w:rPr>
        <w:t>2- “Terör Eylemlerinin Siyasal Suç Açısından Değerlendirilmesi”,</w:t>
      </w:r>
      <w:r w:rsidRPr="0052181F">
        <w:rPr>
          <w:color w:val="000000" w:themeColor="text1"/>
        </w:rPr>
        <w:t>(Uluslararası Hukuk ve Politika, 2006, 2 (7), 1-20, (Kontrol No: 1197086)</w:t>
      </w: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52181F">
        <w:rPr>
          <w:b/>
          <w:color w:val="000000" w:themeColor="text1"/>
          <w:sz w:val="28"/>
          <w:szCs w:val="28"/>
        </w:rPr>
        <w:t>B. Uluslararası bilimsel toplantılarda sunulan ve bildiri kitaplarında basılan bildiriler:</w:t>
      </w: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2181F">
        <w:rPr>
          <w:b/>
          <w:color w:val="000000" w:themeColor="text1"/>
        </w:rPr>
        <w:t>1-</w:t>
      </w:r>
      <w:r w:rsidRPr="0052181F">
        <w:rPr>
          <w:color w:val="000000" w:themeColor="text1"/>
        </w:rPr>
        <w:t xml:space="preserve"> “</w:t>
      </w:r>
      <w:r w:rsidRPr="0052181F">
        <w:rPr>
          <w:b/>
          <w:color w:val="000000" w:themeColor="text1"/>
        </w:rPr>
        <w:t>Adil Yargılanma Hakkı ve Özel Görevli Mahkemeler”,</w:t>
      </w:r>
      <w:r w:rsidRPr="0052181F">
        <w:rPr>
          <w:color w:val="000000" w:themeColor="text1"/>
        </w:rPr>
        <w:t xml:space="preserve"> Ankara Barosu Uluslararası Hukuku Kurult</w:t>
      </w:r>
      <w:r>
        <w:rPr>
          <w:color w:val="000000" w:themeColor="text1"/>
        </w:rPr>
        <w:t xml:space="preserve">ayı, 2012. </w:t>
      </w: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b/>
          <w:color w:val="000000" w:themeColor="text1"/>
        </w:rPr>
        <w:t>2-</w:t>
      </w:r>
      <w:r w:rsidRPr="0052181F">
        <w:rPr>
          <w:b/>
          <w:color w:val="000000" w:themeColor="text1"/>
        </w:rPr>
        <w:t>“AreThereAnySuitableSanctionsfor New Forms of Corporate</w:t>
      </w:r>
      <w:r>
        <w:rPr>
          <w:b/>
          <w:color w:val="000000" w:themeColor="text1"/>
        </w:rPr>
        <w:t xml:space="preserve"> </w:t>
      </w:r>
      <w:r w:rsidRPr="0052181F">
        <w:rPr>
          <w:b/>
          <w:color w:val="000000" w:themeColor="text1"/>
        </w:rPr>
        <w:t xml:space="preserve">Offences?”, </w:t>
      </w:r>
      <w:r w:rsidRPr="0052181F">
        <w:rPr>
          <w:color w:val="000000" w:themeColor="text1"/>
        </w:rPr>
        <w:t>Regulating</w:t>
      </w:r>
      <w:r>
        <w:rPr>
          <w:color w:val="000000" w:themeColor="text1"/>
        </w:rPr>
        <w:t xml:space="preserve"> </w:t>
      </w:r>
      <w:r w:rsidRPr="0052181F">
        <w:rPr>
          <w:color w:val="000000" w:themeColor="text1"/>
        </w:rPr>
        <w:t>Corporate Criminal Liability, 2012</w:t>
      </w:r>
      <w:r>
        <w:rPr>
          <w:color w:val="000000" w:themeColor="text1"/>
        </w:rPr>
        <w:t>.</w:t>
      </w: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20314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20314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52181F">
        <w:rPr>
          <w:b/>
          <w:color w:val="000000" w:themeColor="text1"/>
          <w:sz w:val="28"/>
          <w:szCs w:val="28"/>
        </w:rPr>
        <w:t>C. Yazılan ulusal/uluslararası kitaplar veya kitaplardaki bölümler:</w:t>
      </w: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52181F">
        <w:rPr>
          <w:b/>
          <w:color w:val="000000" w:themeColor="text1"/>
          <w:sz w:val="28"/>
          <w:szCs w:val="28"/>
        </w:rPr>
        <w:t>Yazılan ulusal/uluslararası kitaplar:</w:t>
      </w: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2181F">
        <w:rPr>
          <w:b/>
          <w:color w:val="000000" w:themeColor="text1"/>
        </w:rPr>
        <w:t>1-“Türk Ceza Hukukunda Suça İştirak”</w:t>
      </w:r>
      <w:r>
        <w:rPr>
          <w:color w:val="000000" w:themeColor="text1"/>
        </w:rPr>
        <w:t xml:space="preserve"> ,</w:t>
      </w:r>
      <w:r w:rsidRPr="0052181F">
        <w:rPr>
          <w:color w:val="000000" w:themeColor="text1"/>
        </w:rPr>
        <w:t>Y</w:t>
      </w:r>
      <w:r>
        <w:rPr>
          <w:color w:val="000000" w:themeColor="text1"/>
        </w:rPr>
        <w:t>etkin, Ankara, 2010.</w:t>
      </w: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20314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2181F">
        <w:rPr>
          <w:b/>
          <w:color w:val="000000" w:themeColor="text1"/>
        </w:rPr>
        <w:t>2- “Ceza Muhakemesinde Deliller”</w:t>
      </w:r>
      <w:r>
        <w:rPr>
          <w:color w:val="000000" w:themeColor="text1"/>
        </w:rPr>
        <w:t xml:space="preserve"> </w:t>
      </w:r>
      <w:r w:rsidRPr="0052181F">
        <w:rPr>
          <w:color w:val="000000" w:themeColor="text1"/>
        </w:rPr>
        <w:t xml:space="preserve">Yetkin, </w:t>
      </w:r>
      <w:r>
        <w:rPr>
          <w:color w:val="000000" w:themeColor="text1"/>
        </w:rPr>
        <w:t xml:space="preserve">Ankara, </w:t>
      </w:r>
      <w:r w:rsidRPr="0052181F">
        <w:rPr>
          <w:color w:val="000000" w:themeColor="text1"/>
        </w:rPr>
        <w:t>2014</w:t>
      </w:r>
      <w:r>
        <w:rPr>
          <w:color w:val="000000" w:themeColor="text1"/>
        </w:rPr>
        <w:t>.</w:t>
      </w:r>
    </w:p>
    <w:p w:rsidR="00B20314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20314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52181F">
        <w:rPr>
          <w:b/>
          <w:color w:val="000000" w:themeColor="text1"/>
          <w:sz w:val="28"/>
          <w:szCs w:val="28"/>
        </w:rPr>
        <w:lastRenderedPageBreak/>
        <w:t>C2. Yazılan ulusal/uluslararası kitaplardaki bölümler:</w:t>
      </w: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52181F">
        <w:rPr>
          <w:b/>
          <w:color w:val="000000" w:themeColor="text1"/>
        </w:rPr>
        <w:t>1-“The Exercise of Universal Jurisdiction</w:t>
      </w:r>
      <w:r>
        <w:rPr>
          <w:b/>
          <w:color w:val="000000" w:themeColor="text1"/>
        </w:rPr>
        <w:t xml:space="preserve"> </w:t>
      </w:r>
      <w:r w:rsidRPr="0052181F">
        <w:rPr>
          <w:b/>
          <w:color w:val="000000" w:themeColor="text1"/>
        </w:rPr>
        <w:t>by</w:t>
      </w:r>
      <w:r>
        <w:rPr>
          <w:b/>
          <w:color w:val="000000" w:themeColor="text1"/>
        </w:rPr>
        <w:t xml:space="preserve"> </w:t>
      </w:r>
      <w:r w:rsidRPr="0052181F">
        <w:rPr>
          <w:b/>
          <w:color w:val="000000" w:themeColor="text1"/>
        </w:rPr>
        <w:t>DomesticCouts”,</w:t>
      </w:r>
      <w:r w:rsidRPr="0052181F">
        <w:rPr>
          <w:color w:val="000000" w:themeColor="text1"/>
        </w:rPr>
        <w:t xml:space="preserve"> (Prof. Dr. Hüseyin Pazarcı’ya Armağan, 2015, Ankara Üniversitesi Yay., s.121-140)</w:t>
      </w: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2181F">
        <w:rPr>
          <w:color w:val="000000" w:themeColor="text1"/>
        </w:rPr>
        <w:t xml:space="preserve">2- </w:t>
      </w:r>
      <w:r w:rsidRPr="0052181F">
        <w:rPr>
          <w:b/>
          <w:color w:val="000000" w:themeColor="text1"/>
        </w:rPr>
        <w:t>“Zor Kullanmada Sınırın Aşılması Suçu”</w:t>
      </w:r>
      <w:r w:rsidRPr="0052181F">
        <w:rPr>
          <w:color w:val="000000" w:themeColor="text1"/>
        </w:rPr>
        <w:t>, (Prof.Dr. Nevzat Toroslu’ya Armağan, Ankara Üniversitesi Yay., s.137-174)</w:t>
      </w: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2181F">
        <w:rPr>
          <w:b/>
          <w:color w:val="000000" w:themeColor="text1"/>
        </w:rPr>
        <w:t>3-“Yüz Kızartıcı Suç”,</w:t>
      </w:r>
      <w:r w:rsidRPr="0052181F">
        <w:rPr>
          <w:color w:val="000000" w:themeColor="text1"/>
        </w:rPr>
        <w:t>(Mümtaz Soysal'a Armağan, 2009, Mülkiyeliler Birliği, s. 149-161)</w:t>
      </w: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2181F">
        <w:rPr>
          <w:b/>
          <w:color w:val="000000" w:themeColor="text1"/>
        </w:rPr>
        <w:t>4-“Türk Ceza Kanunu'nda Kadın Bedeni ve Cinsellik</w:t>
      </w:r>
      <w:r w:rsidRPr="0052181F">
        <w:rPr>
          <w:color w:val="000000" w:themeColor="text1"/>
        </w:rPr>
        <w:t xml:space="preserve">”, Toplumsal Cinsiyet, </w:t>
      </w:r>
      <w:r w:rsidRPr="0052181F">
        <w:rPr>
          <w:color w:val="000000" w:themeColor="text1"/>
        </w:rPr>
        <w:t>Sağlık</w:t>
      </w:r>
      <w:r w:rsidRPr="0052181F">
        <w:rPr>
          <w:color w:val="000000" w:themeColor="text1"/>
        </w:rPr>
        <w:t xml:space="preserve"> ve Kadın, 2003, Hacettepe Üniversitesi Yay., s. 73-90)</w:t>
      </w: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2181F">
        <w:rPr>
          <w:b/>
          <w:color w:val="000000" w:themeColor="text1"/>
          <w:sz w:val="28"/>
          <w:szCs w:val="28"/>
        </w:rPr>
        <w:t>D. Ulusal hakemli dergilerde yayımlanan makaleler</w:t>
      </w:r>
      <w:r w:rsidRPr="0052181F">
        <w:rPr>
          <w:color w:val="000000" w:themeColor="text1"/>
          <w:sz w:val="28"/>
          <w:szCs w:val="28"/>
        </w:rPr>
        <w:t>:</w:t>
      </w: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2181F">
        <w:rPr>
          <w:b/>
          <w:color w:val="000000" w:themeColor="text1"/>
        </w:rPr>
        <w:t>1-“Türk Ceza Kanunu'nda Hakaret Suçu”,</w:t>
      </w:r>
      <w:r w:rsidRPr="0052181F">
        <w:rPr>
          <w:color w:val="000000" w:themeColor="text1"/>
        </w:rPr>
        <w:t>(Marmara Üniversitesi Hukuk</w:t>
      </w:r>
      <w:r>
        <w:rPr>
          <w:color w:val="000000" w:themeColor="text1"/>
        </w:rPr>
        <w:t xml:space="preserve"> </w:t>
      </w:r>
      <w:r w:rsidRPr="0052181F">
        <w:rPr>
          <w:color w:val="000000" w:themeColor="text1"/>
        </w:rPr>
        <w:t>Fakültesi Hukuk Araştırmaları Dergisi, Prof. Dr. Nur Centel’e Armağan, 2013, N.2, s. 879-918)</w:t>
      </w: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2181F">
        <w:rPr>
          <w:b/>
          <w:color w:val="000000" w:themeColor="text1"/>
        </w:rPr>
        <w:t>2- “Evrensel Yargı Yetkisi Uygulamasının Doğurabileceği Bazı Sorunlar,”</w:t>
      </w:r>
      <w:r w:rsidRPr="0052181F">
        <w:rPr>
          <w:color w:val="000000" w:themeColor="text1"/>
        </w:rPr>
        <w:t xml:space="preserve"> (Türkiye Adalet Akademisi Dergisi, 2013, N.13, s. 93-112)</w:t>
      </w: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2181F">
        <w:rPr>
          <w:b/>
          <w:color w:val="000000" w:themeColor="text1"/>
        </w:rPr>
        <w:t>3- “Uluslararası Ceza Mahkemesi Roma Statüsü'nde Suçun Manevi Unsuru ve Hata”</w:t>
      </w:r>
      <w:r w:rsidRPr="0052181F">
        <w:rPr>
          <w:color w:val="000000" w:themeColor="text1"/>
        </w:rPr>
        <w:t>, (Fasikül Hukuk Dergisi, 2012, N.27, s. 20-23)</w:t>
      </w: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2181F">
        <w:rPr>
          <w:b/>
          <w:color w:val="000000" w:themeColor="text1"/>
        </w:rPr>
        <w:t>4- “Ceza Kanunlarının Yer Yönünden Uygulanması”,</w:t>
      </w:r>
      <w:r w:rsidRPr="0052181F">
        <w:rPr>
          <w:color w:val="000000" w:themeColor="text1"/>
        </w:rPr>
        <w:t>(Türkiye Barolar Birliği Dergisi, 2011, N.94), s. 131-148)</w:t>
      </w: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2181F">
        <w:rPr>
          <w:b/>
          <w:color w:val="000000" w:themeColor="text1"/>
        </w:rPr>
        <w:t>5- “Ceza Hukukunda Okullar”</w:t>
      </w:r>
      <w:r w:rsidRPr="0052181F">
        <w:rPr>
          <w:color w:val="000000" w:themeColor="text1"/>
        </w:rPr>
        <w:t>, (Ceza Hukuku Dergisi, 2011, N.15, s. 47-57)</w:t>
      </w: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2181F">
        <w:rPr>
          <w:b/>
          <w:color w:val="000000" w:themeColor="text1"/>
        </w:rPr>
        <w:t>6- “Cezalandırmanın Amacına Dair Teoriler,”</w:t>
      </w:r>
      <w:r w:rsidRPr="0052181F">
        <w:rPr>
          <w:color w:val="000000" w:themeColor="text1"/>
        </w:rPr>
        <w:t>(Suç ve Ceza, 2011, N.4, s. 91-101)</w:t>
      </w: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2181F">
        <w:rPr>
          <w:b/>
          <w:color w:val="000000" w:themeColor="text1"/>
        </w:rPr>
        <w:t>7- “Ceza Hukukunun Geleceği ve Yeni Yaptırım Biçimleri,”</w:t>
      </w:r>
      <w:r w:rsidRPr="0052181F">
        <w:rPr>
          <w:color w:val="000000" w:themeColor="text1"/>
        </w:rPr>
        <w:t>(Ceza Hukuku Dergisi, 2011, N.12, s. 87-101)</w:t>
      </w: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52181F">
        <w:rPr>
          <w:b/>
          <w:color w:val="000000" w:themeColor="text1"/>
        </w:rPr>
        <w:t>8- “5271 Sayılı Ceza Muhakemesi Kanunu'nda İtiraz”, (</w:t>
      </w:r>
      <w:r w:rsidRPr="0052181F">
        <w:rPr>
          <w:color w:val="000000" w:themeColor="text1"/>
        </w:rPr>
        <w:t>Türkiye Barolar Birliği Dergisi, 2006, N.65, s. 61-72,)</w:t>
      </w: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52181F">
        <w:rPr>
          <w:b/>
          <w:color w:val="000000" w:themeColor="text1"/>
        </w:rPr>
        <w:t>9- “Suça Teşebbüs”</w:t>
      </w:r>
      <w:r w:rsidRPr="0052181F">
        <w:rPr>
          <w:color w:val="000000" w:themeColor="text1"/>
        </w:rPr>
        <w:t>, (Ankara Üniversitesi Hukuk Fakültesi Dergisi, 2006, N.1, s. 85-113)</w:t>
      </w: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2181F">
        <w:rPr>
          <w:b/>
          <w:color w:val="000000" w:themeColor="text1"/>
        </w:rPr>
        <w:t>10- “Yeni Türk Ceza Kanunu'nda Haksız Tahrik”</w:t>
      </w:r>
      <w:r w:rsidRPr="0052181F">
        <w:rPr>
          <w:color w:val="000000" w:themeColor="text1"/>
        </w:rPr>
        <w:t>, (Ankara Üniversitesi Hukuk Fakültesi Dergisi, 2005, N.1, s.225-253)</w:t>
      </w: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2181F">
        <w:rPr>
          <w:b/>
          <w:color w:val="000000" w:themeColor="text1"/>
        </w:rPr>
        <w:t>11-“Uluslararası Ceza Hukukunun Gelişimi”</w:t>
      </w:r>
      <w:r w:rsidRPr="0052181F">
        <w:rPr>
          <w:color w:val="000000" w:themeColor="text1"/>
        </w:rPr>
        <w:t>, (Ankara Üniversitesi Hukuk Fakültesi Dergisi, 2002, N.4, s. 131-167)</w:t>
      </w: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2181F">
        <w:rPr>
          <w:b/>
          <w:color w:val="000000" w:themeColor="text1"/>
        </w:rPr>
        <w:t>12- “Ceza Muhakemesi Hukukunda Tutuklama”,</w:t>
      </w:r>
      <w:r w:rsidRPr="0052181F">
        <w:rPr>
          <w:color w:val="000000" w:themeColor="text1"/>
        </w:rPr>
        <w:t>(Türkiye Barolar Birliği Dergisi, 2001, N.3, s.881-912)</w:t>
      </w:r>
    </w:p>
    <w:p w:rsidR="00B20314" w:rsidRPr="0052181F" w:rsidRDefault="00B20314" w:rsidP="00B20314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20314" w:rsidRDefault="00B20314" w:rsidP="00F15CBA">
      <w:pPr>
        <w:spacing w:after="75"/>
        <w:jc w:val="both"/>
        <w:rPr>
          <w:rFonts w:ascii="Arial" w:hAnsi="Arial" w:cs="Arial"/>
          <w:color w:val="333333"/>
        </w:rPr>
      </w:pPr>
      <w:bookmarkStart w:id="0" w:name="_GoBack"/>
      <w:bookmarkEnd w:id="0"/>
    </w:p>
    <w:sectPr w:rsidR="00B20314" w:rsidSect="00A142DE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DF4" w:rsidRDefault="00F24DF4" w:rsidP="001375CC">
      <w:r>
        <w:separator/>
      </w:r>
    </w:p>
  </w:endnote>
  <w:endnote w:type="continuationSeparator" w:id="0">
    <w:p w:rsidR="00F24DF4" w:rsidRDefault="00F24DF4" w:rsidP="0013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846971"/>
      <w:docPartObj>
        <w:docPartGallery w:val="Page Numbers (Bottom of Page)"/>
        <w:docPartUnique/>
      </w:docPartObj>
    </w:sdtPr>
    <w:sdtEndPr/>
    <w:sdtContent>
      <w:p w:rsidR="001375CC" w:rsidRDefault="001236A8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31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375CC" w:rsidRDefault="001375C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DF4" w:rsidRDefault="00F24DF4" w:rsidP="001375CC">
      <w:r>
        <w:separator/>
      </w:r>
    </w:p>
  </w:footnote>
  <w:footnote w:type="continuationSeparator" w:id="0">
    <w:p w:rsidR="00F24DF4" w:rsidRDefault="00F24DF4" w:rsidP="00137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35DB5"/>
    <w:multiLevelType w:val="hybridMultilevel"/>
    <w:tmpl w:val="DC3A388C"/>
    <w:lvl w:ilvl="0" w:tplc="2FA051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2A"/>
    <w:rsid w:val="00044AC7"/>
    <w:rsid w:val="00057657"/>
    <w:rsid w:val="000744C3"/>
    <w:rsid w:val="001236A8"/>
    <w:rsid w:val="001375CC"/>
    <w:rsid w:val="001D13AA"/>
    <w:rsid w:val="001F2FBE"/>
    <w:rsid w:val="002615D8"/>
    <w:rsid w:val="002D2CEA"/>
    <w:rsid w:val="00307BDE"/>
    <w:rsid w:val="00385649"/>
    <w:rsid w:val="003930AB"/>
    <w:rsid w:val="004453E3"/>
    <w:rsid w:val="004F0DA8"/>
    <w:rsid w:val="00571ABB"/>
    <w:rsid w:val="00710E9B"/>
    <w:rsid w:val="0075696E"/>
    <w:rsid w:val="00767FC4"/>
    <w:rsid w:val="0079060C"/>
    <w:rsid w:val="00864F68"/>
    <w:rsid w:val="00901826"/>
    <w:rsid w:val="00915F54"/>
    <w:rsid w:val="00957A0B"/>
    <w:rsid w:val="00967681"/>
    <w:rsid w:val="009F6F6C"/>
    <w:rsid w:val="00A142DE"/>
    <w:rsid w:val="00AE237E"/>
    <w:rsid w:val="00B20314"/>
    <w:rsid w:val="00B4237E"/>
    <w:rsid w:val="00B6705D"/>
    <w:rsid w:val="00C26B5D"/>
    <w:rsid w:val="00C47A2A"/>
    <w:rsid w:val="00CA3BE8"/>
    <w:rsid w:val="00CD25E4"/>
    <w:rsid w:val="00D7211D"/>
    <w:rsid w:val="00E371B3"/>
    <w:rsid w:val="00F15CBA"/>
    <w:rsid w:val="00F24DF4"/>
    <w:rsid w:val="00F55001"/>
    <w:rsid w:val="00F9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4136C-B05A-443E-AADD-6214A52B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26B5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930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30AB"/>
    <w:rPr>
      <w:rFonts w:ascii="Tahoma" w:eastAsia="Times New Roman" w:hAnsi="Tahoma" w:cs="Tahoma"/>
      <w:sz w:val="16"/>
      <w:szCs w:val="16"/>
      <w:lang w:eastAsia="tr-TR"/>
    </w:rPr>
  </w:style>
  <w:style w:type="character" w:styleId="Vurgu">
    <w:name w:val="Emphasis"/>
    <w:basedOn w:val="VarsaylanParagrafYazTipi"/>
    <w:uiPriority w:val="20"/>
    <w:qFormat/>
    <w:rsid w:val="00915F54"/>
    <w:rPr>
      <w:b/>
      <w:bCs/>
      <w:i w:val="0"/>
      <w:iCs w:val="0"/>
    </w:rPr>
  </w:style>
  <w:style w:type="character" w:customStyle="1" w:styleId="A10">
    <w:name w:val="A10"/>
    <w:uiPriority w:val="99"/>
    <w:rsid w:val="00915F54"/>
    <w:rPr>
      <w:rFonts w:cs="Arial Narrow"/>
      <w:color w:val="000000"/>
      <w:sz w:val="18"/>
      <w:szCs w:val="18"/>
    </w:rPr>
  </w:style>
  <w:style w:type="character" w:customStyle="1" w:styleId="st">
    <w:name w:val="st"/>
    <w:basedOn w:val="VarsaylanParagrafYazTipi"/>
    <w:rsid w:val="00CA3BE8"/>
  </w:style>
  <w:style w:type="paragraph" w:styleId="stbilgi">
    <w:name w:val="header"/>
    <w:basedOn w:val="Normal"/>
    <w:link w:val="stbilgiChar"/>
    <w:uiPriority w:val="99"/>
    <w:semiHidden/>
    <w:unhideWhenUsed/>
    <w:rsid w:val="001375C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375C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375C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375C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558370">
      <w:bodyDiv w:val="1"/>
      <w:marLeft w:val="600"/>
      <w:marRight w:val="6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3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9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6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aydin</dc:creator>
  <cp:keywords/>
  <dc:description/>
  <cp:lastModifiedBy>DEVRIM AYDIN</cp:lastModifiedBy>
  <cp:revision>2</cp:revision>
  <cp:lastPrinted>2013-03-24T21:07:00Z</cp:lastPrinted>
  <dcterms:created xsi:type="dcterms:W3CDTF">2018-02-19T10:17:00Z</dcterms:created>
  <dcterms:modified xsi:type="dcterms:W3CDTF">2018-02-19T10:17:00Z</dcterms:modified>
</cp:coreProperties>
</file>