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C97" w:rsidRPr="00D92C97" w:rsidRDefault="00D92C97" w:rsidP="00D92C97">
      <w:pPr>
        <w:shd w:val="clear" w:color="auto" w:fill="FFFFFF"/>
        <w:spacing w:after="75" w:line="480" w:lineRule="auto"/>
        <w:outlineLvl w:val="0"/>
        <w:rPr>
          <w:rFonts w:ascii="Times New Roman" w:eastAsia="Times New Roman" w:hAnsi="Times New Roman" w:cs="Times New Roman"/>
          <w:color w:val="444444"/>
          <w:kern w:val="36"/>
          <w:sz w:val="24"/>
          <w:szCs w:val="24"/>
          <w:lang w:val="fr-FR" w:eastAsia="tr-TR"/>
        </w:rPr>
      </w:pPr>
      <w:r w:rsidRPr="00D92C97">
        <w:rPr>
          <w:rFonts w:ascii="Times New Roman" w:eastAsia="Times New Roman" w:hAnsi="Times New Roman" w:cs="Times New Roman"/>
          <w:color w:val="444444"/>
          <w:kern w:val="36"/>
          <w:sz w:val="24"/>
          <w:szCs w:val="24"/>
          <w:lang w:val="fr-FR" w:eastAsia="tr-TR"/>
        </w:rPr>
        <w:t>Où voir des aurores boréales ?</w:t>
      </w:r>
    </w:p>
    <w:p w:rsidR="00D92C97" w:rsidRPr="00D92C97" w:rsidRDefault="00D92C97" w:rsidP="00D92C97">
      <w:pPr>
        <w:shd w:val="clear" w:color="auto" w:fill="FFFFFF"/>
        <w:spacing w:after="150" w:line="480" w:lineRule="auto"/>
        <w:rPr>
          <w:rFonts w:ascii="Times New Roman" w:eastAsia="Times New Roman" w:hAnsi="Times New Roman" w:cs="Times New Roman"/>
          <w:color w:val="444444"/>
          <w:sz w:val="24"/>
          <w:szCs w:val="24"/>
          <w:lang w:val="fr-FR" w:eastAsia="tr-TR"/>
        </w:rPr>
      </w:pPr>
      <w:r w:rsidRPr="00D92C97">
        <w:rPr>
          <w:rFonts w:ascii="Times New Roman" w:eastAsia="Times New Roman" w:hAnsi="Times New Roman" w:cs="Times New Roman"/>
          <w:color w:val="444444"/>
          <w:sz w:val="24"/>
          <w:szCs w:val="24"/>
          <w:lang w:val="fr-FR" w:eastAsia="tr-TR"/>
        </w:rPr>
        <w:t>  </w:t>
      </w:r>
    </w:p>
    <w:p w:rsidR="00D92C97" w:rsidRPr="00D92C97" w:rsidRDefault="00D92C97" w:rsidP="00D92C97">
      <w:pPr>
        <w:shd w:val="clear" w:color="auto" w:fill="FFFFFF"/>
        <w:spacing w:before="100" w:beforeAutospacing="1" w:after="100" w:afterAutospacing="1" w:line="480" w:lineRule="auto"/>
        <w:jc w:val="both"/>
        <w:rPr>
          <w:rFonts w:ascii="Times New Roman" w:eastAsia="Times New Roman" w:hAnsi="Times New Roman" w:cs="Times New Roman"/>
          <w:color w:val="444444"/>
          <w:sz w:val="24"/>
          <w:szCs w:val="24"/>
          <w:lang w:val="fr-FR" w:eastAsia="tr-TR"/>
        </w:rPr>
      </w:pPr>
      <w:r w:rsidRPr="00D92C97">
        <w:rPr>
          <w:rFonts w:ascii="Times New Roman" w:eastAsia="Times New Roman" w:hAnsi="Times New Roman" w:cs="Times New Roman"/>
          <w:color w:val="5A5858"/>
          <w:sz w:val="24"/>
          <w:szCs w:val="24"/>
          <w:lang w:val="fr-FR" w:eastAsia="tr-TR"/>
        </w:rPr>
        <w:t xml:space="preserve">Les aurores boréales… Un phénomène lumineux splendide qui fait rêver chacun d’entre nous. Comme toutes les manifestations naturelles, les aurores boréales sont imprévisibles. Pourtant, il existe des endroits dans le monde où il est plus facile de les apercevoir. Mais où partir observer les aurores boréales ? État des lieux de la Laponie à l’Islande, en passant par le Canada, l’Alaska </w:t>
      </w:r>
    </w:p>
    <w:p w:rsidR="00D92C97" w:rsidRPr="00D92C97" w:rsidRDefault="00D92C97" w:rsidP="00D92C97">
      <w:pPr>
        <w:spacing w:before="100" w:beforeAutospacing="1" w:after="150" w:line="480" w:lineRule="auto"/>
        <w:outlineLvl w:val="2"/>
        <w:rPr>
          <w:rFonts w:ascii="Times New Roman" w:eastAsia="Times New Roman" w:hAnsi="Times New Roman" w:cs="Times New Roman"/>
          <w:b/>
          <w:bCs/>
          <w:color w:val="1CA0AC"/>
          <w:sz w:val="24"/>
          <w:szCs w:val="24"/>
          <w:lang w:val="fr-FR" w:eastAsia="tr-TR"/>
        </w:rPr>
      </w:pPr>
      <w:r w:rsidRPr="00D92C97">
        <w:rPr>
          <w:rFonts w:ascii="Times New Roman" w:eastAsia="Times New Roman" w:hAnsi="Times New Roman" w:cs="Times New Roman"/>
          <w:b/>
          <w:bCs/>
          <w:color w:val="1CA0AC"/>
          <w:sz w:val="24"/>
          <w:szCs w:val="24"/>
          <w:lang w:val="fr-FR" w:eastAsia="tr-TR"/>
        </w:rPr>
        <w:t>Qu’est-ce qu’une aurore boréale ?</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Un spectacle incomparable, inoubliable pour celui qui y a assisté. Soudain, un déluge de nuées colorées zèbre le ciel. Des teintes vertes, bleues, jaunes ou rouges jaillissent au cœur de la nuit polaire. Un effet visuel éblouissant est créé par cette succession de voiles nébuleux, distillant une atmosphère féerique. Voilà, vous venez de voir une </w:t>
      </w:r>
      <w:r w:rsidRPr="00D92C97">
        <w:rPr>
          <w:rFonts w:ascii="Times New Roman" w:eastAsia="Times New Roman" w:hAnsi="Times New Roman" w:cs="Times New Roman"/>
          <w:b/>
          <w:bCs/>
          <w:color w:val="5A5858"/>
          <w:sz w:val="24"/>
          <w:szCs w:val="24"/>
          <w:lang w:val="fr-FR" w:eastAsia="tr-TR"/>
        </w:rPr>
        <w:t>aurore boréale</w:t>
      </w:r>
      <w:r w:rsidRPr="00D92C97">
        <w:rPr>
          <w:rFonts w:ascii="Times New Roman" w:eastAsia="Times New Roman" w:hAnsi="Times New Roman" w:cs="Times New Roman"/>
          <w:color w:val="5A5858"/>
          <w:sz w:val="24"/>
          <w:szCs w:val="24"/>
          <w:lang w:val="fr-FR" w:eastAsia="tr-TR"/>
        </w:rPr>
        <w:t>…</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Un tour de magie céleste ? Non, un </w:t>
      </w:r>
      <w:r w:rsidRPr="00D92C97">
        <w:rPr>
          <w:rFonts w:ascii="Times New Roman" w:eastAsia="Times New Roman" w:hAnsi="Times New Roman" w:cs="Times New Roman"/>
          <w:b/>
          <w:bCs/>
          <w:color w:val="5A5858"/>
          <w:sz w:val="24"/>
          <w:szCs w:val="24"/>
          <w:lang w:val="fr-FR" w:eastAsia="tr-TR"/>
        </w:rPr>
        <w:t>phénomène lumineux</w:t>
      </w:r>
      <w:r w:rsidRPr="00D92C97">
        <w:rPr>
          <w:rFonts w:ascii="Times New Roman" w:eastAsia="Times New Roman" w:hAnsi="Times New Roman" w:cs="Times New Roman"/>
          <w:color w:val="5A5858"/>
          <w:sz w:val="24"/>
          <w:szCs w:val="24"/>
          <w:lang w:val="fr-FR" w:eastAsia="tr-TR"/>
        </w:rPr>
        <w:t>. L’aurore boréale, aussi appelée aurore polaire, se produit principalement dans les zones proches des </w:t>
      </w:r>
      <w:hyperlink r:id="rId5" w:tooltip="Pôle" w:history="1">
        <w:r w:rsidRPr="00D92C97">
          <w:rPr>
            <w:rFonts w:ascii="Times New Roman" w:eastAsia="Times New Roman" w:hAnsi="Times New Roman" w:cs="Times New Roman"/>
            <w:color w:val="444444"/>
            <w:sz w:val="24"/>
            <w:szCs w:val="24"/>
            <w:lang w:val="fr-FR" w:eastAsia="tr-TR"/>
          </w:rPr>
          <w:t>pôles</w:t>
        </w:r>
      </w:hyperlink>
      <w:r w:rsidRPr="00D92C97">
        <w:rPr>
          <w:rFonts w:ascii="Times New Roman" w:eastAsia="Times New Roman" w:hAnsi="Times New Roman" w:cs="Times New Roman"/>
          <w:color w:val="5A5858"/>
          <w:sz w:val="24"/>
          <w:szCs w:val="24"/>
          <w:lang w:val="fr-FR" w:eastAsia="tr-TR"/>
        </w:rPr>
        <w:t> magnétiques, entre 65 et 75° de </w:t>
      </w:r>
      <w:hyperlink r:id="rId6" w:tooltip="Latitude" w:history="1">
        <w:r w:rsidRPr="00D92C97">
          <w:rPr>
            <w:rFonts w:ascii="Times New Roman" w:eastAsia="Times New Roman" w:hAnsi="Times New Roman" w:cs="Times New Roman"/>
            <w:color w:val="444444"/>
            <w:sz w:val="24"/>
            <w:szCs w:val="24"/>
            <w:lang w:val="fr-FR" w:eastAsia="tr-TR"/>
          </w:rPr>
          <w:t>latitude</w:t>
        </w:r>
      </w:hyperlink>
      <w:r w:rsidRPr="00D92C97">
        <w:rPr>
          <w:rFonts w:ascii="Times New Roman" w:eastAsia="Times New Roman" w:hAnsi="Times New Roman" w:cs="Times New Roman"/>
          <w:color w:val="5A5858"/>
          <w:sz w:val="24"/>
          <w:szCs w:val="24"/>
          <w:lang w:val="fr-FR" w:eastAsia="tr-TR"/>
        </w:rPr>
        <w:t>. Les pôles agissent alors comme des puissants aimants, qui attirent les particules solaires. Celles-ci se heurtent à la couche supérieure de l’atmosphère, l’ionosphère, composée d’atomes d’oxygène et d’azote.</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C’est alors que les </w:t>
      </w:r>
      <w:r w:rsidRPr="00D92C97">
        <w:rPr>
          <w:rFonts w:ascii="Times New Roman" w:eastAsia="Times New Roman" w:hAnsi="Times New Roman" w:cs="Times New Roman"/>
          <w:b/>
          <w:bCs/>
          <w:color w:val="5A5858"/>
          <w:sz w:val="24"/>
          <w:szCs w:val="24"/>
          <w:lang w:val="fr-FR" w:eastAsia="tr-TR"/>
        </w:rPr>
        <w:t>particules solaires</w:t>
      </w:r>
      <w:r w:rsidRPr="00D92C97">
        <w:rPr>
          <w:rFonts w:ascii="Times New Roman" w:eastAsia="Times New Roman" w:hAnsi="Times New Roman" w:cs="Times New Roman"/>
          <w:color w:val="5A5858"/>
          <w:sz w:val="24"/>
          <w:szCs w:val="24"/>
          <w:lang w:val="fr-FR" w:eastAsia="tr-TR"/>
        </w:rPr>
        <w:t> s’embrasent, laissant jaillir des fulgurances lumineuses. Leurs couleurs dépendent de la nature des molécules : les dégradés verdoyants sont les plus fréquents, mais toutes les teintes du spectre chromatique sont possibles.</w:t>
      </w:r>
    </w:p>
    <w:p w:rsidR="00D92C97" w:rsidRPr="00D92C97" w:rsidRDefault="00D92C97" w:rsidP="00D92C97">
      <w:pPr>
        <w:spacing w:before="100" w:beforeAutospacing="1" w:after="150" w:line="480" w:lineRule="auto"/>
        <w:outlineLvl w:val="2"/>
        <w:rPr>
          <w:rFonts w:ascii="Times New Roman" w:eastAsia="Times New Roman" w:hAnsi="Times New Roman" w:cs="Times New Roman"/>
          <w:b/>
          <w:bCs/>
          <w:color w:val="1CA0AC"/>
          <w:sz w:val="24"/>
          <w:szCs w:val="24"/>
          <w:lang w:val="fr-FR" w:eastAsia="tr-TR"/>
        </w:rPr>
      </w:pPr>
      <w:r w:rsidRPr="00D92C97">
        <w:rPr>
          <w:rFonts w:ascii="Times New Roman" w:eastAsia="Times New Roman" w:hAnsi="Times New Roman" w:cs="Times New Roman"/>
          <w:b/>
          <w:bCs/>
          <w:color w:val="1CA0AC"/>
          <w:sz w:val="24"/>
          <w:szCs w:val="24"/>
          <w:lang w:val="fr-FR" w:eastAsia="tr-TR"/>
        </w:rPr>
        <w:t>Quand et comment observer des aurores boréales ?</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La période d’observation des aurores boréales conseillée s’étend </w:t>
      </w:r>
      <w:r w:rsidRPr="00D92C97">
        <w:rPr>
          <w:rFonts w:ascii="Times New Roman" w:eastAsia="Times New Roman" w:hAnsi="Times New Roman" w:cs="Times New Roman"/>
          <w:b/>
          <w:bCs/>
          <w:color w:val="5A5858"/>
          <w:sz w:val="24"/>
          <w:szCs w:val="24"/>
          <w:lang w:val="fr-FR" w:eastAsia="tr-TR"/>
        </w:rPr>
        <w:t>du 21 septembre au 21 mars </w:t>
      </w:r>
      <w:r w:rsidRPr="00D92C97">
        <w:rPr>
          <w:rFonts w:ascii="Times New Roman" w:eastAsia="Times New Roman" w:hAnsi="Times New Roman" w:cs="Times New Roman"/>
          <w:color w:val="5A5858"/>
          <w:sz w:val="24"/>
          <w:szCs w:val="24"/>
          <w:lang w:val="fr-FR" w:eastAsia="tr-TR"/>
        </w:rPr>
        <w:t xml:space="preserve">dans l’hémisphère nord où les nuits sont les plus longues et les plus sombres, </w:t>
      </w:r>
      <w:r w:rsidRPr="00D92C97">
        <w:rPr>
          <w:rFonts w:ascii="Times New Roman" w:eastAsia="Times New Roman" w:hAnsi="Times New Roman" w:cs="Times New Roman"/>
          <w:color w:val="5A5858"/>
          <w:sz w:val="24"/>
          <w:szCs w:val="24"/>
          <w:lang w:val="fr-FR" w:eastAsia="tr-TR"/>
        </w:rPr>
        <w:lastRenderedPageBreak/>
        <w:t>particulièrement aux équinoxes, et idéalement entre </w:t>
      </w:r>
      <w:r w:rsidRPr="00D92C97">
        <w:rPr>
          <w:rFonts w:ascii="Times New Roman" w:eastAsia="Times New Roman" w:hAnsi="Times New Roman" w:cs="Times New Roman"/>
          <w:b/>
          <w:bCs/>
          <w:color w:val="5A5858"/>
          <w:sz w:val="24"/>
          <w:szCs w:val="24"/>
          <w:lang w:val="fr-FR" w:eastAsia="tr-TR"/>
        </w:rPr>
        <w:t>20h et 1h du matin</w:t>
      </w:r>
      <w:r w:rsidRPr="00D92C97">
        <w:rPr>
          <w:rFonts w:ascii="Times New Roman" w:eastAsia="Times New Roman" w:hAnsi="Times New Roman" w:cs="Times New Roman"/>
          <w:color w:val="5A5858"/>
          <w:sz w:val="24"/>
          <w:szCs w:val="24"/>
          <w:lang w:val="fr-FR" w:eastAsia="tr-TR"/>
        </w:rPr>
        <w:t>. Quand l’activité aurorale est forte, il est possible de les admirer plus tôt, à partir de 18h, mais aussi plus tard, jusqu’à 3h du matin. Dépendantes du soleil, les aurores boréales suivent également un cycle. Tous les 11 ans, l’activité solaire est au plus bas pendant une année durant laquelle les aurores boréales apparaîtront donc moins souvent. </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Si les mois d’hiver offrent de magnifiques nuits polaires, les tempêtes de neige peuvent gâcher le spectacle. De même, les nuages sont plutôt gênants pour l’observation : le </w:t>
      </w:r>
      <w:r w:rsidRPr="00D92C97">
        <w:rPr>
          <w:rFonts w:ascii="Times New Roman" w:eastAsia="Times New Roman" w:hAnsi="Times New Roman" w:cs="Times New Roman"/>
          <w:b/>
          <w:bCs/>
          <w:color w:val="5A5858"/>
          <w:sz w:val="24"/>
          <w:szCs w:val="24"/>
          <w:lang w:val="fr-FR" w:eastAsia="tr-TR"/>
        </w:rPr>
        <w:t>ciel doit être dégagé</w:t>
      </w:r>
      <w:r w:rsidRPr="00D92C97">
        <w:rPr>
          <w:rFonts w:ascii="Times New Roman" w:eastAsia="Times New Roman" w:hAnsi="Times New Roman" w:cs="Times New Roman"/>
          <w:color w:val="5A5858"/>
          <w:sz w:val="24"/>
          <w:szCs w:val="24"/>
          <w:lang w:val="fr-FR" w:eastAsia="tr-TR"/>
        </w:rPr>
        <w:t> pour que l’aurore soit bien visible. Choisissez donc, selon votre destination, les mois les plus secs. Et, bien sûr, il faut qu’il fasse nuit noire, donc éloignez-vous des pollutions lumineuses des villes… La présence d’une lune trop brillante dans le ciel noir peut également réduire l’intensité des aurores boréales et gêner leur observation. Il faut donc prendre en compte le calendrier lunaire et la hauteur de la lune dans le ciel. Notez que la règle numéro un pour réussir à voir une aurore boréale, c’est toutefois la patience. </w:t>
      </w:r>
    </w:p>
    <w:p w:rsidR="00D92C97" w:rsidRPr="00D92C97" w:rsidRDefault="00D92C97" w:rsidP="00D92C97">
      <w:pPr>
        <w:spacing w:before="100" w:beforeAutospacing="1" w:after="150" w:line="480" w:lineRule="auto"/>
        <w:outlineLvl w:val="2"/>
        <w:rPr>
          <w:rFonts w:ascii="Times New Roman" w:eastAsia="Times New Roman" w:hAnsi="Times New Roman" w:cs="Times New Roman"/>
          <w:b/>
          <w:bCs/>
          <w:color w:val="1CA0AC"/>
          <w:sz w:val="24"/>
          <w:szCs w:val="24"/>
          <w:lang w:val="fr-FR" w:eastAsia="tr-TR"/>
        </w:rPr>
      </w:pPr>
      <w:r w:rsidRPr="00D92C97">
        <w:rPr>
          <w:rFonts w:ascii="Times New Roman" w:eastAsia="Times New Roman" w:hAnsi="Times New Roman" w:cs="Times New Roman"/>
          <w:b/>
          <w:bCs/>
          <w:color w:val="1CA0AC"/>
          <w:sz w:val="24"/>
          <w:szCs w:val="24"/>
          <w:lang w:val="fr-FR" w:eastAsia="tr-TR"/>
        </w:rPr>
        <w:t>Aurores boréales en Europe du Nord : les meilleurs sites</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b/>
          <w:bCs/>
          <w:color w:val="5A5858"/>
          <w:sz w:val="24"/>
          <w:szCs w:val="24"/>
          <w:lang w:val="fr-FR" w:eastAsia="tr-TR"/>
        </w:rPr>
        <w:t>En Norvège </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La Norvège du nord, des </w:t>
      </w:r>
      <w:hyperlink r:id="rId7" w:tgtFrame="_blank" w:history="1">
        <w:r w:rsidRPr="00D92C97">
          <w:rPr>
            <w:rFonts w:ascii="Times New Roman" w:eastAsia="Times New Roman" w:hAnsi="Times New Roman" w:cs="Times New Roman"/>
            <w:b/>
            <w:bCs/>
            <w:i/>
            <w:iCs/>
            <w:color w:val="1CA0AC"/>
            <w:sz w:val="24"/>
            <w:szCs w:val="24"/>
            <w:lang w:val="fr-FR" w:eastAsia="tr-TR"/>
          </w:rPr>
          <w:t>Îles Lofoten</w:t>
        </w:r>
      </w:hyperlink>
      <w:r w:rsidRPr="00D92C97">
        <w:rPr>
          <w:rFonts w:ascii="Times New Roman" w:eastAsia="Times New Roman" w:hAnsi="Times New Roman" w:cs="Times New Roman"/>
          <w:color w:val="5A5858"/>
          <w:sz w:val="24"/>
          <w:szCs w:val="24"/>
          <w:lang w:val="fr-FR" w:eastAsia="tr-TR"/>
        </w:rPr>
        <w:t> jusqu’au </w:t>
      </w:r>
      <w:r w:rsidRPr="00D92C97">
        <w:rPr>
          <w:rFonts w:ascii="Times New Roman" w:eastAsia="Times New Roman" w:hAnsi="Times New Roman" w:cs="Times New Roman"/>
          <w:b/>
          <w:bCs/>
          <w:i/>
          <w:iCs/>
          <w:color w:val="5A5858"/>
          <w:sz w:val="24"/>
          <w:szCs w:val="24"/>
          <w:lang w:val="fr-FR" w:eastAsia="tr-TR"/>
        </w:rPr>
        <w:t>Cap Nord</w:t>
      </w:r>
      <w:r w:rsidRPr="00D92C97">
        <w:rPr>
          <w:rFonts w:ascii="Times New Roman" w:eastAsia="Times New Roman" w:hAnsi="Times New Roman" w:cs="Times New Roman"/>
          <w:color w:val="5A5858"/>
          <w:sz w:val="24"/>
          <w:szCs w:val="24"/>
          <w:lang w:val="fr-FR" w:eastAsia="tr-TR"/>
        </w:rPr>
        <w:t>, est un lieu d’observation idéal. Pleine de charme, la ville de </w:t>
      </w:r>
      <w:hyperlink r:id="rId8" w:tgtFrame="_blank" w:history="1">
        <w:r w:rsidRPr="00D92C97">
          <w:rPr>
            <w:rFonts w:ascii="Times New Roman" w:eastAsia="Times New Roman" w:hAnsi="Times New Roman" w:cs="Times New Roman"/>
            <w:b/>
            <w:bCs/>
            <w:i/>
            <w:iCs/>
            <w:color w:val="1CA0AC"/>
            <w:sz w:val="24"/>
            <w:szCs w:val="24"/>
            <w:lang w:val="fr-FR" w:eastAsia="tr-TR"/>
          </w:rPr>
          <w:t>Tromso</w:t>
        </w:r>
        <w:r w:rsidRPr="00D92C97">
          <w:rPr>
            <w:rFonts w:ascii="Times New Roman" w:eastAsia="Times New Roman" w:hAnsi="Times New Roman" w:cs="Times New Roman"/>
            <w:color w:val="1CA0AC"/>
            <w:sz w:val="24"/>
            <w:szCs w:val="24"/>
            <w:lang w:val="fr-FR" w:eastAsia="tr-TR"/>
          </w:rPr>
          <w:t> </w:t>
        </w:r>
      </w:hyperlink>
      <w:r w:rsidRPr="00D92C97">
        <w:rPr>
          <w:rFonts w:ascii="Times New Roman" w:eastAsia="Times New Roman" w:hAnsi="Times New Roman" w:cs="Times New Roman"/>
          <w:color w:val="5A5858"/>
          <w:sz w:val="24"/>
          <w:szCs w:val="24"/>
          <w:lang w:val="fr-FR" w:eastAsia="tr-TR"/>
        </w:rPr>
        <w:t>est un point de départ apprécié : différents parcours de safaris en nature sauvage y sont organisés à destination des touristes. À quelques kilomètres de la ville, le</w:t>
      </w:r>
      <w:r w:rsidRPr="00D92C97">
        <w:rPr>
          <w:rFonts w:ascii="Times New Roman" w:eastAsia="Times New Roman" w:hAnsi="Times New Roman" w:cs="Times New Roman"/>
          <w:b/>
          <w:bCs/>
          <w:color w:val="5A5858"/>
          <w:sz w:val="24"/>
          <w:szCs w:val="24"/>
          <w:lang w:val="fr-FR" w:eastAsia="tr-TR"/>
        </w:rPr>
        <w:t> lac de Prestvannet</w:t>
      </w:r>
      <w:r w:rsidRPr="00D92C97">
        <w:rPr>
          <w:rFonts w:ascii="Times New Roman" w:eastAsia="Times New Roman" w:hAnsi="Times New Roman" w:cs="Times New Roman"/>
          <w:color w:val="5A5858"/>
          <w:sz w:val="24"/>
          <w:szCs w:val="24"/>
          <w:lang w:val="fr-FR" w:eastAsia="tr-TR"/>
        </w:rPr>
        <w:t>, dépourvu de toute lumière artificielle, est un point d’observation idéal tout comme </w:t>
      </w:r>
      <w:r w:rsidRPr="00D92C97">
        <w:rPr>
          <w:rFonts w:ascii="Times New Roman" w:eastAsia="Times New Roman" w:hAnsi="Times New Roman" w:cs="Times New Roman"/>
          <w:b/>
          <w:bCs/>
          <w:color w:val="5A5858"/>
          <w:sz w:val="24"/>
          <w:szCs w:val="24"/>
          <w:lang w:val="fr-FR" w:eastAsia="tr-TR"/>
        </w:rPr>
        <w:t>l’</w:t>
      </w:r>
      <w:hyperlink r:id="rId9" w:tgtFrame="_blank" w:history="1">
        <w:r w:rsidRPr="00D92C97">
          <w:rPr>
            <w:rFonts w:ascii="Times New Roman" w:eastAsia="Times New Roman" w:hAnsi="Times New Roman" w:cs="Times New Roman"/>
            <w:b/>
            <w:bCs/>
            <w:color w:val="1CA0AC"/>
            <w:sz w:val="24"/>
            <w:szCs w:val="24"/>
            <w:lang w:val="fr-FR" w:eastAsia="tr-TR"/>
          </w:rPr>
          <w:t>île de Sommaroy</w:t>
        </w:r>
      </w:hyperlink>
      <w:r w:rsidRPr="00D92C97">
        <w:rPr>
          <w:rFonts w:ascii="Times New Roman" w:eastAsia="Times New Roman" w:hAnsi="Times New Roman" w:cs="Times New Roman"/>
          <w:i/>
          <w:iCs/>
          <w:color w:val="5A5858"/>
          <w:sz w:val="24"/>
          <w:szCs w:val="24"/>
          <w:lang w:val="fr-FR" w:eastAsia="tr-TR"/>
        </w:rPr>
        <w:t>.</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À la pointe de la </w:t>
      </w:r>
      <w:hyperlink r:id="rId10" w:tgtFrame="_blank" w:history="1">
        <w:r w:rsidRPr="00D92C97">
          <w:rPr>
            <w:rFonts w:ascii="Times New Roman" w:eastAsia="Times New Roman" w:hAnsi="Times New Roman" w:cs="Times New Roman"/>
            <w:color w:val="1CA0AC"/>
            <w:sz w:val="24"/>
            <w:szCs w:val="24"/>
            <w:lang w:val="fr-FR" w:eastAsia="tr-TR"/>
          </w:rPr>
          <w:t>Norvège</w:t>
        </w:r>
      </w:hyperlink>
      <w:r w:rsidRPr="00D92C97">
        <w:rPr>
          <w:rFonts w:ascii="Times New Roman" w:eastAsia="Times New Roman" w:hAnsi="Times New Roman" w:cs="Times New Roman"/>
          <w:color w:val="5A5858"/>
          <w:sz w:val="24"/>
          <w:szCs w:val="24"/>
          <w:lang w:val="fr-FR" w:eastAsia="tr-TR"/>
        </w:rPr>
        <w:t>, une visite dans le </w:t>
      </w:r>
      <w:hyperlink r:id="rId11" w:tgtFrame="_blank" w:history="1">
        <w:r w:rsidRPr="00D92C97">
          <w:rPr>
            <w:rFonts w:ascii="Times New Roman" w:eastAsia="Times New Roman" w:hAnsi="Times New Roman" w:cs="Times New Roman"/>
            <w:b/>
            <w:bCs/>
            <w:i/>
            <w:iCs/>
            <w:color w:val="1CA0AC"/>
            <w:sz w:val="24"/>
            <w:szCs w:val="24"/>
            <w:lang w:val="fr-FR" w:eastAsia="tr-TR"/>
          </w:rPr>
          <w:t>Finnmark</w:t>
        </w:r>
        <w:r w:rsidRPr="00D92C97">
          <w:rPr>
            <w:rFonts w:ascii="Times New Roman" w:eastAsia="Times New Roman" w:hAnsi="Times New Roman" w:cs="Times New Roman"/>
            <w:color w:val="1CA0AC"/>
            <w:sz w:val="24"/>
            <w:szCs w:val="24"/>
            <w:lang w:val="fr-FR" w:eastAsia="tr-TR"/>
          </w:rPr>
          <w:t> </w:t>
        </w:r>
      </w:hyperlink>
      <w:r w:rsidRPr="00D92C97">
        <w:rPr>
          <w:rFonts w:ascii="Times New Roman" w:eastAsia="Times New Roman" w:hAnsi="Times New Roman" w:cs="Times New Roman"/>
          <w:color w:val="5A5858"/>
          <w:sz w:val="24"/>
          <w:szCs w:val="24"/>
          <w:lang w:val="fr-FR" w:eastAsia="tr-TR"/>
        </w:rPr>
        <w:t>(ou Laponie norvégienne) permet de découvrir des aurores polaires dans des conditions parfaites, tout en s’initiant à la culture des Sami, le peuple indigène de Laponie.</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b/>
          <w:bCs/>
          <w:color w:val="5A5858"/>
          <w:sz w:val="24"/>
          <w:szCs w:val="24"/>
          <w:lang w:val="fr-FR" w:eastAsia="tr-TR"/>
        </w:rPr>
        <w:lastRenderedPageBreak/>
        <w:t>En Suède</w:t>
      </w:r>
      <w:bookmarkStart w:id="0" w:name="_GoBack"/>
      <w:bookmarkEnd w:id="0"/>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On peut voir de magnifiques aurores boréales dans toute la </w:t>
      </w:r>
      <w:hyperlink r:id="rId12" w:tgtFrame="_blank" w:history="1">
        <w:r w:rsidRPr="00D92C97">
          <w:rPr>
            <w:rFonts w:ascii="Times New Roman" w:eastAsia="Times New Roman" w:hAnsi="Times New Roman" w:cs="Times New Roman"/>
            <w:color w:val="1CA0AC"/>
            <w:sz w:val="24"/>
            <w:szCs w:val="24"/>
            <w:lang w:val="fr-FR" w:eastAsia="tr-TR"/>
          </w:rPr>
          <w:t>Laponie suédoise</w:t>
        </w:r>
      </w:hyperlink>
      <w:r w:rsidRPr="00D92C97">
        <w:rPr>
          <w:rFonts w:ascii="Times New Roman" w:eastAsia="Times New Roman" w:hAnsi="Times New Roman" w:cs="Times New Roman"/>
          <w:color w:val="5A5858"/>
          <w:sz w:val="24"/>
          <w:szCs w:val="24"/>
          <w:lang w:val="fr-FR" w:eastAsia="tr-TR"/>
        </w:rPr>
        <w:t>, la région arctique qui recouvre le nord-ouest de la </w:t>
      </w:r>
      <w:hyperlink r:id="rId13" w:tgtFrame="_blank" w:history="1">
        <w:r w:rsidRPr="00D92C97">
          <w:rPr>
            <w:rFonts w:ascii="Times New Roman" w:eastAsia="Times New Roman" w:hAnsi="Times New Roman" w:cs="Times New Roman"/>
            <w:color w:val="1CA0AC"/>
            <w:sz w:val="24"/>
            <w:szCs w:val="24"/>
            <w:lang w:val="fr-FR" w:eastAsia="tr-TR"/>
          </w:rPr>
          <w:t>Suède</w:t>
        </w:r>
      </w:hyperlink>
      <w:r w:rsidRPr="00D92C97">
        <w:rPr>
          <w:rFonts w:ascii="Times New Roman" w:eastAsia="Times New Roman" w:hAnsi="Times New Roman" w:cs="Times New Roman"/>
          <w:color w:val="5A5858"/>
          <w:sz w:val="24"/>
          <w:szCs w:val="24"/>
          <w:lang w:val="fr-FR" w:eastAsia="tr-TR"/>
        </w:rPr>
        <w:t>.</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Pour mettre toutes les chances de son côté, il est conseillé de se rendre en télésiège à la </w:t>
      </w:r>
      <w:hyperlink r:id="rId14" w:tgtFrame="_blank" w:history="1">
        <w:r w:rsidRPr="00D92C97">
          <w:rPr>
            <w:rFonts w:ascii="Times New Roman" w:eastAsia="Times New Roman" w:hAnsi="Times New Roman" w:cs="Times New Roman"/>
            <w:b/>
            <w:bCs/>
            <w:i/>
            <w:iCs/>
            <w:color w:val="1CA0AC"/>
            <w:sz w:val="24"/>
            <w:szCs w:val="24"/>
            <w:lang w:val="fr-FR" w:eastAsia="tr-TR"/>
          </w:rPr>
          <w:t>Aurora Sky Station</w:t>
        </w:r>
      </w:hyperlink>
      <w:r w:rsidRPr="00D92C97">
        <w:rPr>
          <w:rFonts w:ascii="Times New Roman" w:eastAsia="Times New Roman" w:hAnsi="Times New Roman" w:cs="Times New Roman"/>
          <w:color w:val="5A5858"/>
          <w:sz w:val="24"/>
          <w:szCs w:val="24"/>
          <w:lang w:val="fr-FR" w:eastAsia="tr-TR"/>
        </w:rPr>
        <w:t>, à la pointe du </w:t>
      </w:r>
      <w:hyperlink r:id="rId15" w:tgtFrame="_blank" w:history="1">
        <w:r w:rsidRPr="00D92C97">
          <w:rPr>
            <w:rFonts w:ascii="Times New Roman" w:eastAsia="Times New Roman" w:hAnsi="Times New Roman" w:cs="Times New Roman"/>
            <w:b/>
            <w:bCs/>
            <w:i/>
            <w:iCs/>
            <w:color w:val="1CA0AC"/>
            <w:sz w:val="24"/>
            <w:szCs w:val="24"/>
            <w:lang w:val="fr-FR" w:eastAsia="tr-TR"/>
          </w:rPr>
          <w:t>Parc National d’Abisko</w:t>
        </w:r>
      </w:hyperlink>
      <w:r w:rsidRPr="00D92C97">
        <w:rPr>
          <w:rFonts w:ascii="Times New Roman" w:eastAsia="Times New Roman" w:hAnsi="Times New Roman" w:cs="Times New Roman"/>
          <w:color w:val="5A5858"/>
          <w:sz w:val="24"/>
          <w:szCs w:val="24"/>
          <w:lang w:val="fr-FR" w:eastAsia="tr-TR"/>
        </w:rPr>
        <w:t>. Il s’agit du point le plus sec et le plus lumineux de tout le pays. À 900 m au-dessus de la mer, elle est réputée comme le meilleur spot d’observation de Suède : on y voit près de 200 aurores par an !</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La ville minière de </w:t>
      </w:r>
      <w:hyperlink r:id="rId16" w:tgtFrame="_blank" w:history="1">
        <w:r w:rsidRPr="00D92C97">
          <w:rPr>
            <w:rFonts w:ascii="Times New Roman" w:eastAsia="Times New Roman" w:hAnsi="Times New Roman" w:cs="Times New Roman"/>
            <w:b/>
            <w:bCs/>
            <w:color w:val="1CA0AC"/>
            <w:sz w:val="24"/>
            <w:szCs w:val="24"/>
            <w:lang w:val="fr-FR" w:eastAsia="tr-TR"/>
          </w:rPr>
          <w:t>Kiruna</w:t>
        </w:r>
      </w:hyperlink>
      <w:r w:rsidRPr="00D92C97">
        <w:rPr>
          <w:rFonts w:ascii="Times New Roman" w:eastAsia="Times New Roman" w:hAnsi="Times New Roman" w:cs="Times New Roman"/>
          <w:color w:val="5A5858"/>
          <w:sz w:val="24"/>
          <w:szCs w:val="24"/>
          <w:lang w:val="fr-FR" w:eastAsia="tr-TR"/>
        </w:rPr>
        <w:t>, à plus de 15h de train de Stockholm, est également une destination phare aux nombreuses aurores boréales. Entourée de grands espaces vierges, c’est l’endroit rêvé pour partir à la chasse aux aurores boréales en moto neige ou en traîneau à chiens. Non loin de là, </w:t>
      </w:r>
      <w:r w:rsidRPr="00D92C97">
        <w:rPr>
          <w:rFonts w:ascii="Times New Roman" w:eastAsia="Times New Roman" w:hAnsi="Times New Roman" w:cs="Times New Roman"/>
          <w:b/>
          <w:bCs/>
          <w:color w:val="5A5858"/>
          <w:sz w:val="24"/>
          <w:szCs w:val="24"/>
          <w:lang w:val="fr-FR" w:eastAsia="tr-TR"/>
        </w:rPr>
        <w:t>Jukkasjärvi</w:t>
      </w:r>
      <w:r w:rsidRPr="00D92C97">
        <w:rPr>
          <w:rFonts w:ascii="Times New Roman" w:eastAsia="Times New Roman" w:hAnsi="Times New Roman" w:cs="Times New Roman"/>
          <w:color w:val="5A5858"/>
          <w:sz w:val="24"/>
          <w:szCs w:val="24"/>
          <w:lang w:val="fr-FR" w:eastAsia="tr-TR"/>
        </w:rPr>
        <w:t> mettra également toutes les chances de votre côté.</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b/>
          <w:bCs/>
          <w:color w:val="5A5858"/>
          <w:sz w:val="24"/>
          <w:szCs w:val="24"/>
          <w:lang w:val="fr-FR" w:eastAsia="tr-TR"/>
        </w:rPr>
        <w:t>En</w:t>
      </w:r>
      <w:r w:rsidRPr="00D92C97">
        <w:rPr>
          <w:rFonts w:ascii="Times New Roman" w:eastAsia="Times New Roman" w:hAnsi="Times New Roman" w:cs="Times New Roman"/>
          <w:color w:val="5A5858"/>
          <w:sz w:val="24"/>
          <w:szCs w:val="24"/>
          <w:lang w:val="fr-FR" w:eastAsia="tr-TR"/>
        </w:rPr>
        <w:t> </w:t>
      </w:r>
      <w:r w:rsidRPr="00D92C97">
        <w:rPr>
          <w:rFonts w:ascii="Times New Roman" w:eastAsia="Times New Roman" w:hAnsi="Times New Roman" w:cs="Times New Roman"/>
          <w:b/>
          <w:bCs/>
          <w:color w:val="5A5858"/>
          <w:sz w:val="24"/>
          <w:szCs w:val="24"/>
          <w:lang w:val="fr-FR" w:eastAsia="tr-TR"/>
        </w:rPr>
        <w:t>Finlande </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En </w:t>
      </w:r>
      <w:hyperlink r:id="rId17" w:tgtFrame="_blank" w:history="1">
        <w:r w:rsidRPr="00D92C97">
          <w:rPr>
            <w:rFonts w:ascii="Times New Roman" w:eastAsia="Times New Roman" w:hAnsi="Times New Roman" w:cs="Times New Roman"/>
            <w:color w:val="1CA0AC"/>
            <w:sz w:val="24"/>
            <w:szCs w:val="24"/>
            <w:lang w:val="fr-FR" w:eastAsia="tr-TR"/>
          </w:rPr>
          <w:t>Laponie finlandaise</w:t>
        </w:r>
      </w:hyperlink>
      <w:r w:rsidRPr="00D92C97">
        <w:rPr>
          <w:rFonts w:ascii="Times New Roman" w:eastAsia="Times New Roman" w:hAnsi="Times New Roman" w:cs="Times New Roman"/>
          <w:color w:val="5A5858"/>
          <w:sz w:val="24"/>
          <w:szCs w:val="24"/>
          <w:lang w:val="fr-FR" w:eastAsia="tr-TR"/>
        </w:rPr>
        <w:t>, les reflets colorés des aurores se reflètent dans les lacs glacés, laissant éclore un spectacle envoûtant.</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L’</w:t>
      </w:r>
      <w:r w:rsidRPr="00D92C97">
        <w:rPr>
          <w:rFonts w:ascii="Times New Roman" w:eastAsia="Times New Roman" w:hAnsi="Times New Roman" w:cs="Times New Roman"/>
          <w:b/>
          <w:bCs/>
          <w:i/>
          <w:iCs/>
          <w:color w:val="5A5858"/>
          <w:sz w:val="24"/>
          <w:szCs w:val="24"/>
          <w:lang w:val="fr-FR" w:eastAsia="tr-TR"/>
        </w:rPr>
        <w:t>Urho Kekkonen National Park</w:t>
      </w:r>
      <w:r w:rsidRPr="00D92C97">
        <w:rPr>
          <w:rFonts w:ascii="Times New Roman" w:eastAsia="Times New Roman" w:hAnsi="Times New Roman" w:cs="Times New Roman"/>
          <w:color w:val="5A5858"/>
          <w:sz w:val="24"/>
          <w:szCs w:val="24"/>
          <w:lang w:val="fr-FR" w:eastAsia="tr-TR"/>
        </w:rPr>
        <w:t>, et particulièrement la région d’</w:t>
      </w:r>
      <w:hyperlink r:id="rId18" w:tgtFrame="_blank" w:history="1">
        <w:r w:rsidRPr="00D92C97">
          <w:rPr>
            <w:rFonts w:ascii="Times New Roman" w:eastAsia="Times New Roman" w:hAnsi="Times New Roman" w:cs="Times New Roman"/>
            <w:b/>
            <w:bCs/>
            <w:i/>
            <w:iCs/>
            <w:color w:val="1CA0AC"/>
            <w:sz w:val="24"/>
            <w:szCs w:val="24"/>
            <w:lang w:val="fr-FR" w:eastAsia="tr-TR"/>
          </w:rPr>
          <w:t>Ivalo</w:t>
        </w:r>
      </w:hyperlink>
      <w:r w:rsidRPr="00D92C97">
        <w:rPr>
          <w:rFonts w:ascii="Times New Roman" w:eastAsia="Times New Roman" w:hAnsi="Times New Roman" w:cs="Times New Roman"/>
          <w:color w:val="5A5858"/>
          <w:sz w:val="24"/>
          <w:szCs w:val="24"/>
          <w:lang w:val="fr-FR" w:eastAsia="tr-TR"/>
        </w:rPr>
        <w:t> avec ses paysages enneigés, offrent des spots d’observation de toute beauté.</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D’autres endroits recommandés se trouvent dans les communes limitrophes de </w:t>
      </w:r>
      <w:hyperlink r:id="rId19" w:tgtFrame="_blank" w:history="1">
        <w:r w:rsidRPr="00D92C97">
          <w:rPr>
            <w:rFonts w:ascii="Times New Roman" w:eastAsia="Times New Roman" w:hAnsi="Times New Roman" w:cs="Times New Roman"/>
            <w:b/>
            <w:bCs/>
            <w:i/>
            <w:iCs/>
            <w:color w:val="1CA0AC"/>
            <w:sz w:val="24"/>
            <w:szCs w:val="24"/>
            <w:lang w:val="fr-FR" w:eastAsia="tr-TR"/>
          </w:rPr>
          <w:t>Saariselkä</w:t>
        </w:r>
      </w:hyperlink>
      <w:r w:rsidRPr="00D92C97">
        <w:rPr>
          <w:rFonts w:ascii="Times New Roman" w:eastAsia="Times New Roman" w:hAnsi="Times New Roman" w:cs="Times New Roman"/>
          <w:color w:val="5A5858"/>
          <w:sz w:val="24"/>
          <w:szCs w:val="24"/>
          <w:lang w:val="fr-FR" w:eastAsia="tr-TR"/>
        </w:rPr>
        <w:t>, </w:t>
      </w:r>
      <w:r w:rsidRPr="00D92C97">
        <w:rPr>
          <w:rFonts w:ascii="Times New Roman" w:eastAsia="Times New Roman" w:hAnsi="Times New Roman" w:cs="Times New Roman"/>
          <w:b/>
          <w:bCs/>
          <w:i/>
          <w:iCs/>
          <w:color w:val="5A5858"/>
          <w:sz w:val="24"/>
          <w:szCs w:val="24"/>
          <w:lang w:val="fr-FR" w:eastAsia="tr-TR"/>
        </w:rPr>
        <w:t>Kilpisjärvi</w:t>
      </w:r>
      <w:r w:rsidRPr="00D92C97">
        <w:rPr>
          <w:rFonts w:ascii="Times New Roman" w:eastAsia="Times New Roman" w:hAnsi="Times New Roman" w:cs="Times New Roman"/>
          <w:color w:val="5A5858"/>
          <w:sz w:val="24"/>
          <w:szCs w:val="24"/>
          <w:lang w:val="fr-FR" w:eastAsia="tr-TR"/>
        </w:rPr>
        <w:t> et </w:t>
      </w:r>
      <w:r w:rsidRPr="00D92C97">
        <w:rPr>
          <w:rFonts w:ascii="Times New Roman" w:eastAsia="Times New Roman" w:hAnsi="Times New Roman" w:cs="Times New Roman"/>
          <w:b/>
          <w:bCs/>
          <w:i/>
          <w:iCs/>
          <w:color w:val="5A5858"/>
          <w:sz w:val="24"/>
          <w:szCs w:val="24"/>
          <w:lang w:val="fr-FR" w:eastAsia="tr-TR"/>
        </w:rPr>
        <w:t>Inari</w:t>
      </w:r>
      <w:r w:rsidRPr="00D92C97">
        <w:rPr>
          <w:rFonts w:ascii="Times New Roman" w:eastAsia="Times New Roman" w:hAnsi="Times New Roman" w:cs="Times New Roman"/>
          <w:color w:val="5A5858"/>
          <w:sz w:val="24"/>
          <w:szCs w:val="24"/>
          <w:lang w:val="fr-FR" w:eastAsia="tr-TR"/>
        </w:rPr>
        <w:t>. Mais même à Helsinki et dans le sud de la </w:t>
      </w:r>
      <w:hyperlink r:id="rId20" w:tgtFrame="_blank" w:history="1">
        <w:r w:rsidRPr="00D92C97">
          <w:rPr>
            <w:rFonts w:ascii="Times New Roman" w:eastAsia="Times New Roman" w:hAnsi="Times New Roman" w:cs="Times New Roman"/>
            <w:color w:val="1CA0AC"/>
            <w:sz w:val="24"/>
            <w:szCs w:val="24"/>
            <w:lang w:val="fr-FR" w:eastAsia="tr-TR"/>
          </w:rPr>
          <w:t>Finlande</w:t>
        </w:r>
      </w:hyperlink>
      <w:r w:rsidRPr="00D92C97">
        <w:rPr>
          <w:rFonts w:ascii="Times New Roman" w:eastAsia="Times New Roman" w:hAnsi="Times New Roman" w:cs="Times New Roman"/>
          <w:color w:val="5A5858"/>
          <w:sz w:val="24"/>
          <w:szCs w:val="24"/>
          <w:lang w:val="fr-FR" w:eastAsia="tr-TR"/>
        </w:rPr>
        <w:t>, on peut en apercevoir pendant une vingtaine de nuits par an.</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b/>
          <w:bCs/>
          <w:color w:val="5A5858"/>
          <w:sz w:val="24"/>
          <w:szCs w:val="24"/>
          <w:lang w:val="fr-FR" w:eastAsia="tr-TR"/>
        </w:rPr>
        <w:t>En Islande</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lastRenderedPageBreak/>
        <w:t>Les légendaires nuits d</w:t>
      </w:r>
      <w:hyperlink r:id="rId21" w:tgtFrame="_blank" w:history="1">
        <w:r w:rsidRPr="00D92C97">
          <w:rPr>
            <w:rFonts w:ascii="Times New Roman" w:eastAsia="Times New Roman" w:hAnsi="Times New Roman" w:cs="Times New Roman"/>
            <w:color w:val="1CA0AC"/>
            <w:sz w:val="24"/>
            <w:szCs w:val="24"/>
            <w:lang w:val="fr-FR" w:eastAsia="tr-TR"/>
          </w:rPr>
          <w:t>'Islande</w:t>
        </w:r>
      </w:hyperlink>
      <w:r w:rsidRPr="00D92C97">
        <w:rPr>
          <w:rFonts w:ascii="Times New Roman" w:eastAsia="Times New Roman" w:hAnsi="Times New Roman" w:cs="Times New Roman"/>
          <w:color w:val="5A5858"/>
          <w:sz w:val="24"/>
          <w:szCs w:val="24"/>
          <w:lang w:val="fr-FR" w:eastAsia="tr-TR"/>
        </w:rPr>
        <w:t> font briller de mille feux les aurores boréales. Il suffit de prendre un vol pour </w:t>
      </w:r>
      <w:r w:rsidRPr="00D92C97">
        <w:rPr>
          <w:rFonts w:ascii="Times New Roman" w:eastAsia="Times New Roman" w:hAnsi="Times New Roman" w:cs="Times New Roman"/>
          <w:b/>
          <w:bCs/>
          <w:i/>
          <w:iCs/>
          <w:color w:val="5A5858"/>
          <w:sz w:val="24"/>
          <w:szCs w:val="24"/>
          <w:lang w:val="fr-FR" w:eastAsia="tr-TR"/>
        </w:rPr>
        <w:t>Reykjavik</w:t>
      </w:r>
      <w:r w:rsidRPr="00D92C97">
        <w:rPr>
          <w:rFonts w:ascii="Times New Roman" w:eastAsia="Times New Roman" w:hAnsi="Times New Roman" w:cs="Times New Roman"/>
          <w:color w:val="5A5858"/>
          <w:sz w:val="24"/>
          <w:szCs w:val="24"/>
          <w:lang w:val="fr-FR" w:eastAsia="tr-TR"/>
        </w:rPr>
        <w:t> pour se laisser envoûter par leur féerie colorée.</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De là, de nombreuses excursions nocturnes permettent de s’éloigner de la capitale et des lumières de la ville. Au-dessus des glaciers ou d’un volcan, on les voit scintiller au cœur d’un paysage lunaire. On peut aussi s’embarquer vers le Nord, près du </w:t>
      </w:r>
      <w:hyperlink r:id="rId22" w:tgtFrame="_blank" w:history="1">
        <w:r w:rsidRPr="00D92C97">
          <w:rPr>
            <w:rFonts w:ascii="Times New Roman" w:eastAsia="Times New Roman" w:hAnsi="Times New Roman" w:cs="Times New Roman"/>
            <w:b/>
            <w:bCs/>
            <w:i/>
            <w:iCs/>
            <w:color w:val="1CA0AC"/>
            <w:sz w:val="24"/>
            <w:szCs w:val="24"/>
            <w:lang w:val="fr-FR" w:eastAsia="tr-TR"/>
          </w:rPr>
          <w:t>lac Mývatn</w:t>
        </w:r>
      </w:hyperlink>
      <w:r w:rsidRPr="00D92C97">
        <w:rPr>
          <w:rFonts w:ascii="Times New Roman" w:eastAsia="Times New Roman" w:hAnsi="Times New Roman" w:cs="Times New Roman"/>
          <w:color w:val="5A5858"/>
          <w:sz w:val="24"/>
          <w:szCs w:val="24"/>
          <w:lang w:val="fr-FR" w:eastAsia="tr-TR"/>
        </w:rPr>
        <w:t>, pour voir les aurores illuminer la nature virginale.</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b/>
          <w:bCs/>
          <w:color w:val="5A5858"/>
          <w:sz w:val="24"/>
          <w:szCs w:val="24"/>
          <w:lang w:val="fr-FR" w:eastAsia="tr-TR"/>
        </w:rPr>
        <w:t>Au Groenland</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Les endroits les plus recommandés, célèbres pour leurs nuits d’une limpidité absolue, sont les alentours de la capitale </w:t>
      </w:r>
      <w:hyperlink r:id="rId23" w:tgtFrame="_blank" w:history="1">
        <w:r w:rsidRPr="00D92C97">
          <w:rPr>
            <w:rFonts w:ascii="Times New Roman" w:eastAsia="Times New Roman" w:hAnsi="Times New Roman" w:cs="Times New Roman"/>
            <w:b/>
            <w:bCs/>
            <w:i/>
            <w:iCs/>
            <w:color w:val="1CA0AC"/>
            <w:sz w:val="24"/>
            <w:szCs w:val="24"/>
            <w:lang w:val="fr-FR" w:eastAsia="tr-TR"/>
          </w:rPr>
          <w:t>Nuuk</w:t>
        </w:r>
      </w:hyperlink>
      <w:r w:rsidRPr="00D92C97">
        <w:rPr>
          <w:rFonts w:ascii="Times New Roman" w:eastAsia="Times New Roman" w:hAnsi="Times New Roman" w:cs="Times New Roman"/>
          <w:color w:val="5A5858"/>
          <w:sz w:val="24"/>
          <w:szCs w:val="24"/>
          <w:lang w:val="fr-FR" w:eastAsia="tr-TR"/>
        </w:rPr>
        <w:t>, </w:t>
      </w:r>
      <w:hyperlink r:id="rId24" w:tgtFrame="_blank" w:history="1">
        <w:r w:rsidRPr="00D92C97">
          <w:rPr>
            <w:rFonts w:ascii="Times New Roman" w:eastAsia="Times New Roman" w:hAnsi="Times New Roman" w:cs="Times New Roman"/>
            <w:b/>
            <w:bCs/>
            <w:i/>
            <w:iCs/>
            <w:color w:val="1CA0AC"/>
            <w:sz w:val="24"/>
            <w:szCs w:val="24"/>
            <w:lang w:val="fr-FR" w:eastAsia="tr-TR"/>
          </w:rPr>
          <w:t>Kangerlussuaq</w:t>
        </w:r>
        <w:r w:rsidRPr="00D92C97">
          <w:rPr>
            <w:rFonts w:ascii="Times New Roman" w:eastAsia="Times New Roman" w:hAnsi="Times New Roman" w:cs="Times New Roman"/>
            <w:color w:val="1CA0AC"/>
            <w:sz w:val="24"/>
            <w:szCs w:val="24"/>
            <w:lang w:val="fr-FR" w:eastAsia="tr-TR"/>
          </w:rPr>
          <w:t> </w:t>
        </w:r>
      </w:hyperlink>
      <w:r w:rsidRPr="00D92C97">
        <w:rPr>
          <w:rFonts w:ascii="Times New Roman" w:eastAsia="Times New Roman" w:hAnsi="Times New Roman" w:cs="Times New Roman"/>
          <w:color w:val="5A5858"/>
          <w:sz w:val="24"/>
          <w:szCs w:val="24"/>
          <w:lang w:val="fr-FR" w:eastAsia="tr-TR"/>
        </w:rPr>
        <w:t>sur la côte ouest, </w:t>
      </w:r>
      <w:hyperlink r:id="rId25" w:tgtFrame="_blank" w:history="1">
        <w:r w:rsidRPr="00D92C97">
          <w:rPr>
            <w:rFonts w:ascii="Times New Roman" w:eastAsia="Times New Roman" w:hAnsi="Times New Roman" w:cs="Times New Roman"/>
            <w:b/>
            <w:bCs/>
            <w:i/>
            <w:iCs/>
            <w:color w:val="1CA0AC"/>
            <w:sz w:val="24"/>
            <w:szCs w:val="24"/>
            <w:lang w:val="fr-FR" w:eastAsia="tr-TR"/>
          </w:rPr>
          <w:t>Ilulissat</w:t>
        </w:r>
        <w:r w:rsidRPr="00D92C97">
          <w:rPr>
            <w:rFonts w:ascii="Times New Roman" w:eastAsia="Times New Roman" w:hAnsi="Times New Roman" w:cs="Times New Roman"/>
            <w:color w:val="1CA0AC"/>
            <w:sz w:val="24"/>
            <w:szCs w:val="24"/>
            <w:lang w:val="fr-FR" w:eastAsia="tr-TR"/>
          </w:rPr>
          <w:t> </w:t>
        </w:r>
      </w:hyperlink>
      <w:r w:rsidRPr="00D92C97">
        <w:rPr>
          <w:rFonts w:ascii="Times New Roman" w:eastAsia="Times New Roman" w:hAnsi="Times New Roman" w:cs="Times New Roman"/>
          <w:color w:val="5A5858"/>
          <w:sz w:val="24"/>
          <w:szCs w:val="24"/>
          <w:lang w:val="fr-FR" w:eastAsia="tr-TR"/>
        </w:rPr>
        <w:t>dans la Disko Bay et </w:t>
      </w:r>
      <w:hyperlink r:id="rId26" w:tgtFrame="_blank" w:history="1">
        <w:r w:rsidRPr="00D92C97">
          <w:rPr>
            <w:rFonts w:ascii="Times New Roman" w:eastAsia="Times New Roman" w:hAnsi="Times New Roman" w:cs="Times New Roman"/>
            <w:b/>
            <w:bCs/>
            <w:i/>
            <w:iCs/>
            <w:color w:val="1CA0AC"/>
            <w:sz w:val="24"/>
            <w:szCs w:val="24"/>
            <w:lang w:val="fr-FR" w:eastAsia="tr-TR"/>
          </w:rPr>
          <w:t>Tasiilaq</w:t>
        </w:r>
        <w:r w:rsidRPr="00D92C97">
          <w:rPr>
            <w:rFonts w:ascii="Times New Roman" w:eastAsia="Times New Roman" w:hAnsi="Times New Roman" w:cs="Times New Roman"/>
            <w:color w:val="1CA0AC"/>
            <w:sz w:val="24"/>
            <w:szCs w:val="24"/>
            <w:lang w:val="fr-FR" w:eastAsia="tr-TR"/>
          </w:rPr>
          <w:t> </w:t>
        </w:r>
      </w:hyperlink>
      <w:r w:rsidRPr="00D92C97">
        <w:rPr>
          <w:rFonts w:ascii="Times New Roman" w:eastAsia="Times New Roman" w:hAnsi="Times New Roman" w:cs="Times New Roman"/>
          <w:color w:val="5A5858"/>
          <w:sz w:val="24"/>
          <w:szCs w:val="24"/>
          <w:lang w:val="fr-FR" w:eastAsia="tr-TR"/>
        </w:rPr>
        <w:t>sur la côte est.</w:t>
      </w:r>
    </w:p>
    <w:p w:rsidR="00D92C97" w:rsidRPr="00D92C97" w:rsidRDefault="00D92C97" w:rsidP="00D92C97">
      <w:pPr>
        <w:spacing w:before="100" w:beforeAutospacing="1" w:after="150" w:line="480" w:lineRule="auto"/>
        <w:outlineLvl w:val="2"/>
        <w:rPr>
          <w:rFonts w:ascii="Times New Roman" w:eastAsia="Times New Roman" w:hAnsi="Times New Roman" w:cs="Times New Roman"/>
          <w:b/>
          <w:bCs/>
          <w:color w:val="1CA0AC"/>
          <w:sz w:val="24"/>
          <w:szCs w:val="24"/>
          <w:lang w:val="fr-FR" w:eastAsia="tr-TR"/>
        </w:rPr>
      </w:pPr>
      <w:r w:rsidRPr="00D92C97">
        <w:rPr>
          <w:rFonts w:ascii="Times New Roman" w:eastAsia="Times New Roman" w:hAnsi="Times New Roman" w:cs="Times New Roman"/>
          <w:b/>
          <w:bCs/>
          <w:color w:val="1CA0AC"/>
          <w:sz w:val="24"/>
          <w:szCs w:val="24"/>
          <w:lang w:val="fr-FR" w:eastAsia="tr-TR"/>
        </w:rPr>
        <w:t>Voir des aurores boréales en Amérique du Nord et en Russie</w:t>
      </w:r>
    </w:p>
    <w:p w:rsidR="00D92C97" w:rsidRPr="00D92C97" w:rsidRDefault="00D92C97" w:rsidP="00D92C97">
      <w:pPr>
        <w:spacing w:after="0" w:line="480" w:lineRule="auto"/>
        <w:rPr>
          <w:rFonts w:ascii="Times New Roman" w:eastAsia="Times New Roman" w:hAnsi="Times New Roman" w:cs="Times New Roman"/>
          <w:sz w:val="24"/>
          <w:szCs w:val="24"/>
          <w:lang w:val="fr-FR" w:eastAsia="tr-TR"/>
        </w:rPr>
      </w:pPr>
      <w:r w:rsidRPr="00D92C97">
        <w:rPr>
          <w:rFonts w:ascii="Times New Roman" w:eastAsia="Times New Roman" w:hAnsi="Times New Roman" w:cs="Times New Roman"/>
          <w:sz w:val="24"/>
          <w:szCs w:val="24"/>
          <w:lang w:val="fr-FR" w:eastAsia="tr-TR"/>
        </w:rPr>
        <w:t>Aurores boréales à Fairbanks - Alaska © Victoria Nefedova - stock.adobe.com</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b/>
          <w:bCs/>
          <w:color w:val="5A5858"/>
          <w:sz w:val="24"/>
          <w:szCs w:val="24"/>
          <w:lang w:val="fr-FR" w:eastAsia="tr-TR"/>
        </w:rPr>
        <w:t>Au Canada</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De l’autre côté de l’Atlantique, les meilleurs endroits d’où contempler les aurores polaires sont les territoires canadiens situés au nord du 60</w:t>
      </w:r>
      <w:r w:rsidRPr="00D92C97">
        <w:rPr>
          <w:rFonts w:ascii="Times New Roman" w:eastAsia="Times New Roman" w:hAnsi="Times New Roman" w:cs="Times New Roman"/>
          <w:color w:val="5A5858"/>
          <w:sz w:val="24"/>
          <w:szCs w:val="24"/>
          <w:vertAlign w:val="superscript"/>
          <w:lang w:val="fr-FR" w:eastAsia="tr-TR"/>
        </w:rPr>
        <w:t>e</w:t>
      </w:r>
      <w:r w:rsidRPr="00D92C97">
        <w:rPr>
          <w:rFonts w:ascii="Times New Roman" w:eastAsia="Times New Roman" w:hAnsi="Times New Roman" w:cs="Times New Roman"/>
          <w:color w:val="5A5858"/>
          <w:sz w:val="24"/>
          <w:szCs w:val="24"/>
          <w:lang w:val="fr-FR" w:eastAsia="tr-TR"/>
        </w:rPr>
        <w:t> parallèle.</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Dans le Yukon, </w:t>
      </w:r>
      <w:hyperlink r:id="rId27" w:tgtFrame="_blank" w:history="1">
        <w:r w:rsidRPr="00D92C97">
          <w:rPr>
            <w:rFonts w:ascii="Times New Roman" w:eastAsia="Times New Roman" w:hAnsi="Times New Roman" w:cs="Times New Roman"/>
            <w:b/>
            <w:bCs/>
            <w:i/>
            <w:iCs/>
            <w:color w:val="1CA0AC"/>
            <w:sz w:val="24"/>
            <w:szCs w:val="24"/>
            <w:lang w:val="fr-FR" w:eastAsia="tr-TR"/>
          </w:rPr>
          <w:t>Whitehorse</w:t>
        </w:r>
      </w:hyperlink>
      <w:r w:rsidRPr="00D92C97">
        <w:rPr>
          <w:rFonts w:ascii="Times New Roman" w:eastAsia="Times New Roman" w:hAnsi="Times New Roman" w:cs="Times New Roman"/>
          <w:color w:val="5A5858"/>
          <w:sz w:val="24"/>
          <w:szCs w:val="24"/>
          <w:lang w:val="fr-FR" w:eastAsia="tr-TR"/>
        </w:rPr>
        <w:t>, aussi appelée la « terre du soleil de minuit » offre une visibilité fantastique, au cœur d’un espace qui semble illimité. Aux confins du cercle arctique, la ville de </w:t>
      </w:r>
      <w:hyperlink r:id="rId28" w:tgtFrame="_blank" w:history="1">
        <w:r w:rsidRPr="00D92C97">
          <w:rPr>
            <w:rFonts w:ascii="Times New Roman" w:eastAsia="Times New Roman" w:hAnsi="Times New Roman" w:cs="Times New Roman"/>
            <w:b/>
            <w:bCs/>
            <w:i/>
            <w:iCs/>
            <w:color w:val="1CA0AC"/>
            <w:sz w:val="24"/>
            <w:szCs w:val="24"/>
            <w:lang w:val="fr-FR" w:eastAsia="tr-TR"/>
          </w:rPr>
          <w:t>Yellowknife</w:t>
        </w:r>
      </w:hyperlink>
      <w:r w:rsidRPr="00D92C97">
        <w:rPr>
          <w:rFonts w:ascii="Times New Roman" w:eastAsia="Times New Roman" w:hAnsi="Times New Roman" w:cs="Times New Roman"/>
          <w:color w:val="5A5858"/>
          <w:sz w:val="24"/>
          <w:szCs w:val="24"/>
          <w:lang w:val="fr-FR" w:eastAsia="tr-TR"/>
        </w:rPr>
        <w:t>, capitale des territoires du nord-ouest du </w:t>
      </w:r>
      <w:hyperlink r:id="rId29" w:tgtFrame="_blank" w:history="1">
        <w:r w:rsidRPr="00D92C97">
          <w:rPr>
            <w:rFonts w:ascii="Times New Roman" w:eastAsia="Times New Roman" w:hAnsi="Times New Roman" w:cs="Times New Roman"/>
            <w:color w:val="1CA0AC"/>
            <w:sz w:val="24"/>
            <w:szCs w:val="24"/>
            <w:lang w:val="fr-FR" w:eastAsia="tr-TR"/>
          </w:rPr>
          <w:t>Canada</w:t>
        </w:r>
      </w:hyperlink>
      <w:r w:rsidRPr="00D92C97">
        <w:rPr>
          <w:rFonts w:ascii="Times New Roman" w:eastAsia="Times New Roman" w:hAnsi="Times New Roman" w:cs="Times New Roman"/>
          <w:color w:val="5A5858"/>
          <w:sz w:val="24"/>
          <w:szCs w:val="24"/>
          <w:lang w:val="fr-FR" w:eastAsia="tr-TR"/>
        </w:rPr>
        <w:t>, jouit d’une luminosité impressionnante.</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lastRenderedPageBreak/>
        <w:t>Une fois sur place, différentes compagnies organisent des circuits d’observation, comprenant un hébergement en cabane en bois, dans des tipis, voire dans des cabanes d’esquimaux… Ou à la belle étoile !</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À noter, en</w:t>
      </w:r>
      <w:r w:rsidRPr="00D92C97">
        <w:rPr>
          <w:rFonts w:ascii="Times New Roman" w:eastAsia="Times New Roman" w:hAnsi="Times New Roman" w:cs="Times New Roman"/>
          <w:b/>
          <w:bCs/>
          <w:i/>
          <w:iCs/>
          <w:color w:val="5A5858"/>
          <w:sz w:val="24"/>
          <w:szCs w:val="24"/>
          <w:lang w:val="fr-FR" w:eastAsia="tr-TR"/>
        </w:rPr>
        <w:t> </w:t>
      </w:r>
      <w:hyperlink r:id="rId30" w:tgtFrame="_blank" w:history="1">
        <w:r w:rsidRPr="00D92C97">
          <w:rPr>
            <w:rFonts w:ascii="Times New Roman" w:eastAsia="Times New Roman" w:hAnsi="Times New Roman" w:cs="Times New Roman"/>
            <w:b/>
            <w:bCs/>
            <w:i/>
            <w:iCs/>
            <w:color w:val="1CA0AC"/>
            <w:sz w:val="24"/>
            <w:szCs w:val="24"/>
            <w:lang w:val="fr-FR" w:eastAsia="tr-TR"/>
          </w:rPr>
          <w:t>Alberta</w:t>
        </w:r>
      </w:hyperlink>
      <w:r w:rsidRPr="00D92C97">
        <w:rPr>
          <w:rFonts w:ascii="Times New Roman" w:eastAsia="Times New Roman" w:hAnsi="Times New Roman" w:cs="Times New Roman"/>
          <w:color w:val="5A5858"/>
          <w:sz w:val="24"/>
          <w:szCs w:val="24"/>
          <w:lang w:val="fr-FR" w:eastAsia="tr-TR"/>
        </w:rPr>
        <w:t>, l’un des endroits où le ciel est le plus limpide au monde : le parc canadien de </w:t>
      </w:r>
      <w:hyperlink r:id="rId31" w:tgtFrame="_blank" w:history="1">
        <w:r w:rsidRPr="00D92C97">
          <w:rPr>
            <w:rFonts w:ascii="Times New Roman" w:eastAsia="Times New Roman" w:hAnsi="Times New Roman" w:cs="Times New Roman"/>
            <w:color w:val="1CA0AC"/>
            <w:sz w:val="24"/>
            <w:szCs w:val="24"/>
            <w:lang w:val="fr-FR" w:eastAsia="tr-TR"/>
          </w:rPr>
          <w:t>Wood Buffalo</w:t>
        </w:r>
      </w:hyperlink>
      <w:r w:rsidRPr="00D92C97">
        <w:rPr>
          <w:rFonts w:ascii="Times New Roman" w:eastAsia="Times New Roman" w:hAnsi="Times New Roman" w:cs="Times New Roman"/>
          <w:color w:val="5A5858"/>
          <w:sz w:val="24"/>
          <w:szCs w:val="24"/>
          <w:lang w:val="fr-FR" w:eastAsia="tr-TR"/>
        </w:rPr>
        <w:t>.</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On peut aussi en observer dans le </w:t>
      </w:r>
      <w:r w:rsidRPr="00D92C97">
        <w:rPr>
          <w:rFonts w:ascii="Times New Roman" w:eastAsia="Times New Roman" w:hAnsi="Times New Roman" w:cs="Times New Roman"/>
          <w:b/>
          <w:bCs/>
          <w:i/>
          <w:iCs/>
          <w:color w:val="5A5858"/>
          <w:sz w:val="24"/>
          <w:szCs w:val="24"/>
          <w:lang w:val="fr-FR" w:eastAsia="tr-TR"/>
        </w:rPr>
        <w:t>nord du Québec</w:t>
      </w:r>
      <w:r w:rsidRPr="00D92C97">
        <w:rPr>
          <w:rFonts w:ascii="Times New Roman" w:eastAsia="Times New Roman" w:hAnsi="Times New Roman" w:cs="Times New Roman"/>
          <w:color w:val="5A5858"/>
          <w:sz w:val="24"/>
          <w:szCs w:val="24"/>
          <w:lang w:val="fr-FR" w:eastAsia="tr-TR"/>
        </w:rPr>
        <w:t>, lorsque le soleil est en proie à ses plus fortes activités magnétiques, mais c’est plus rare. Radisson et la Baie James sont les sites les mieux lotis.</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b/>
          <w:bCs/>
          <w:color w:val="5A5858"/>
          <w:sz w:val="24"/>
          <w:szCs w:val="24"/>
          <w:lang w:val="fr-FR" w:eastAsia="tr-TR"/>
        </w:rPr>
        <w:t>En Alaska</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À la pointe du monde, l’</w:t>
      </w:r>
      <w:hyperlink r:id="rId32" w:tgtFrame="_blank" w:history="1">
        <w:r w:rsidRPr="00D92C97">
          <w:rPr>
            <w:rFonts w:ascii="Times New Roman" w:eastAsia="Times New Roman" w:hAnsi="Times New Roman" w:cs="Times New Roman"/>
            <w:b/>
            <w:bCs/>
            <w:i/>
            <w:iCs/>
            <w:color w:val="1CA0AC"/>
            <w:sz w:val="24"/>
            <w:szCs w:val="24"/>
            <w:lang w:val="fr-FR" w:eastAsia="tr-TR"/>
          </w:rPr>
          <w:t>Alaska</w:t>
        </w:r>
      </w:hyperlink>
      <w:r w:rsidRPr="00D92C97">
        <w:rPr>
          <w:rFonts w:ascii="Times New Roman" w:eastAsia="Times New Roman" w:hAnsi="Times New Roman" w:cs="Times New Roman"/>
          <w:color w:val="5A5858"/>
          <w:sz w:val="24"/>
          <w:szCs w:val="24"/>
          <w:lang w:val="fr-FR" w:eastAsia="tr-TR"/>
        </w:rPr>
        <w:t> se dévoile au rythme de ses éclaircies. Ici, les aurores boréales enflamment le ciel, mais pas partout, pendant près de deux cents jours par an.</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À la juste distance du pôle nord et des champs magnétiques, la ville de </w:t>
      </w:r>
      <w:hyperlink r:id="rId33" w:tgtFrame="_blank" w:history="1">
        <w:r w:rsidRPr="00D92C97">
          <w:rPr>
            <w:rFonts w:ascii="Times New Roman" w:eastAsia="Times New Roman" w:hAnsi="Times New Roman" w:cs="Times New Roman"/>
            <w:b/>
            <w:bCs/>
            <w:i/>
            <w:iCs/>
            <w:color w:val="1CA0AC"/>
            <w:sz w:val="24"/>
            <w:szCs w:val="24"/>
            <w:lang w:val="fr-FR" w:eastAsia="tr-TR"/>
          </w:rPr>
          <w:t>Fairbanks</w:t>
        </w:r>
        <w:r w:rsidRPr="00D92C97">
          <w:rPr>
            <w:rFonts w:ascii="Times New Roman" w:eastAsia="Times New Roman" w:hAnsi="Times New Roman" w:cs="Times New Roman"/>
            <w:b/>
            <w:bCs/>
            <w:color w:val="1CA0AC"/>
            <w:sz w:val="24"/>
            <w:szCs w:val="24"/>
            <w:lang w:val="fr-FR" w:eastAsia="tr-TR"/>
          </w:rPr>
          <w:t> </w:t>
        </w:r>
      </w:hyperlink>
      <w:r w:rsidRPr="00D92C97">
        <w:rPr>
          <w:rFonts w:ascii="Times New Roman" w:eastAsia="Times New Roman" w:hAnsi="Times New Roman" w:cs="Times New Roman"/>
          <w:color w:val="5A5858"/>
          <w:sz w:val="24"/>
          <w:szCs w:val="24"/>
          <w:lang w:val="fr-FR" w:eastAsia="tr-TR"/>
        </w:rPr>
        <w:t>est particulièrement appréciée des voyageurs, qui se laissent enivrer par le spectacle, entre deux escapades en traîneau à chiens…  Il en est de même pour la ville de </w:t>
      </w:r>
      <w:r w:rsidRPr="00D92C97">
        <w:rPr>
          <w:rFonts w:ascii="Times New Roman" w:eastAsia="Times New Roman" w:hAnsi="Times New Roman" w:cs="Times New Roman"/>
          <w:b/>
          <w:bCs/>
          <w:color w:val="5A5858"/>
          <w:sz w:val="24"/>
          <w:szCs w:val="24"/>
          <w:lang w:val="fr-FR" w:eastAsia="tr-TR"/>
        </w:rPr>
        <w:t>Nome</w:t>
      </w:r>
      <w:r w:rsidRPr="00D92C97">
        <w:rPr>
          <w:rFonts w:ascii="Times New Roman" w:eastAsia="Times New Roman" w:hAnsi="Times New Roman" w:cs="Times New Roman"/>
          <w:color w:val="5A5858"/>
          <w:sz w:val="24"/>
          <w:szCs w:val="24"/>
          <w:lang w:val="fr-FR" w:eastAsia="tr-TR"/>
        </w:rPr>
        <w:t>. Dans ces villes, on comptabilise plus de 200 jours d’aurores boréales par an.</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Grâce à ses grands espaces dégagés, à ses panoramas de montagne et l’absence totale de source de lumière, le </w:t>
      </w:r>
      <w:hyperlink r:id="rId34" w:tgtFrame="_blank" w:history="1">
        <w:r w:rsidRPr="00D92C97">
          <w:rPr>
            <w:rFonts w:ascii="Times New Roman" w:eastAsia="Times New Roman" w:hAnsi="Times New Roman" w:cs="Times New Roman"/>
            <w:b/>
            <w:bCs/>
            <w:color w:val="1CA0AC"/>
            <w:sz w:val="24"/>
            <w:szCs w:val="24"/>
            <w:lang w:val="fr-FR" w:eastAsia="tr-TR"/>
          </w:rPr>
          <w:t>Denali National Park and Preserve</w:t>
        </w:r>
      </w:hyperlink>
      <w:r w:rsidRPr="00D92C97">
        <w:rPr>
          <w:rFonts w:ascii="Times New Roman" w:eastAsia="Times New Roman" w:hAnsi="Times New Roman" w:cs="Times New Roman"/>
          <w:color w:val="5A5858"/>
          <w:sz w:val="24"/>
          <w:szCs w:val="24"/>
          <w:lang w:val="fr-FR" w:eastAsia="tr-TR"/>
        </w:rPr>
        <w:t> est reconnu comme l’un des meilleurs spots des Etats-Unis pour dénicher des aurores boréales d’exception.</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b/>
          <w:bCs/>
          <w:color w:val="5A5858"/>
          <w:sz w:val="24"/>
          <w:szCs w:val="24"/>
          <w:lang w:val="fr-FR" w:eastAsia="tr-TR"/>
        </w:rPr>
        <w:t>En Russie</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Avis aux grands voyageurs ! Beaucoup plus difficiles d’accès, les points d’observation en </w:t>
      </w:r>
      <w:hyperlink r:id="rId35" w:tgtFrame="_blank" w:history="1">
        <w:r w:rsidRPr="00D92C97">
          <w:rPr>
            <w:rFonts w:ascii="Times New Roman" w:eastAsia="Times New Roman" w:hAnsi="Times New Roman" w:cs="Times New Roman"/>
            <w:color w:val="1CA0AC"/>
            <w:sz w:val="24"/>
            <w:szCs w:val="24"/>
            <w:lang w:val="fr-FR" w:eastAsia="tr-TR"/>
          </w:rPr>
          <w:t>Russie </w:t>
        </w:r>
      </w:hyperlink>
      <w:r w:rsidRPr="00D92C97">
        <w:rPr>
          <w:rFonts w:ascii="Times New Roman" w:eastAsia="Times New Roman" w:hAnsi="Times New Roman" w:cs="Times New Roman"/>
          <w:color w:val="5A5858"/>
          <w:sz w:val="24"/>
          <w:szCs w:val="24"/>
          <w:lang w:val="fr-FR" w:eastAsia="tr-TR"/>
        </w:rPr>
        <w:t>sont pourtant les plus sauvages…</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lastRenderedPageBreak/>
        <w:t>Au-delà du cercle polaire, la ville de </w:t>
      </w:r>
      <w:r w:rsidRPr="00D92C97">
        <w:rPr>
          <w:rFonts w:ascii="Times New Roman" w:eastAsia="Times New Roman" w:hAnsi="Times New Roman" w:cs="Times New Roman"/>
          <w:b/>
          <w:bCs/>
          <w:i/>
          <w:iCs/>
          <w:color w:val="5A5858"/>
          <w:sz w:val="24"/>
          <w:szCs w:val="24"/>
          <w:lang w:val="fr-FR" w:eastAsia="tr-TR"/>
        </w:rPr>
        <w:t>Mourmansk</w:t>
      </w:r>
      <w:r w:rsidRPr="00D92C97">
        <w:rPr>
          <w:rFonts w:ascii="Times New Roman" w:eastAsia="Times New Roman" w:hAnsi="Times New Roman" w:cs="Times New Roman"/>
          <w:color w:val="5A5858"/>
          <w:sz w:val="24"/>
          <w:szCs w:val="24"/>
          <w:lang w:val="fr-FR" w:eastAsia="tr-TR"/>
        </w:rPr>
        <w:t>, perdue au milieu de la Toundra, est une terre de mythes et de légendes. Plus loin, </w:t>
      </w:r>
      <w:r w:rsidRPr="00D92C97">
        <w:rPr>
          <w:rFonts w:ascii="Times New Roman" w:eastAsia="Times New Roman" w:hAnsi="Times New Roman" w:cs="Times New Roman"/>
          <w:b/>
          <w:bCs/>
          <w:i/>
          <w:iCs/>
          <w:color w:val="5A5858"/>
          <w:sz w:val="24"/>
          <w:szCs w:val="24"/>
          <w:lang w:val="fr-FR" w:eastAsia="tr-TR"/>
        </w:rPr>
        <w:t>Salekhard</w:t>
      </w:r>
      <w:r w:rsidRPr="00D92C97">
        <w:rPr>
          <w:rFonts w:ascii="Times New Roman" w:eastAsia="Times New Roman" w:hAnsi="Times New Roman" w:cs="Times New Roman"/>
          <w:color w:val="5A5858"/>
          <w:sz w:val="24"/>
          <w:szCs w:val="24"/>
          <w:lang w:val="fr-FR" w:eastAsia="tr-TR"/>
        </w:rPr>
        <w:t> est la seule vraie ville du monde à se trouver sur le cercle polaire. Ici, lorsque les aurores déchirent le ciel, les habitants croient voir apparaître l’esprit des morts.</w:t>
      </w:r>
    </w:p>
    <w:p w:rsidR="00D92C97" w:rsidRPr="00D92C97" w:rsidRDefault="00D92C97" w:rsidP="00D92C97">
      <w:pPr>
        <w:spacing w:before="100" w:beforeAutospacing="1" w:after="100" w:afterAutospacing="1" w:line="480" w:lineRule="auto"/>
        <w:jc w:val="both"/>
        <w:rPr>
          <w:rFonts w:ascii="Times New Roman" w:eastAsia="Times New Roman" w:hAnsi="Times New Roman" w:cs="Times New Roman"/>
          <w:color w:val="5A5858"/>
          <w:sz w:val="24"/>
          <w:szCs w:val="24"/>
          <w:lang w:val="fr-FR" w:eastAsia="tr-TR"/>
        </w:rPr>
      </w:pPr>
      <w:r w:rsidRPr="00D92C97">
        <w:rPr>
          <w:rFonts w:ascii="Times New Roman" w:eastAsia="Times New Roman" w:hAnsi="Times New Roman" w:cs="Times New Roman"/>
          <w:color w:val="5A5858"/>
          <w:sz w:val="24"/>
          <w:szCs w:val="24"/>
          <w:lang w:val="fr-FR" w:eastAsia="tr-TR"/>
        </w:rPr>
        <w:t>Si vous voulez pousser encore plus loin, après avoir reçu une autorisation spéciale, il est possible de se rendre sur l’archipel reculé de </w:t>
      </w:r>
      <w:r w:rsidRPr="00D92C97">
        <w:rPr>
          <w:rFonts w:ascii="Times New Roman" w:eastAsia="Times New Roman" w:hAnsi="Times New Roman" w:cs="Times New Roman"/>
          <w:b/>
          <w:bCs/>
          <w:i/>
          <w:iCs/>
          <w:color w:val="5A5858"/>
          <w:sz w:val="24"/>
          <w:szCs w:val="24"/>
          <w:lang w:val="fr-FR" w:eastAsia="tr-TR"/>
        </w:rPr>
        <w:t>Novaïa Zemlia</w:t>
      </w:r>
      <w:r w:rsidRPr="00D92C97">
        <w:rPr>
          <w:rFonts w:ascii="Times New Roman" w:eastAsia="Times New Roman" w:hAnsi="Times New Roman" w:cs="Times New Roman"/>
          <w:color w:val="5A5858"/>
          <w:sz w:val="24"/>
          <w:szCs w:val="24"/>
          <w:lang w:val="fr-FR" w:eastAsia="tr-TR"/>
        </w:rPr>
        <w:t>. Tristement célèbre en tant que zone de tests atomiques, l’endroit passe pour un splendide site d’observation des nuits polaires aux couleurs virevoltantes. Mais là, il faut vraiment avoir une âme d’aventurier…</w:t>
      </w:r>
    </w:p>
    <w:p w:rsidR="004C66EA" w:rsidRPr="00D92C97" w:rsidRDefault="004C66EA" w:rsidP="00D92C97">
      <w:pPr>
        <w:spacing w:line="480" w:lineRule="auto"/>
        <w:rPr>
          <w:rFonts w:ascii="Times New Roman" w:hAnsi="Times New Roman" w:cs="Times New Roman"/>
          <w:sz w:val="24"/>
          <w:szCs w:val="24"/>
          <w:lang w:val="fr-FR"/>
        </w:rPr>
      </w:pPr>
    </w:p>
    <w:sectPr w:rsidR="004C66EA" w:rsidRPr="00D92C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03CD0"/>
    <w:multiLevelType w:val="multilevel"/>
    <w:tmpl w:val="7980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97"/>
    <w:rsid w:val="004C66EA"/>
    <w:rsid w:val="00D92C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FA509-B1B3-42EA-BD1B-53680963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273443">
      <w:bodyDiv w:val="1"/>
      <w:marLeft w:val="0"/>
      <w:marRight w:val="0"/>
      <w:marTop w:val="0"/>
      <w:marBottom w:val="0"/>
      <w:divBdr>
        <w:top w:val="none" w:sz="0" w:space="0" w:color="auto"/>
        <w:left w:val="none" w:sz="0" w:space="0" w:color="auto"/>
        <w:bottom w:val="none" w:sz="0" w:space="0" w:color="auto"/>
        <w:right w:val="none" w:sz="0" w:space="0" w:color="auto"/>
      </w:divBdr>
      <w:divsChild>
        <w:div w:id="490410713">
          <w:marLeft w:val="0"/>
          <w:marRight w:val="0"/>
          <w:marTop w:val="0"/>
          <w:marBottom w:val="75"/>
          <w:divBdr>
            <w:top w:val="none" w:sz="0" w:space="0" w:color="auto"/>
            <w:left w:val="none" w:sz="0" w:space="0" w:color="auto"/>
            <w:bottom w:val="none" w:sz="0" w:space="0" w:color="auto"/>
            <w:right w:val="none" w:sz="0" w:space="0" w:color="auto"/>
          </w:divBdr>
        </w:div>
        <w:div w:id="668558303">
          <w:marLeft w:val="0"/>
          <w:marRight w:val="0"/>
          <w:marTop w:val="0"/>
          <w:marBottom w:val="150"/>
          <w:divBdr>
            <w:top w:val="none" w:sz="0" w:space="0" w:color="auto"/>
            <w:left w:val="none" w:sz="0" w:space="0" w:color="auto"/>
            <w:bottom w:val="none" w:sz="0" w:space="0" w:color="auto"/>
            <w:right w:val="none" w:sz="0" w:space="0" w:color="auto"/>
          </w:divBdr>
        </w:div>
        <w:div w:id="189614509">
          <w:marLeft w:val="0"/>
          <w:marRight w:val="0"/>
          <w:marTop w:val="0"/>
          <w:marBottom w:val="225"/>
          <w:divBdr>
            <w:top w:val="single" w:sz="6" w:space="11" w:color="808080"/>
            <w:left w:val="single" w:sz="18" w:space="11" w:color="56B8C1"/>
            <w:bottom w:val="single" w:sz="6" w:space="11" w:color="808080"/>
            <w:right w:val="single" w:sz="6" w:space="11" w:color="80808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utard.com/guide_voyage_lieu/5865-tromso.htm" TargetMode="External"/><Relationship Id="rId13" Type="http://schemas.openxmlformats.org/officeDocument/2006/relationships/hyperlink" Target="https://www.routard.com/guide/code_dest/suede.htm" TargetMode="External"/><Relationship Id="rId18" Type="http://schemas.openxmlformats.org/officeDocument/2006/relationships/hyperlink" Target="https://www.routard.com/guide_voyage_lieu/6737-ivalo.htm" TargetMode="External"/><Relationship Id="rId26" Type="http://schemas.openxmlformats.org/officeDocument/2006/relationships/hyperlink" Target="https://www.routard.com/guide_voyage_lieu/14966-tasiilaq.htm" TargetMode="External"/><Relationship Id="rId3" Type="http://schemas.openxmlformats.org/officeDocument/2006/relationships/settings" Target="settings.xml"/><Relationship Id="rId21" Type="http://schemas.openxmlformats.org/officeDocument/2006/relationships/hyperlink" Target="https://www.routard.com/guide/code_dest/islande.htm" TargetMode="External"/><Relationship Id="rId34" Type="http://schemas.openxmlformats.org/officeDocument/2006/relationships/hyperlink" Target="https://www.routard.com/guide_voyage_lieu/4342-denali_national_park.htm" TargetMode="External"/><Relationship Id="rId7" Type="http://schemas.openxmlformats.org/officeDocument/2006/relationships/hyperlink" Target="https://www.routard.com/guide_voyage_lieu/1688-iles_lofoten_et_vesteralen.htm" TargetMode="External"/><Relationship Id="rId12" Type="http://schemas.openxmlformats.org/officeDocument/2006/relationships/hyperlink" Target="https://www.routard.com/reportages-de-voyage/cid137721-suede-la-laponie-en-hiver-sous-les-aurores-boreales.html" TargetMode="External"/><Relationship Id="rId17" Type="http://schemas.openxmlformats.org/officeDocument/2006/relationships/hyperlink" Target="https://www.routard.com/reportages-de-voyage/cid136616-finlande-en-laponie-au-pays-des-aurores-boreales.html" TargetMode="External"/><Relationship Id="rId25" Type="http://schemas.openxmlformats.org/officeDocument/2006/relationships/hyperlink" Target="https://www.routard.com/guide_voyage_lieu/14964-ilulissat.htm" TargetMode="External"/><Relationship Id="rId33" Type="http://schemas.openxmlformats.org/officeDocument/2006/relationships/hyperlink" Target="https://www.routard.com/guide_voyage_lieu/16579-fairbanks.htm" TargetMode="External"/><Relationship Id="rId2" Type="http://schemas.openxmlformats.org/officeDocument/2006/relationships/styles" Target="styles.xml"/><Relationship Id="rId16" Type="http://schemas.openxmlformats.org/officeDocument/2006/relationships/hyperlink" Target="https://www.routard.com/guide_voyage_lieu/3882-kiruna.htm" TargetMode="External"/><Relationship Id="rId20" Type="http://schemas.openxmlformats.org/officeDocument/2006/relationships/hyperlink" Target="https://www.routard.com/guide/code_dest/finlande.htm" TargetMode="External"/><Relationship Id="rId29" Type="http://schemas.openxmlformats.org/officeDocument/2006/relationships/hyperlink" Target="https://www.routard.com/guide/code_dest/canada.htm" TargetMode="External"/><Relationship Id="rId1" Type="http://schemas.openxmlformats.org/officeDocument/2006/relationships/numbering" Target="numbering.xml"/><Relationship Id="rId6" Type="http://schemas.openxmlformats.org/officeDocument/2006/relationships/hyperlink" Target="http://fr.wikipedia.org/wiki/Latitude" TargetMode="External"/><Relationship Id="rId11" Type="http://schemas.openxmlformats.org/officeDocument/2006/relationships/hyperlink" Target="https://www.routard.com/guide_voyage_lieu/2549-finnmark_et_laponie.htm" TargetMode="External"/><Relationship Id="rId24" Type="http://schemas.openxmlformats.org/officeDocument/2006/relationships/hyperlink" Target="https://www.routard.com/guide_voyage_lieu/29160-kangerlussuaq.htm" TargetMode="External"/><Relationship Id="rId32" Type="http://schemas.openxmlformats.org/officeDocument/2006/relationships/hyperlink" Target="https://www.routard.com/guide/code_dest/alaska.htm" TargetMode="External"/><Relationship Id="rId37" Type="http://schemas.openxmlformats.org/officeDocument/2006/relationships/theme" Target="theme/theme1.xml"/><Relationship Id="rId5" Type="http://schemas.openxmlformats.org/officeDocument/2006/relationships/hyperlink" Target="http://fr.wikipedia.org/wiki/P%C3%B4le" TargetMode="External"/><Relationship Id="rId15" Type="http://schemas.openxmlformats.org/officeDocument/2006/relationships/hyperlink" Target="https://www.routard.com/guide_voyage_lieu/8410-abisko_national_park.htm" TargetMode="External"/><Relationship Id="rId23" Type="http://schemas.openxmlformats.org/officeDocument/2006/relationships/hyperlink" Target="https://www.routard.com/guide_voyage_lieu/6590-nuuk.htm" TargetMode="External"/><Relationship Id="rId28" Type="http://schemas.openxmlformats.org/officeDocument/2006/relationships/hyperlink" Target="https://www.routard.com/guide_voyage_lieu/28519-yellowknife.htm" TargetMode="External"/><Relationship Id="rId36" Type="http://schemas.openxmlformats.org/officeDocument/2006/relationships/fontTable" Target="fontTable.xml"/><Relationship Id="rId10" Type="http://schemas.openxmlformats.org/officeDocument/2006/relationships/hyperlink" Target="https://www.routard.com/guide/code_dest/norvege.htm" TargetMode="External"/><Relationship Id="rId19" Type="http://schemas.openxmlformats.org/officeDocument/2006/relationships/hyperlink" Target="https://www.routard.com/guide_voyage_lieu/6636-saariselka_.htm" TargetMode="External"/><Relationship Id="rId31" Type="http://schemas.openxmlformats.org/officeDocument/2006/relationships/hyperlink" Target="https://www.routard.com/actus-voyageur/cid131370-en-alberta-le-meilleur-site-pour-voir-les-aurores-boreales.html" TargetMode="External"/><Relationship Id="rId4" Type="http://schemas.openxmlformats.org/officeDocument/2006/relationships/webSettings" Target="webSettings.xml"/><Relationship Id="rId9" Type="http://schemas.openxmlformats.org/officeDocument/2006/relationships/hyperlink" Target="https://www.routard.com/guide_voyage_lieu/17524-sommaroy.htm" TargetMode="External"/><Relationship Id="rId14" Type="http://schemas.openxmlformats.org/officeDocument/2006/relationships/hyperlink" Target="https://www.routard.com/contenu-dossier/cid137431-saint-valentin-20-bons-plans-pour-les-amoureux.html?page=2" TargetMode="External"/><Relationship Id="rId22" Type="http://schemas.openxmlformats.org/officeDocument/2006/relationships/hyperlink" Target="https://www.routard.com/guide_voyage_lieu/3155-lac_myvatn.htm" TargetMode="External"/><Relationship Id="rId27" Type="http://schemas.openxmlformats.org/officeDocument/2006/relationships/hyperlink" Target="https://www.routard.com/guide_voyage_lieu/27145-whitehorse.htm" TargetMode="External"/><Relationship Id="rId30" Type="http://schemas.openxmlformats.org/officeDocument/2006/relationships/hyperlink" Target="https://www.routard.com/guide_voyage_lieu/1612-alberta.htm" TargetMode="External"/><Relationship Id="rId35" Type="http://schemas.openxmlformats.org/officeDocument/2006/relationships/hyperlink" Target="https://www.routard.com/guide/code_dest/russie.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1682</Words>
  <Characters>9590</Characters>
  <Application>Microsoft Office Word</Application>
  <DocSecurity>0</DocSecurity>
  <Lines>79</Lines>
  <Paragraphs>22</Paragraphs>
  <ScaleCrop>false</ScaleCrop>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Arzuhoca</dc:creator>
  <cp:keywords/>
  <dc:description/>
  <cp:lastModifiedBy>Arzuhoca</cp:lastModifiedBy>
  <cp:revision>1</cp:revision>
  <dcterms:created xsi:type="dcterms:W3CDTF">2020-02-24T11:54:00Z</dcterms:created>
  <dcterms:modified xsi:type="dcterms:W3CDTF">2020-02-24T11:57:00Z</dcterms:modified>
</cp:coreProperties>
</file>