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B42" w:rsidRPr="00867B42" w:rsidRDefault="00D21E6A" w:rsidP="00867B42">
      <w:pPr>
        <w:shd w:val="clear" w:color="auto" w:fill="FFFFFF"/>
        <w:spacing w:before="210" w:after="315" w:line="480" w:lineRule="auto"/>
        <w:outlineLvl w:val="0"/>
        <w:rPr>
          <w:rFonts w:ascii="Times New Roman" w:eastAsia="Times New Roman" w:hAnsi="Times New Roman" w:cs="Times New Roman"/>
          <w:color w:val="444444"/>
          <w:kern w:val="36"/>
          <w:sz w:val="24"/>
          <w:szCs w:val="24"/>
          <w:lang w:val="fr-FR" w:eastAsia="tr-TR"/>
        </w:rPr>
      </w:pPr>
      <w:r>
        <w:rPr>
          <w:rFonts w:ascii="Times New Roman" w:eastAsia="Times New Roman" w:hAnsi="Times New Roman" w:cs="Times New Roman"/>
          <w:color w:val="444444"/>
          <w:kern w:val="36"/>
          <w:sz w:val="24"/>
          <w:szCs w:val="24"/>
          <w:lang w:val="fr-FR" w:eastAsia="tr-TR"/>
        </w:rPr>
        <w:t xml:space="preserve">Traditions et coutumes Indiennes </w:t>
      </w:r>
      <w:bookmarkStart w:id="0" w:name="_GoBack"/>
      <w:bookmarkEnd w:id="0"/>
    </w:p>
    <w:p w:rsidR="00867B42" w:rsidRPr="00867B42" w:rsidRDefault="00867B42" w:rsidP="00867B42">
      <w:pPr>
        <w:shd w:val="clear" w:color="auto" w:fill="FFFFFF"/>
        <w:spacing w:after="210" w:line="480" w:lineRule="auto"/>
        <w:outlineLvl w:val="1"/>
        <w:rPr>
          <w:rFonts w:ascii="Times New Roman" w:eastAsia="Times New Roman" w:hAnsi="Times New Roman" w:cs="Times New Roman"/>
          <w:b/>
          <w:bCs/>
          <w:color w:val="1CA0AC"/>
          <w:sz w:val="24"/>
          <w:szCs w:val="24"/>
          <w:lang w:val="fr-FR" w:eastAsia="tr-TR"/>
        </w:rPr>
      </w:pPr>
      <w:r w:rsidRPr="00867B42">
        <w:rPr>
          <w:rFonts w:ascii="Times New Roman" w:eastAsia="Times New Roman" w:hAnsi="Times New Roman" w:cs="Times New Roman"/>
          <w:b/>
          <w:bCs/>
          <w:color w:val="1CA0AC"/>
          <w:sz w:val="24"/>
          <w:szCs w:val="24"/>
          <w:lang w:val="fr-FR" w:eastAsia="tr-TR"/>
        </w:rPr>
        <w:t>Religions et croyances</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 </w:t>
      </w:r>
      <w:r w:rsidRPr="00867B42">
        <w:rPr>
          <w:rFonts w:ascii="Times New Roman" w:eastAsia="Times New Roman" w:hAnsi="Times New Roman" w:cs="Times New Roman"/>
          <w:b/>
          <w:bCs/>
          <w:color w:val="5A5858"/>
          <w:sz w:val="24"/>
          <w:szCs w:val="24"/>
          <w:lang w:val="fr-FR" w:eastAsia="tr-TR"/>
        </w:rPr>
        <w:t>L'hindouisme :</w:t>
      </w:r>
      <w:r w:rsidRPr="00867B42">
        <w:rPr>
          <w:rFonts w:ascii="Times New Roman" w:eastAsia="Times New Roman" w:hAnsi="Times New Roman" w:cs="Times New Roman"/>
          <w:color w:val="5A5858"/>
          <w:sz w:val="24"/>
          <w:szCs w:val="24"/>
          <w:lang w:val="fr-FR" w:eastAsia="tr-TR"/>
        </w:rPr>
        <w:t> c'est la religion prédominante de l'Inde, et c'est aussi l'une des plus anciennes. Elle n'a ni fondateur ni clergé officiel. Elle repose sur 2 principes fondamentaux : l'univers se fonde sur un ordre, la Vérité, qui le maintient en existence. La 2de idée est que l'homme est fait d'un corps périssable et transitoire, et d'une âme éternelle qui se réincarne indéfiniment d'un corps à l'autre.</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 </w:t>
      </w:r>
      <w:r w:rsidRPr="00867B42">
        <w:rPr>
          <w:rFonts w:ascii="Times New Roman" w:eastAsia="Times New Roman" w:hAnsi="Times New Roman" w:cs="Times New Roman"/>
          <w:b/>
          <w:bCs/>
          <w:color w:val="5A5858"/>
          <w:sz w:val="24"/>
          <w:szCs w:val="24"/>
          <w:lang w:val="fr-FR" w:eastAsia="tr-TR"/>
        </w:rPr>
        <w:t>Le bouddhisme :</w:t>
      </w:r>
      <w:r w:rsidRPr="00867B42">
        <w:rPr>
          <w:rFonts w:ascii="Times New Roman" w:eastAsia="Times New Roman" w:hAnsi="Times New Roman" w:cs="Times New Roman"/>
          <w:color w:val="5A5858"/>
          <w:sz w:val="24"/>
          <w:szCs w:val="24"/>
          <w:lang w:val="fr-FR" w:eastAsia="tr-TR"/>
        </w:rPr>
        <w:t> c'est à Varanasi que Bouddha a commencé à « s'éveiller », en comprenant que la souffrance de l'homme venait du désir. On parvient à l'absence de souffrance, et donc on échappe au cycle des renaissances, en supprimant le désir.</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 </w:t>
      </w:r>
      <w:r w:rsidRPr="00867B42">
        <w:rPr>
          <w:rFonts w:ascii="Times New Roman" w:eastAsia="Times New Roman" w:hAnsi="Times New Roman" w:cs="Times New Roman"/>
          <w:b/>
          <w:bCs/>
          <w:color w:val="5A5858"/>
          <w:sz w:val="24"/>
          <w:szCs w:val="24"/>
          <w:lang w:val="fr-FR" w:eastAsia="tr-TR"/>
        </w:rPr>
        <w:t>L'islam :</w:t>
      </w:r>
      <w:r w:rsidRPr="00867B42">
        <w:rPr>
          <w:rFonts w:ascii="Times New Roman" w:eastAsia="Times New Roman" w:hAnsi="Times New Roman" w:cs="Times New Roman"/>
          <w:color w:val="5A5858"/>
          <w:sz w:val="24"/>
          <w:szCs w:val="24"/>
          <w:lang w:val="fr-FR" w:eastAsia="tr-TR"/>
        </w:rPr>
        <w:t> il ne faut pas oublier que l'Inde, avec plus de 100 millions de musulmans, est le deuxième pays islamique du monde (après l'Indonésie), malgré la partition de 1947.</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 </w:t>
      </w:r>
      <w:r w:rsidRPr="00867B42">
        <w:rPr>
          <w:rFonts w:ascii="Times New Roman" w:eastAsia="Times New Roman" w:hAnsi="Times New Roman" w:cs="Times New Roman"/>
          <w:b/>
          <w:bCs/>
          <w:color w:val="5A5858"/>
          <w:sz w:val="24"/>
          <w:szCs w:val="24"/>
          <w:lang w:val="fr-FR" w:eastAsia="tr-TR"/>
        </w:rPr>
        <w:t>Le christianisme :</w:t>
      </w:r>
      <w:r w:rsidRPr="00867B42">
        <w:rPr>
          <w:rFonts w:ascii="Times New Roman" w:eastAsia="Times New Roman" w:hAnsi="Times New Roman" w:cs="Times New Roman"/>
          <w:color w:val="5A5858"/>
          <w:sz w:val="24"/>
          <w:szCs w:val="24"/>
          <w:lang w:val="fr-FR" w:eastAsia="tr-TR"/>
        </w:rPr>
        <w:t> surtout répandu dans le Sud. Les chrétiens sont généralement des intouchables convertis au XVIe siècle pour s'affranchir de l'opprobre au quotidien.</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 </w:t>
      </w:r>
      <w:r w:rsidRPr="00867B42">
        <w:rPr>
          <w:rFonts w:ascii="Times New Roman" w:eastAsia="Times New Roman" w:hAnsi="Times New Roman" w:cs="Times New Roman"/>
          <w:b/>
          <w:bCs/>
          <w:color w:val="5A5858"/>
          <w:sz w:val="24"/>
          <w:szCs w:val="24"/>
          <w:lang w:val="fr-FR" w:eastAsia="tr-TR"/>
        </w:rPr>
        <w:t>Le sikhisme :</w:t>
      </w:r>
      <w:r w:rsidRPr="00867B42">
        <w:rPr>
          <w:rFonts w:ascii="Times New Roman" w:eastAsia="Times New Roman" w:hAnsi="Times New Roman" w:cs="Times New Roman"/>
          <w:color w:val="5A5858"/>
          <w:sz w:val="24"/>
          <w:szCs w:val="24"/>
          <w:lang w:val="fr-FR" w:eastAsia="tr-TR"/>
        </w:rPr>
        <w:t> les sikhs forment l'une des communautés les plus originales de l'Inde. Il s'agit d'une minorité religieuse solidaire, entreprenante, très présente dans le domaine des affaires et du commerce. Le sikhisme prescrit l'honnêteté et le service de la société. Ils ont une barbe non taillée (mais bien entretenue), autrefois souvent enserrée dans une résille, et accompagnée d'une belle moustache. Ils arborent fièrement un turban de couleur.</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 </w:t>
      </w:r>
      <w:r w:rsidRPr="00867B42">
        <w:rPr>
          <w:rFonts w:ascii="Times New Roman" w:eastAsia="Times New Roman" w:hAnsi="Times New Roman" w:cs="Times New Roman"/>
          <w:b/>
          <w:bCs/>
          <w:color w:val="5A5858"/>
          <w:sz w:val="24"/>
          <w:szCs w:val="24"/>
          <w:lang w:val="fr-FR" w:eastAsia="tr-TR"/>
        </w:rPr>
        <w:t>Le judaïsme :</w:t>
      </w:r>
      <w:r w:rsidRPr="00867B42">
        <w:rPr>
          <w:rFonts w:ascii="Times New Roman" w:eastAsia="Times New Roman" w:hAnsi="Times New Roman" w:cs="Times New Roman"/>
          <w:color w:val="5A5858"/>
          <w:sz w:val="24"/>
          <w:szCs w:val="24"/>
          <w:lang w:val="fr-FR" w:eastAsia="tr-TR"/>
        </w:rPr>
        <w:t xml:space="preserve"> c'est l'une des plus anciennes communautés de la diaspora. Elle est arrivée en 70 av. J. C., consécutivement à la destruction du 2d Temple de Jérusalem. Aujourd'hui, une </w:t>
      </w:r>
      <w:r w:rsidRPr="00867B42">
        <w:rPr>
          <w:rFonts w:ascii="Times New Roman" w:eastAsia="Times New Roman" w:hAnsi="Times New Roman" w:cs="Times New Roman"/>
          <w:color w:val="5A5858"/>
          <w:sz w:val="24"/>
          <w:szCs w:val="24"/>
          <w:lang w:val="fr-FR" w:eastAsia="tr-TR"/>
        </w:rPr>
        <w:lastRenderedPageBreak/>
        <w:t>poignée d'entre eux seulement vivent encore à Kochi (Cochin). Fait étonnant, on trouve 2 castes, les juifs blancs et les juifs noirs, ces derniers étant considérés comme « intouchables » par les autres.</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 </w:t>
      </w:r>
      <w:r w:rsidRPr="00867B42">
        <w:rPr>
          <w:rFonts w:ascii="Times New Roman" w:eastAsia="Times New Roman" w:hAnsi="Times New Roman" w:cs="Times New Roman"/>
          <w:b/>
          <w:bCs/>
          <w:color w:val="5A5858"/>
          <w:sz w:val="24"/>
          <w:szCs w:val="24"/>
          <w:lang w:val="fr-FR" w:eastAsia="tr-TR"/>
        </w:rPr>
        <w:t>Le parsisme :</w:t>
      </w:r>
      <w:r w:rsidRPr="00867B42">
        <w:rPr>
          <w:rFonts w:ascii="Times New Roman" w:eastAsia="Times New Roman" w:hAnsi="Times New Roman" w:cs="Times New Roman"/>
          <w:color w:val="5A5858"/>
          <w:sz w:val="24"/>
          <w:szCs w:val="24"/>
          <w:lang w:val="fr-FR" w:eastAsia="tr-TR"/>
        </w:rPr>
        <w:t> héritiers de la religion perse de Zarathoustra (Zoroastre), les parsis, peu nombreux, adorent le Soleil. Pour ne pas souiller les éléments après leur mort, ils confient leurs dépouilles aux vautours au sommet des « tours du silence ».</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 </w:t>
      </w:r>
      <w:r w:rsidRPr="00867B42">
        <w:rPr>
          <w:rFonts w:ascii="Times New Roman" w:eastAsia="Times New Roman" w:hAnsi="Times New Roman" w:cs="Times New Roman"/>
          <w:b/>
          <w:bCs/>
          <w:color w:val="5A5858"/>
          <w:sz w:val="24"/>
          <w:szCs w:val="24"/>
          <w:lang w:val="fr-FR" w:eastAsia="tr-TR"/>
        </w:rPr>
        <w:t>Le jaïnisme :</w:t>
      </w:r>
      <w:r w:rsidRPr="00867B42">
        <w:rPr>
          <w:rFonts w:ascii="Times New Roman" w:eastAsia="Times New Roman" w:hAnsi="Times New Roman" w:cs="Times New Roman"/>
          <w:color w:val="5A5858"/>
          <w:sz w:val="24"/>
          <w:szCs w:val="24"/>
          <w:lang w:val="fr-FR" w:eastAsia="tr-TR"/>
        </w:rPr>
        <w:t> non violents, les jaïns refusent les armes et ne mangent aucun animal. Ils sont respectés de tous les autres Indiens et n’ont jamais été persécutés. Le jaïnisme est une religion dont les origines remontent bien avant notre ère. Son développement serait dû à une réaction contre le système des castes hindoues et contre les sacrifices d’animaux. Il existe 5 règles majeures : ne tuer aucun être vivant, ne pas voler, se détacher des biens matériels, être chaste, ne pas manger... de nuit.</w:t>
      </w:r>
    </w:p>
    <w:p w:rsidR="00867B42" w:rsidRPr="00867B42" w:rsidRDefault="00867B42" w:rsidP="00867B42">
      <w:pPr>
        <w:shd w:val="clear" w:color="auto" w:fill="FFFFFF"/>
        <w:spacing w:before="100" w:beforeAutospacing="1" w:after="100" w:afterAutospacing="1" w:line="480" w:lineRule="auto"/>
        <w:ind w:left="330"/>
        <w:outlineLvl w:val="2"/>
        <w:rPr>
          <w:rFonts w:ascii="Times New Roman" w:eastAsia="Times New Roman" w:hAnsi="Times New Roman" w:cs="Times New Roman"/>
          <w:b/>
          <w:bCs/>
          <w:color w:val="1CA0AC"/>
          <w:sz w:val="24"/>
          <w:szCs w:val="24"/>
          <w:lang w:val="fr-FR" w:eastAsia="tr-TR"/>
        </w:rPr>
      </w:pPr>
      <w:r w:rsidRPr="00867B42">
        <w:rPr>
          <w:rFonts w:ascii="Times New Roman" w:eastAsia="Times New Roman" w:hAnsi="Times New Roman" w:cs="Times New Roman"/>
          <w:b/>
          <w:bCs/>
          <w:color w:val="1CA0AC"/>
          <w:sz w:val="24"/>
          <w:szCs w:val="24"/>
          <w:lang w:val="fr-FR" w:eastAsia="tr-TR"/>
        </w:rPr>
        <w:t>Les castes</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Il s'agit d'un système d'origine religieuse, fondamental pour le fonctionnement de la vie sociale en Inde. La société traditionnelle indienne est fondamentalement inégalitaire. Cela signifie que l'esprit indien appréhende le monde d'une manière naturellement hiérarchique. Dans cette hiérarchie, chacun appartient à un groupe et ce groupe a une position bien définie sur l'échelle de la société indienne.</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Héritage des 3 ordres indo-européens (prêtres-magiciens, guerriers, paysans), 4</w:t>
      </w:r>
      <w:r w:rsidRPr="00867B42">
        <w:rPr>
          <w:rFonts w:ascii="Times New Roman" w:eastAsia="Times New Roman" w:hAnsi="Times New Roman" w:cs="Times New Roman"/>
          <w:i/>
          <w:iCs/>
          <w:color w:val="5A5858"/>
          <w:sz w:val="24"/>
          <w:szCs w:val="24"/>
          <w:lang w:val="fr-FR" w:eastAsia="tr-TR"/>
        </w:rPr>
        <w:t> varnas </w:t>
      </w:r>
      <w:r w:rsidRPr="00867B42">
        <w:rPr>
          <w:rFonts w:ascii="Times New Roman" w:eastAsia="Times New Roman" w:hAnsi="Times New Roman" w:cs="Times New Roman"/>
          <w:color w:val="5A5858"/>
          <w:sz w:val="24"/>
          <w:szCs w:val="24"/>
          <w:lang w:val="fr-FR" w:eastAsia="tr-TR"/>
        </w:rPr>
        <w:t>(castes) composent </w:t>
      </w:r>
      <w:r w:rsidRPr="00867B42">
        <w:rPr>
          <w:rFonts w:ascii="Times New Roman" w:eastAsia="Times New Roman" w:hAnsi="Times New Roman" w:cs="Times New Roman"/>
          <w:i/>
          <w:iCs/>
          <w:color w:val="5A5858"/>
          <w:sz w:val="24"/>
          <w:szCs w:val="24"/>
          <w:lang w:val="fr-FR" w:eastAsia="tr-TR"/>
        </w:rPr>
        <w:t>grosso modo</w:t>
      </w:r>
      <w:r w:rsidRPr="00867B42">
        <w:rPr>
          <w:rFonts w:ascii="Times New Roman" w:eastAsia="Times New Roman" w:hAnsi="Times New Roman" w:cs="Times New Roman"/>
          <w:color w:val="5A5858"/>
          <w:sz w:val="24"/>
          <w:szCs w:val="24"/>
          <w:lang w:val="fr-FR" w:eastAsia="tr-TR"/>
        </w:rPr>
        <w:t> la société-religion hindoue.</w:t>
      </w:r>
    </w:p>
    <w:p w:rsidR="00867B42" w:rsidRPr="00867B42" w:rsidRDefault="00867B42" w:rsidP="00867B42">
      <w:pPr>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b/>
          <w:bCs/>
          <w:color w:val="5A5858"/>
          <w:sz w:val="24"/>
          <w:szCs w:val="24"/>
          <w:lang w:val="fr-FR" w:eastAsia="tr-TR"/>
        </w:rPr>
        <w:t>Les brahmanes :</w:t>
      </w:r>
      <w:r w:rsidRPr="00867B42">
        <w:rPr>
          <w:rFonts w:ascii="Times New Roman" w:eastAsia="Times New Roman" w:hAnsi="Times New Roman" w:cs="Times New Roman"/>
          <w:color w:val="5A5858"/>
          <w:sz w:val="24"/>
          <w:szCs w:val="24"/>
          <w:lang w:val="fr-FR" w:eastAsia="tr-TR"/>
        </w:rPr>
        <w:t> caste des lettrés, prêtres, sortie de la bouche de Brahma. </w:t>
      </w:r>
    </w:p>
    <w:p w:rsidR="00867B42" w:rsidRPr="00867B42" w:rsidRDefault="00867B42" w:rsidP="00867B42">
      <w:pPr>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b/>
          <w:bCs/>
          <w:color w:val="5A5858"/>
          <w:sz w:val="24"/>
          <w:szCs w:val="24"/>
          <w:lang w:val="fr-FR" w:eastAsia="tr-TR"/>
        </w:rPr>
        <w:t>Les kshatriya :</w:t>
      </w:r>
      <w:r w:rsidRPr="00867B42">
        <w:rPr>
          <w:rFonts w:ascii="Times New Roman" w:eastAsia="Times New Roman" w:hAnsi="Times New Roman" w:cs="Times New Roman"/>
          <w:color w:val="5A5858"/>
          <w:sz w:val="24"/>
          <w:szCs w:val="24"/>
          <w:lang w:val="fr-FR" w:eastAsia="tr-TR"/>
        </w:rPr>
        <w:t> guerriers, sortis de ses bras. </w:t>
      </w:r>
    </w:p>
    <w:p w:rsidR="00867B42" w:rsidRPr="00867B42" w:rsidRDefault="00867B42" w:rsidP="00867B42">
      <w:pPr>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b/>
          <w:bCs/>
          <w:color w:val="5A5858"/>
          <w:sz w:val="24"/>
          <w:szCs w:val="24"/>
          <w:lang w:val="fr-FR" w:eastAsia="tr-TR"/>
        </w:rPr>
        <w:lastRenderedPageBreak/>
        <w:t>Les vaishyas :</w:t>
      </w:r>
      <w:r w:rsidRPr="00867B42">
        <w:rPr>
          <w:rFonts w:ascii="Times New Roman" w:eastAsia="Times New Roman" w:hAnsi="Times New Roman" w:cs="Times New Roman"/>
          <w:color w:val="5A5858"/>
          <w:sz w:val="24"/>
          <w:szCs w:val="24"/>
          <w:lang w:val="fr-FR" w:eastAsia="tr-TR"/>
        </w:rPr>
        <w:t> commerçants, sortis de ses cuisses. </w:t>
      </w:r>
    </w:p>
    <w:p w:rsidR="00867B42" w:rsidRPr="00867B42" w:rsidRDefault="00867B42" w:rsidP="00867B42">
      <w:pPr>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b/>
          <w:bCs/>
          <w:color w:val="5A5858"/>
          <w:sz w:val="24"/>
          <w:szCs w:val="24"/>
          <w:lang w:val="fr-FR" w:eastAsia="tr-TR"/>
        </w:rPr>
        <w:t>Les sudras :</w:t>
      </w:r>
      <w:r w:rsidRPr="00867B42">
        <w:rPr>
          <w:rFonts w:ascii="Times New Roman" w:eastAsia="Times New Roman" w:hAnsi="Times New Roman" w:cs="Times New Roman"/>
          <w:color w:val="5A5858"/>
          <w:sz w:val="24"/>
          <w:szCs w:val="24"/>
          <w:lang w:val="fr-FR" w:eastAsia="tr-TR"/>
        </w:rPr>
        <w:t> artisans, sortis de ses pieds.</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On trouve aussi des Indiens qui n’appartiennent à aucune </w:t>
      </w:r>
      <w:r w:rsidRPr="00867B42">
        <w:rPr>
          <w:rFonts w:ascii="Times New Roman" w:eastAsia="Times New Roman" w:hAnsi="Times New Roman" w:cs="Times New Roman"/>
          <w:i/>
          <w:iCs/>
          <w:color w:val="5A5858"/>
          <w:sz w:val="24"/>
          <w:szCs w:val="24"/>
          <w:lang w:val="fr-FR" w:eastAsia="tr-TR"/>
        </w:rPr>
        <w:t>varna</w:t>
      </w:r>
      <w:r w:rsidRPr="00867B42">
        <w:rPr>
          <w:rFonts w:ascii="Times New Roman" w:eastAsia="Times New Roman" w:hAnsi="Times New Roman" w:cs="Times New Roman"/>
          <w:color w:val="5A5858"/>
          <w:sz w:val="24"/>
          <w:szCs w:val="24"/>
          <w:lang w:val="fr-FR" w:eastAsia="tr-TR"/>
        </w:rPr>
        <w:t>. Ce sont les </w:t>
      </w:r>
      <w:r w:rsidRPr="00867B42">
        <w:rPr>
          <w:rFonts w:ascii="Times New Roman" w:eastAsia="Times New Roman" w:hAnsi="Times New Roman" w:cs="Times New Roman"/>
          <w:b/>
          <w:bCs/>
          <w:color w:val="5A5858"/>
          <w:sz w:val="24"/>
          <w:szCs w:val="24"/>
          <w:lang w:val="fr-FR" w:eastAsia="tr-TR"/>
        </w:rPr>
        <w:t>parias</w:t>
      </w:r>
      <w:r w:rsidRPr="00867B42">
        <w:rPr>
          <w:rFonts w:ascii="Times New Roman" w:eastAsia="Times New Roman" w:hAnsi="Times New Roman" w:cs="Times New Roman"/>
          <w:color w:val="5A5858"/>
          <w:sz w:val="24"/>
          <w:szCs w:val="24"/>
          <w:lang w:val="fr-FR" w:eastAsia="tr-TR"/>
        </w:rPr>
        <w:t> « intouchables », qui sont hors caste. En Inde aujourd’hui on n’emploie pas le terme de paria mais celui de dalit (« écrasé », « opprimé »).</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Les 3 premières castes représentent environ 20 % de la population, les </w:t>
      </w:r>
      <w:r w:rsidRPr="00867B42">
        <w:rPr>
          <w:rFonts w:ascii="Times New Roman" w:eastAsia="Times New Roman" w:hAnsi="Times New Roman" w:cs="Times New Roman"/>
          <w:i/>
          <w:iCs/>
          <w:color w:val="5A5858"/>
          <w:sz w:val="24"/>
          <w:szCs w:val="24"/>
          <w:lang w:val="fr-FR" w:eastAsia="tr-TR"/>
        </w:rPr>
        <w:t>sudras </w:t>
      </w:r>
      <w:r w:rsidRPr="00867B42">
        <w:rPr>
          <w:rFonts w:ascii="Times New Roman" w:eastAsia="Times New Roman" w:hAnsi="Times New Roman" w:cs="Times New Roman"/>
          <w:color w:val="5A5858"/>
          <w:sz w:val="24"/>
          <w:szCs w:val="24"/>
          <w:lang w:val="fr-FR" w:eastAsia="tr-TR"/>
        </w:rPr>
        <w:t>42 % et les </w:t>
      </w:r>
      <w:r w:rsidRPr="00867B42">
        <w:rPr>
          <w:rFonts w:ascii="Times New Roman" w:eastAsia="Times New Roman" w:hAnsi="Times New Roman" w:cs="Times New Roman"/>
          <w:i/>
          <w:iCs/>
          <w:color w:val="5A5858"/>
          <w:sz w:val="24"/>
          <w:szCs w:val="24"/>
          <w:lang w:val="fr-FR" w:eastAsia="tr-TR"/>
        </w:rPr>
        <w:t>parias </w:t>
      </w:r>
      <w:r w:rsidRPr="00867B42">
        <w:rPr>
          <w:rFonts w:ascii="Times New Roman" w:eastAsia="Times New Roman" w:hAnsi="Times New Roman" w:cs="Times New Roman"/>
          <w:color w:val="5A5858"/>
          <w:sz w:val="24"/>
          <w:szCs w:val="24"/>
          <w:lang w:val="fr-FR" w:eastAsia="tr-TR"/>
        </w:rPr>
        <w:t>20 % ; le reste de la population, c'est-à-dire les non-hindous, est majoritairement composé de musulmans et de sikhs.</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On peut se demander maintenant </w:t>
      </w:r>
      <w:r w:rsidRPr="00867B42">
        <w:rPr>
          <w:rFonts w:ascii="Times New Roman" w:eastAsia="Times New Roman" w:hAnsi="Times New Roman" w:cs="Times New Roman"/>
          <w:b/>
          <w:bCs/>
          <w:color w:val="5A5858"/>
          <w:sz w:val="24"/>
          <w:szCs w:val="24"/>
          <w:lang w:val="fr-FR" w:eastAsia="tr-TR"/>
        </w:rPr>
        <w:t>sur quelles valeurs est fondée cette hiérarchie</w:t>
      </w:r>
      <w:r w:rsidRPr="00867B42">
        <w:rPr>
          <w:rFonts w:ascii="Times New Roman" w:eastAsia="Times New Roman" w:hAnsi="Times New Roman" w:cs="Times New Roman"/>
          <w:color w:val="5A5858"/>
          <w:sz w:val="24"/>
          <w:szCs w:val="24"/>
          <w:lang w:val="fr-FR" w:eastAsia="tr-TR"/>
        </w:rPr>
        <w:t>. Qu'est-ce qui différencie un </w:t>
      </w:r>
      <w:r w:rsidRPr="00867B42">
        <w:rPr>
          <w:rFonts w:ascii="Times New Roman" w:eastAsia="Times New Roman" w:hAnsi="Times New Roman" w:cs="Times New Roman"/>
          <w:i/>
          <w:iCs/>
          <w:color w:val="5A5858"/>
          <w:sz w:val="24"/>
          <w:szCs w:val="24"/>
          <w:lang w:val="fr-FR" w:eastAsia="tr-TR"/>
        </w:rPr>
        <w:t>brahmane </w:t>
      </w:r>
      <w:r w:rsidRPr="00867B42">
        <w:rPr>
          <w:rFonts w:ascii="Times New Roman" w:eastAsia="Times New Roman" w:hAnsi="Times New Roman" w:cs="Times New Roman"/>
          <w:color w:val="5A5858"/>
          <w:sz w:val="24"/>
          <w:szCs w:val="24"/>
          <w:lang w:val="fr-FR" w:eastAsia="tr-TR"/>
        </w:rPr>
        <w:t>d'un </w:t>
      </w:r>
      <w:r w:rsidRPr="00867B42">
        <w:rPr>
          <w:rFonts w:ascii="Times New Roman" w:eastAsia="Times New Roman" w:hAnsi="Times New Roman" w:cs="Times New Roman"/>
          <w:i/>
          <w:iCs/>
          <w:color w:val="5A5858"/>
          <w:sz w:val="24"/>
          <w:szCs w:val="24"/>
          <w:lang w:val="fr-FR" w:eastAsia="tr-TR"/>
        </w:rPr>
        <w:t>paria </w:t>
      </w:r>
      <w:r w:rsidRPr="00867B42">
        <w:rPr>
          <w:rFonts w:ascii="Times New Roman" w:eastAsia="Times New Roman" w:hAnsi="Times New Roman" w:cs="Times New Roman"/>
          <w:color w:val="5A5858"/>
          <w:sz w:val="24"/>
          <w:szCs w:val="24"/>
          <w:lang w:val="fr-FR" w:eastAsia="tr-TR"/>
        </w:rPr>
        <w:t>? Pas nécessairement son aisance matérielle puisque plus de la moitié des brahmanes vivent en dessous du seuil de pauvreté. Le critère retenu est celui de la </w:t>
      </w:r>
      <w:r w:rsidRPr="00867B42">
        <w:rPr>
          <w:rFonts w:ascii="Times New Roman" w:eastAsia="Times New Roman" w:hAnsi="Times New Roman" w:cs="Times New Roman"/>
          <w:b/>
          <w:bCs/>
          <w:color w:val="5A5858"/>
          <w:sz w:val="24"/>
          <w:szCs w:val="24"/>
          <w:lang w:val="fr-FR" w:eastAsia="tr-TR"/>
        </w:rPr>
        <w:t>pureté rituelle</w:t>
      </w:r>
      <w:r w:rsidRPr="00867B42">
        <w:rPr>
          <w:rFonts w:ascii="Times New Roman" w:eastAsia="Times New Roman" w:hAnsi="Times New Roman" w:cs="Times New Roman"/>
          <w:color w:val="5A5858"/>
          <w:sz w:val="24"/>
          <w:szCs w:val="24"/>
          <w:lang w:val="fr-FR" w:eastAsia="tr-TR"/>
        </w:rPr>
        <w:t>. En effet, les Indiens ont une perception très tranchée du pur et de l'impur, et cette notion même de pureté est intimement liée au fonctionnement de la société hindoue.</w:t>
      </w:r>
      <w:r w:rsidRPr="00867B42">
        <w:rPr>
          <w:rFonts w:ascii="Times New Roman" w:eastAsia="Times New Roman" w:hAnsi="Times New Roman" w:cs="Times New Roman"/>
          <w:color w:val="5A5858"/>
          <w:sz w:val="24"/>
          <w:szCs w:val="24"/>
          <w:lang w:val="fr-FR" w:eastAsia="tr-TR"/>
        </w:rPr>
        <w:br/>
        <w:t>Ceux qui font partie des castes supérieures se livrent à des activités « pures », tandis que les autres, tout en bas de l’échelle, ont des occupations qui les rendent encore plus « impurs ». Les intouchables (</w:t>
      </w:r>
      <w:r w:rsidRPr="00867B42">
        <w:rPr>
          <w:rFonts w:ascii="Times New Roman" w:eastAsia="Times New Roman" w:hAnsi="Times New Roman" w:cs="Times New Roman"/>
          <w:i/>
          <w:iCs/>
          <w:color w:val="5A5858"/>
          <w:sz w:val="24"/>
          <w:szCs w:val="24"/>
          <w:lang w:val="fr-FR" w:eastAsia="tr-TR"/>
        </w:rPr>
        <w:t>dalit</w:t>
      </w:r>
      <w:r w:rsidRPr="00867B42">
        <w:rPr>
          <w:rFonts w:ascii="Times New Roman" w:eastAsia="Times New Roman" w:hAnsi="Times New Roman" w:cs="Times New Roman"/>
          <w:color w:val="5A5858"/>
          <w:sz w:val="24"/>
          <w:szCs w:val="24"/>
          <w:lang w:val="fr-FR" w:eastAsia="tr-TR"/>
        </w:rPr>
        <w:t>) pratiquaient les métiers considérés comme les plus avilissants (nettoyage des latrines, ramassage des ordures, crémation des cadavres...). Le monde est bien fait !</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On peut également se demander </w:t>
      </w:r>
      <w:r w:rsidRPr="00867B42">
        <w:rPr>
          <w:rFonts w:ascii="Times New Roman" w:eastAsia="Times New Roman" w:hAnsi="Times New Roman" w:cs="Times New Roman"/>
          <w:b/>
          <w:bCs/>
          <w:color w:val="5A5858"/>
          <w:sz w:val="24"/>
          <w:szCs w:val="24"/>
          <w:lang w:val="fr-FR" w:eastAsia="tr-TR"/>
        </w:rPr>
        <w:t>pourquoi les Indiens de basses varnas ne cherchent pas à s’élever</w:t>
      </w:r>
      <w:r w:rsidRPr="00867B42">
        <w:rPr>
          <w:rFonts w:ascii="Times New Roman" w:eastAsia="Times New Roman" w:hAnsi="Times New Roman" w:cs="Times New Roman"/>
          <w:color w:val="5A5858"/>
          <w:sz w:val="24"/>
          <w:szCs w:val="24"/>
          <w:lang w:val="fr-FR" w:eastAsia="tr-TR"/>
        </w:rPr>
        <w:t> dans la hiérarchie en évitant les choses « impures ». Mais la caste est un cadre de vie dans lequel se trouvent famille et amis, et qu’il est impossible de la quitter !</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La caste ne joue pas qu’un rôle contraignant, elle organise aussi la solidarité et l’entraide.</w:t>
      </w:r>
    </w:p>
    <w:p w:rsidR="00867B42" w:rsidRPr="00867B42" w:rsidRDefault="00867B42" w:rsidP="00867B42">
      <w:pPr>
        <w:shd w:val="clear" w:color="auto" w:fill="FFFFFF"/>
        <w:spacing w:after="210" w:line="480" w:lineRule="auto"/>
        <w:outlineLvl w:val="1"/>
        <w:rPr>
          <w:rFonts w:ascii="Times New Roman" w:eastAsia="Times New Roman" w:hAnsi="Times New Roman" w:cs="Times New Roman"/>
          <w:b/>
          <w:bCs/>
          <w:color w:val="1CA0AC"/>
          <w:sz w:val="24"/>
          <w:szCs w:val="24"/>
          <w:lang w:val="fr-FR" w:eastAsia="tr-TR"/>
        </w:rPr>
      </w:pPr>
      <w:r w:rsidRPr="00867B42">
        <w:rPr>
          <w:rFonts w:ascii="Times New Roman" w:eastAsia="Times New Roman" w:hAnsi="Times New Roman" w:cs="Times New Roman"/>
          <w:b/>
          <w:bCs/>
          <w:color w:val="1CA0AC"/>
          <w:sz w:val="24"/>
          <w:szCs w:val="24"/>
          <w:lang w:val="fr-FR" w:eastAsia="tr-TR"/>
        </w:rPr>
        <w:lastRenderedPageBreak/>
        <w:t>Le sari</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Un sari est une </w:t>
      </w:r>
      <w:r w:rsidRPr="00867B42">
        <w:rPr>
          <w:rFonts w:ascii="Times New Roman" w:eastAsia="Times New Roman" w:hAnsi="Times New Roman" w:cs="Times New Roman"/>
          <w:b/>
          <w:bCs/>
          <w:color w:val="5A5858"/>
          <w:sz w:val="24"/>
          <w:szCs w:val="24"/>
          <w:lang w:val="fr-FR" w:eastAsia="tr-TR"/>
        </w:rPr>
        <w:t>longue étoffe drapée </w:t>
      </w:r>
      <w:r w:rsidRPr="00867B42">
        <w:rPr>
          <w:rFonts w:ascii="Times New Roman" w:eastAsia="Times New Roman" w:hAnsi="Times New Roman" w:cs="Times New Roman"/>
          <w:color w:val="5A5858"/>
          <w:sz w:val="24"/>
          <w:szCs w:val="24"/>
          <w:lang w:val="fr-FR" w:eastAsia="tr-TR"/>
        </w:rPr>
        <w:t>de 5,50 m (minimum) à 10 m de long sur 1,10 m de large. Sous le sari, juste un jupon et un corsage qui laisse le ventre nu.</w:t>
      </w:r>
      <w:r w:rsidRPr="00867B42">
        <w:rPr>
          <w:rFonts w:ascii="Times New Roman" w:eastAsia="Times New Roman" w:hAnsi="Times New Roman" w:cs="Times New Roman"/>
          <w:color w:val="5A5858"/>
          <w:sz w:val="24"/>
          <w:szCs w:val="24"/>
          <w:lang w:val="fr-FR" w:eastAsia="tr-TR"/>
        </w:rPr>
        <w:br/>
        <w:t>Traditionnellement, </w:t>
      </w:r>
      <w:r w:rsidRPr="00867B42">
        <w:rPr>
          <w:rFonts w:ascii="Times New Roman" w:eastAsia="Times New Roman" w:hAnsi="Times New Roman" w:cs="Times New Roman"/>
          <w:b/>
          <w:bCs/>
          <w:color w:val="5A5858"/>
          <w:sz w:val="24"/>
          <w:szCs w:val="24"/>
          <w:lang w:val="fr-FR" w:eastAsia="tr-TR"/>
        </w:rPr>
        <w:t>la manière de le draper autour du corps varie selon la région, l’ethnie, l’activité, la religion</w:t>
      </w:r>
      <w:r w:rsidRPr="00867B42">
        <w:rPr>
          <w:rFonts w:ascii="Times New Roman" w:eastAsia="Times New Roman" w:hAnsi="Times New Roman" w:cs="Times New Roman"/>
          <w:color w:val="5A5858"/>
          <w:sz w:val="24"/>
          <w:szCs w:val="24"/>
          <w:lang w:val="fr-FR" w:eastAsia="tr-TR"/>
        </w:rPr>
        <w:t>, etc. Il peut exprimer aussi </w:t>
      </w:r>
      <w:r w:rsidRPr="00867B42">
        <w:rPr>
          <w:rFonts w:ascii="Times New Roman" w:eastAsia="Times New Roman" w:hAnsi="Times New Roman" w:cs="Times New Roman"/>
          <w:b/>
          <w:bCs/>
          <w:color w:val="5A5858"/>
          <w:sz w:val="24"/>
          <w:szCs w:val="24"/>
          <w:lang w:val="fr-FR" w:eastAsia="tr-TR"/>
        </w:rPr>
        <w:t>l’humeur, l’événement, l’occasion</w:t>
      </w:r>
      <w:r w:rsidRPr="00867B42">
        <w:rPr>
          <w:rFonts w:ascii="Times New Roman" w:eastAsia="Times New Roman" w:hAnsi="Times New Roman" w:cs="Times New Roman"/>
          <w:color w:val="5A5858"/>
          <w:sz w:val="24"/>
          <w:szCs w:val="24"/>
          <w:lang w:val="fr-FR" w:eastAsia="tr-TR"/>
        </w:rPr>
        <w:t>. Le blanc est porté pour marquer un deuil, tandis que la nouvelle mariée se drapera dans un sari rouge éclatant, la plupart du temps brodé de fils d’or.</w:t>
      </w:r>
      <w:r w:rsidRPr="00867B42">
        <w:rPr>
          <w:rFonts w:ascii="Times New Roman" w:eastAsia="Times New Roman" w:hAnsi="Times New Roman" w:cs="Times New Roman"/>
          <w:color w:val="5A5858"/>
          <w:sz w:val="24"/>
          <w:szCs w:val="24"/>
          <w:lang w:val="fr-FR" w:eastAsia="tr-TR"/>
        </w:rPr>
        <w:br/>
        <w:t>Vous l’avez compris, il existe </w:t>
      </w:r>
      <w:r w:rsidRPr="00867B42">
        <w:rPr>
          <w:rFonts w:ascii="Times New Roman" w:eastAsia="Times New Roman" w:hAnsi="Times New Roman" w:cs="Times New Roman"/>
          <w:b/>
          <w:bCs/>
          <w:color w:val="5A5858"/>
          <w:sz w:val="24"/>
          <w:szCs w:val="24"/>
          <w:lang w:val="fr-FR" w:eastAsia="tr-TR"/>
        </w:rPr>
        <w:t>une très grande variété de saris</w:t>
      </w:r>
      <w:r w:rsidRPr="00867B42">
        <w:rPr>
          <w:rFonts w:ascii="Times New Roman" w:eastAsia="Times New Roman" w:hAnsi="Times New Roman" w:cs="Times New Roman"/>
          <w:color w:val="5A5858"/>
          <w:sz w:val="24"/>
          <w:szCs w:val="24"/>
          <w:lang w:val="fr-FR" w:eastAsia="tr-TR"/>
        </w:rPr>
        <w:t>, sans parler des motifs représentés et du tissu utilisé.</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Aujourd’hui, c’est le </w:t>
      </w:r>
      <w:r w:rsidRPr="00867B42">
        <w:rPr>
          <w:rFonts w:ascii="Times New Roman" w:eastAsia="Times New Roman" w:hAnsi="Times New Roman" w:cs="Times New Roman"/>
          <w:b/>
          <w:bCs/>
          <w:color w:val="5A5858"/>
          <w:sz w:val="24"/>
          <w:szCs w:val="24"/>
          <w:lang w:val="fr-FR" w:eastAsia="tr-TR"/>
        </w:rPr>
        <w:t>style urbain</w:t>
      </w:r>
      <w:r w:rsidRPr="00867B42">
        <w:rPr>
          <w:rFonts w:ascii="Times New Roman" w:eastAsia="Times New Roman" w:hAnsi="Times New Roman" w:cs="Times New Roman"/>
          <w:color w:val="5A5858"/>
          <w:sz w:val="24"/>
          <w:szCs w:val="24"/>
          <w:lang w:val="fr-FR" w:eastAsia="tr-TR"/>
        </w:rPr>
        <w:t> qui se répand dans toute l’Inde : quelles que soient la texture et l’étoffe, il est porté de manière à permettre aux femmes des mouvements plus aisés.</w:t>
      </w:r>
    </w:p>
    <w:p w:rsidR="00867B42" w:rsidRPr="00867B42" w:rsidRDefault="00867B42" w:rsidP="00867B42">
      <w:pPr>
        <w:shd w:val="clear" w:color="auto" w:fill="FFFFFF"/>
        <w:spacing w:after="210" w:line="480" w:lineRule="auto"/>
        <w:outlineLvl w:val="1"/>
        <w:rPr>
          <w:rFonts w:ascii="Times New Roman" w:eastAsia="Times New Roman" w:hAnsi="Times New Roman" w:cs="Times New Roman"/>
          <w:b/>
          <w:bCs/>
          <w:color w:val="1CA0AC"/>
          <w:sz w:val="24"/>
          <w:szCs w:val="24"/>
          <w:lang w:val="fr-FR" w:eastAsia="tr-TR"/>
        </w:rPr>
      </w:pPr>
      <w:r w:rsidRPr="00867B42">
        <w:rPr>
          <w:rFonts w:ascii="Times New Roman" w:eastAsia="Times New Roman" w:hAnsi="Times New Roman" w:cs="Times New Roman"/>
          <w:b/>
          <w:bCs/>
          <w:color w:val="1CA0AC"/>
          <w:sz w:val="24"/>
          <w:szCs w:val="24"/>
          <w:lang w:val="fr-FR" w:eastAsia="tr-TR"/>
        </w:rPr>
        <w:t>Savoir-vivre et coutumes</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 Sauf s'il en a pris l'initiative, </w:t>
      </w:r>
      <w:r w:rsidRPr="00867B42">
        <w:rPr>
          <w:rFonts w:ascii="Times New Roman" w:eastAsia="Times New Roman" w:hAnsi="Times New Roman" w:cs="Times New Roman"/>
          <w:b/>
          <w:bCs/>
          <w:color w:val="5A5858"/>
          <w:sz w:val="24"/>
          <w:szCs w:val="24"/>
          <w:lang w:val="fr-FR" w:eastAsia="tr-TR"/>
        </w:rPr>
        <w:t>ne serrez pas la main de votre interlocuteur</w:t>
      </w:r>
      <w:r w:rsidRPr="00867B42">
        <w:rPr>
          <w:rFonts w:ascii="Times New Roman" w:eastAsia="Times New Roman" w:hAnsi="Times New Roman" w:cs="Times New Roman"/>
          <w:color w:val="5A5858"/>
          <w:sz w:val="24"/>
          <w:szCs w:val="24"/>
          <w:lang w:val="fr-FR" w:eastAsia="tr-TR"/>
        </w:rPr>
        <w:t>, car certains considèrent que c'est un acte impur. De même, faire la bise est interprété comme un acte sexuel.</w:t>
      </w:r>
      <w:r w:rsidRPr="00867B42">
        <w:rPr>
          <w:rFonts w:ascii="Times New Roman" w:eastAsia="Times New Roman" w:hAnsi="Times New Roman" w:cs="Times New Roman"/>
          <w:color w:val="5A5858"/>
          <w:sz w:val="24"/>
          <w:szCs w:val="24"/>
          <w:lang w:val="fr-FR" w:eastAsia="tr-TR"/>
        </w:rPr>
        <w:br/>
        <w:t>- Au lieu de serrer la main, vous pouvez, comme beaucoup d'Indiens, </w:t>
      </w:r>
      <w:r w:rsidRPr="00867B42">
        <w:rPr>
          <w:rFonts w:ascii="Times New Roman" w:eastAsia="Times New Roman" w:hAnsi="Times New Roman" w:cs="Times New Roman"/>
          <w:b/>
          <w:bCs/>
          <w:color w:val="5A5858"/>
          <w:sz w:val="24"/>
          <w:szCs w:val="24"/>
          <w:lang w:val="fr-FR" w:eastAsia="tr-TR"/>
        </w:rPr>
        <w:t>saluer en joignant les mains</w:t>
      </w:r>
      <w:r w:rsidRPr="00867B42">
        <w:rPr>
          <w:rFonts w:ascii="Times New Roman" w:eastAsia="Times New Roman" w:hAnsi="Times New Roman" w:cs="Times New Roman"/>
          <w:color w:val="5A5858"/>
          <w:sz w:val="24"/>
          <w:szCs w:val="24"/>
          <w:lang w:val="fr-FR" w:eastAsia="tr-TR"/>
        </w:rPr>
        <w:t> sous le menton et en baissant la tête. Ils accompagnent ce geste du mot « </w:t>
      </w:r>
      <w:r w:rsidRPr="00867B42">
        <w:rPr>
          <w:rFonts w:ascii="Times New Roman" w:eastAsia="Times New Roman" w:hAnsi="Times New Roman" w:cs="Times New Roman"/>
          <w:i/>
          <w:iCs/>
          <w:color w:val="5A5858"/>
          <w:sz w:val="24"/>
          <w:szCs w:val="24"/>
          <w:lang w:val="fr-FR" w:eastAsia="tr-TR"/>
        </w:rPr>
        <w:t>namaste </w:t>
      </w:r>
      <w:r w:rsidRPr="00867B42">
        <w:rPr>
          <w:rFonts w:ascii="Times New Roman" w:eastAsia="Times New Roman" w:hAnsi="Times New Roman" w:cs="Times New Roman"/>
          <w:color w:val="5A5858"/>
          <w:sz w:val="24"/>
          <w:szCs w:val="24"/>
          <w:lang w:val="fr-FR" w:eastAsia="tr-TR"/>
        </w:rPr>
        <w:t>» ou « </w:t>
      </w:r>
      <w:r w:rsidRPr="00867B42">
        <w:rPr>
          <w:rFonts w:ascii="Times New Roman" w:eastAsia="Times New Roman" w:hAnsi="Times New Roman" w:cs="Times New Roman"/>
          <w:i/>
          <w:iCs/>
          <w:color w:val="5A5858"/>
          <w:sz w:val="24"/>
          <w:szCs w:val="24"/>
          <w:lang w:val="fr-FR" w:eastAsia="tr-TR"/>
        </w:rPr>
        <w:t>namaskar </w:t>
      </w:r>
      <w:r w:rsidRPr="00867B42">
        <w:rPr>
          <w:rFonts w:ascii="Times New Roman" w:eastAsia="Times New Roman" w:hAnsi="Times New Roman" w:cs="Times New Roman"/>
          <w:color w:val="5A5858"/>
          <w:sz w:val="24"/>
          <w:szCs w:val="24"/>
          <w:lang w:val="fr-FR" w:eastAsia="tr-TR"/>
        </w:rPr>
        <w:t>».</w:t>
      </w:r>
      <w:r w:rsidRPr="00867B42">
        <w:rPr>
          <w:rFonts w:ascii="Times New Roman" w:eastAsia="Times New Roman" w:hAnsi="Times New Roman" w:cs="Times New Roman"/>
          <w:color w:val="5A5858"/>
          <w:sz w:val="24"/>
          <w:szCs w:val="24"/>
          <w:lang w:val="fr-FR" w:eastAsia="tr-TR"/>
        </w:rPr>
        <w:br/>
        <w:t>- </w:t>
      </w:r>
      <w:r w:rsidRPr="00867B42">
        <w:rPr>
          <w:rFonts w:ascii="Times New Roman" w:eastAsia="Times New Roman" w:hAnsi="Times New Roman" w:cs="Times New Roman"/>
          <w:b/>
          <w:bCs/>
          <w:color w:val="5A5858"/>
          <w:sz w:val="24"/>
          <w:szCs w:val="24"/>
          <w:lang w:val="fr-FR" w:eastAsia="tr-TR"/>
        </w:rPr>
        <w:t>Ne touchez pas votre interlocuteur</w:t>
      </w:r>
      <w:r w:rsidRPr="00867B42">
        <w:rPr>
          <w:rFonts w:ascii="Times New Roman" w:eastAsia="Times New Roman" w:hAnsi="Times New Roman" w:cs="Times New Roman"/>
          <w:color w:val="5A5858"/>
          <w:sz w:val="24"/>
          <w:szCs w:val="24"/>
          <w:lang w:val="fr-FR" w:eastAsia="tr-TR"/>
        </w:rPr>
        <w:t> avec vos pieds (déjà, ici, ça ne se fait pas !) et ne dirigez pas la plante de vos pieds vers votre lui. Cette recommandation est aussi valable pour les représentations des divinités.</w:t>
      </w:r>
      <w:r w:rsidRPr="00867B42">
        <w:rPr>
          <w:rFonts w:ascii="Times New Roman" w:eastAsia="Times New Roman" w:hAnsi="Times New Roman" w:cs="Times New Roman"/>
          <w:color w:val="5A5858"/>
          <w:sz w:val="24"/>
          <w:szCs w:val="24"/>
          <w:lang w:val="fr-FR" w:eastAsia="tr-TR"/>
        </w:rPr>
        <w:br/>
        <w:t>- </w:t>
      </w:r>
      <w:r w:rsidRPr="00867B42">
        <w:rPr>
          <w:rFonts w:ascii="Times New Roman" w:eastAsia="Times New Roman" w:hAnsi="Times New Roman" w:cs="Times New Roman"/>
          <w:b/>
          <w:bCs/>
          <w:color w:val="5A5858"/>
          <w:sz w:val="24"/>
          <w:szCs w:val="24"/>
          <w:lang w:val="fr-FR" w:eastAsia="tr-TR"/>
        </w:rPr>
        <w:t>Ne vous habillez pas de façon légère.</w:t>
      </w:r>
      <w:r w:rsidRPr="00867B42">
        <w:rPr>
          <w:rFonts w:ascii="Times New Roman" w:eastAsia="Times New Roman" w:hAnsi="Times New Roman" w:cs="Times New Roman"/>
          <w:color w:val="5A5858"/>
          <w:sz w:val="24"/>
          <w:szCs w:val="24"/>
          <w:lang w:val="fr-FR" w:eastAsia="tr-TR"/>
        </w:rPr>
        <w:t> Shorts, bermudas, débardeurs et jupes courtes sont à proscrire. Plus encore en ce qui concerne les décolletés plongeants, et cela concerne les femmes comme les hommes. Évitez d'avoir les épaules et les jambes dénudées.</w:t>
      </w:r>
      <w:r w:rsidRPr="00867B42">
        <w:rPr>
          <w:rFonts w:ascii="Times New Roman" w:eastAsia="Times New Roman" w:hAnsi="Times New Roman" w:cs="Times New Roman"/>
          <w:color w:val="5A5858"/>
          <w:sz w:val="24"/>
          <w:szCs w:val="24"/>
          <w:lang w:val="fr-FR" w:eastAsia="tr-TR"/>
        </w:rPr>
        <w:br/>
      </w:r>
      <w:r w:rsidRPr="00867B42">
        <w:rPr>
          <w:rFonts w:ascii="Times New Roman" w:eastAsia="Times New Roman" w:hAnsi="Times New Roman" w:cs="Times New Roman"/>
          <w:color w:val="5A5858"/>
          <w:sz w:val="24"/>
          <w:szCs w:val="24"/>
          <w:lang w:val="fr-FR" w:eastAsia="tr-TR"/>
        </w:rPr>
        <w:lastRenderedPageBreak/>
        <w:t>- </w:t>
      </w:r>
      <w:r w:rsidRPr="00867B42">
        <w:rPr>
          <w:rFonts w:ascii="Times New Roman" w:eastAsia="Times New Roman" w:hAnsi="Times New Roman" w:cs="Times New Roman"/>
          <w:b/>
          <w:bCs/>
          <w:color w:val="5A5858"/>
          <w:sz w:val="24"/>
          <w:szCs w:val="24"/>
          <w:lang w:val="fr-FR" w:eastAsia="tr-TR"/>
        </w:rPr>
        <w:t>En couple, ne soyez pas trop démonstratif.</w:t>
      </w:r>
      <w:r w:rsidRPr="00867B42">
        <w:rPr>
          <w:rFonts w:ascii="Times New Roman" w:eastAsia="Times New Roman" w:hAnsi="Times New Roman" w:cs="Times New Roman"/>
          <w:color w:val="5A5858"/>
          <w:sz w:val="24"/>
          <w:szCs w:val="24"/>
          <w:lang w:val="fr-FR" w:eastAsia="tr-TR"/>
        </w:rPr>
        <w:t> Évitez de vous embrasser en public, et même de vous tenir par la main. Vous serez frappé par la pudeur extrême des couples indiens.</w:t>
      </w:r>
      <w:r w:rsidRPr="00867B42">
        <w:rPr>
          <w:rFonts w:ascii="Times New Roman" w:eastAsia="Times New Roman" w:hAnsi="Times New Roman" w:cs="Times New Roman"/>
          <w:color w:val="5A5858"/>
          <w:sz w:val="24"/>
          <w:szCs w:val="24"/>
          <w:lang w:val="fr-FR" w:eastAsia="tr-TR"/>
        </w:rPr>
        <w:br/>
        <w:t>En revanche, les signes d’amitié entre hommes sont fréquents : il n’est pas rare de voir 2 hommes se tenir par la main ou par le petit doigt (sans aucune connotation amoureuse).</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 Même conseil de retenue en ce qui concerne les photos.</w:t>
      </w:r>
      <w:r w:rsidRPr="00867B42">
        <w:rPr>
          <w:rFonts w:ascii="Times New Roman" w:eastAsia="Times New Roman" w:hAnsi="Times New Roman" w:cs="Times New Roman"/>
          <w:color w:val="5A5858"/>
          <w:sz w:val="24"/>
          <w:szCs w:val="24"/>
          <w:lang w:val="fr-FR" w:eastAsia="tr-TR"/>
        </w:rPr>
        <w:br/>
        <w:t>- </w:t>
      </w:r>
      <w:r w:rsidRPr="00867B42">
        <w:rPr>
          <w:rFonts w:ascii="Times New Roman" w:eastAsia="Times New Roman" w:hAnsi="Times New Roman" w:cs="Times New Roman"/>
          <w:b/>
          <w:bCs/>
          <w:color w:val="5A5858"/>
          <w:sz w:val="24"/>
          <w:szCs w:val="24"/>
          <w:lang w:val="fr-FR" w:eastAsia="tr-TR"/>
        </w:rPr>
        <w:t>Si vous êtes invité à un repas</w:t>
      </w:r>
      <w:r w:rsidRPr="00867B42">
        <w:rPr>
          <w:rFonts w:ascii="Times New Roman" w:eastAsia="Times New Roman" w:hAnsi="Times New Roman" w:cs="Times New Roman"/>
          <w:color w:val="5A5858"/>
          <w:sz w:val="24"/>
          <w:szCs w:val="24"/>
          <w:lang w:val="fr-FR" w:eastAsia="tr-TR"/>
        </w:rPr>
        <w:t>, oubliez vos manières d'Européen et évitez de proposer votre aide, c'est offensant pour la famille qui vous accueille.</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 </w:t>
      </w:r>
      <w:r w:rsidRPr="00867B42">
        <w:rPr>
          <w:rFonts w:ascii="Times New Roman" w:eastAsia="Times New Roman" w:hAnsi="Times New Roman" w:cs="Times New Roman"/>
          <w:b/>
          <w:bCs/>
          <w:color w:val="5A5858"/>
          <w:sz w:val="24"/>
          <w:szCs w:val="24"/>
          <w:lang w:val="fr-FR" w:eastAsia="tr-TR"/>
        </w:rPr>
        <w:t>Si vous visitez un temple hindou ou une mosquée</w:t>
      </w:r>
      <w:r w:rsidRPr="00867B42">
        <w:rPr>
          <w:rFonts w:ascii="Times New Roman" w:eastAsia="Times New Roman" w:hAnsi="Times New Roman" w:cs="Times New Roman"/>
          <w:color w:val="5A5858"/>
          <w:sz w:val="24"/>
          <w:szCs w:val="24"/>
          <w:lang w:val="fr-FR" w:eastAsia="tr-TR"/>
        </w:rPr>
        <w:t>, il faudra obligatoirement vous déchausser, et parfois même enlever vos chaussettes ! Dans les temples sikhs, les objets et vêtements en cuir sont interdits (ceinture, etc.) et il est impératif de se laver les mains avant d’entrer. Le cuir est aussi parfois interdit chez les hindous, comme sur les berges du lac de Pushkar. Les jaïns, eux, outre le cuir, refusent l’entrée aux femmes indisposées...</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 </w:t>
      </w:r>
      <w:r w:rsidRPr="00867B42">
        <w:rPr>
          <w:rFonts w:ascii="Times New Roman" w:eastAsia="Times New Roman" w:hAnsi="Times New Roman" w:cs="Times New Roman"/>
          <w:b/>
          <w:bCs/>
          <w:color w:val="5A5858"/>
          <w:sz w:val="24"/>
          <w:szCs w:val="24"/>
          <w:lang w:val="fr-FR" w:eastAsia="tr-TR"/>
        </w:rPr>
        <w:t>La main gauche est impure</w:t>
      </w:r>
      <w:r w:rsidRPr="00867B42">
        <w:rPr>
          <w:rFonts w:ascii="Times New Roman" w:eastAsia="Times New Roman" w:hAnsi="Times New Roman" w:cs="Times New Roman"/>
          <w:color w:val="5A5858"/>
          <w:sz w:val="24"/>
          <w:szCs w:val="24"/>
          <w:lang w:val="fr-FR" w:eastAsia="tr-TR"/>
        </w:rPr>
        <w:t> (elle sert à nettoyer les fesses : c’est un point sur lequel hindou, jaïn et musulman sont bien d’accord !). Résultat, même les gauchers mangent avec leur main droite.</w:t>
      </w:r>
      <w:r w:rsidRPr="00867B42">
        <w:rPr>
          <w:rFonts w:ascii="Times New Roman" w:eastAsia="Times New Roman" w:hAnsi="Times New Roman" w:cs="Times New Roman"/>
          <w:color w:val="5A5858"/>
          <w:sz w:val="24"/>
          <w:szCs w:val="24"/>
          <w:lang w:val="fr-FR" w:eastAsia="tr-TR"/>
        </w:rPr>
        <w:br/>
        <w:t>D’ailleurs, pour se laver les mains, jamais la droite n’entre en contact avec la gauche (au robinet, les mains sont nettoyées l’une après l’autreà. Et lorsque l’on se retrouve à participer à une cérémonie religieuse, c’est pareil, gaffe à la main gauche !</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w:t>
      </w:r>
      <w:r w:rsidRPr="00867B42">
        <w:rPr>
          <w:rFonts w:ascii="Times New Roman" w:eastAsia="Times New Roman" w:hAnsi="Times New Roman" w:cs="Times New Roman"/>
          <w:b/>
          <w:bCs/>
          <w:color w:val="5A5858"/>
          <w:sz w:val="24"/>
          <w:szCs w:val="24"/>
          <w:lang w:val="fr-FR" w:eastAsia="tr-TR"/>
        </w:rPr>
        <w:t> Pour dire « oui » ou « non », le dodelinement de la tête est quasi identique</w:t>
      </w:r>
      <w:r w:rsidRPr="00867B42">
        <w:rPr>
          <w:rFonts w:ascii="Times New Roman" w:eastAsia="Times New Roman" w:hAnsi="Times New Roman" w:cs="Times New Roman"/>
          <w:color w:val="5A5858"/>
          <w:sz w:val="24"/>
          <w:szCs w:val="24"/>
          <w:lang w:val="fr-FR" w:eastAsia="tr-TR"/>
        </w:rPr>
        <w:t> : c’est dans l’expression du visage que l’on peut lire la différence.</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 </w:t>
      </w:r>
      <w:r w:rsidRPr="00867B42">
        <w:rPr>
          <w:rFonts w:ascii="Times New Roman" w:eastAsia="Times New Roman" w:hAnsi="Times New Roman" w:cs="Times New Roman"/>
          <w:b/>
          <w:bCs/>
          <w:color w:val="5A5858"/>
          <w:sz w:val="24"/>
          <w:szCs w:val="24"/>
          <w:lang w:val="fr-FR" w:eastAsia="tr-TR"/>
        </w:rPr>
        <w:t>Évitez l'avalanche de compliments</w:t>
      </w:r>
      <w:r w:rsidRPr="00867B42">
        <w:rPr>
          <w:rFonts w:ascii="Times New Roman" w:eastAsia="Times New Roman" w:hAnsi="Times New Roman" w:cs="Times New Roman"/>
          <w:color w:val="5A5858"/>
          <w:sz w:val="24"/>
          <w:szCs w:val="24"/>
          <w:lang w:val="fr-FR" w:eastAsia="tr-TR"/>
        </w:rPr>
        <w:t> sur la cuisine et les enfants (et même de leur caresser la tête) : superstitieux, les Indiens pensent que cela amène le mauvais œil.</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lastRenderedPageBreak/>
        <w:t>- </w:t>
      </w:r>
      <w:r w:rsidRPr="00867B42">
        <w:rPr>
          <w:rFonts w:ascii="Times New Roman" w:eastAsia="Times New Roman" w:hAnsi="Times New Roman" w:cs="Times New Roman"/>
          <w:b/>
          <w:bCs/>
          <w:color w:val="5A5858"/>
          <w:sz w:val="24"/>
          <w:szCs w:val="24"/>
          <w:lang w:val="fr-FR" w:eastAsia="tr-TR"/>
        </w:rPr>
        <w:t>Si vous aidez une femme</w:t>
      </w:r>
      <w:r w:rsidRPr="00867B42">
        <w:rPr>
          <w:rFonts w:ascii="Times New Roman" w:eastAsia="Times New Roman" w:hAnsi="Times New Roman" w:cs="Times New Roman"/>
          <w:color w:val="5A5858"/>
          <w:sz w:val="24"/>
          <w:szCs w:val="24"/>
          <w:lang w:val="fr-FR" w:eastAsia="tr-TR"/>
        </w:rPr>
        <w:t> à porter un paquet, si vous lui offrez votre place dans le bus ou votre bras pour descendre (en gentil Européen), ça peut être considéré comme une insulte, retenez-vous !</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 </w:t>
      </w:r>
      <w:r w:rsidRPr="00867B42">
        <w:rPr>
          <w:rFonts w:ascii="Times New Roman" w:eastAsia="Times New Roman" w:hAnsi="Times New Roman" w:cs="Times New Roman"/>
          <w:b/>
          <w:bCs/>
          <w:color w:val="5A5858"/>
          <w:sz w:val="24"/>
          <w:szCs w:val="24"/>
          <w:lang w:val="fr-FR" w:eastAsia="tr-TR"/>
        </w:rPr>
        <w:t>Il vaut mieux réveiller la personne</w:t>
      </w:r>
      <w:r w:rsidRPr="00867B42">
        <w:rPr>
          <w:rFonts w:ascii="Times New Roman" w:eastAsia="Times New Roman" w:hAnsi="Times New Roman" w:cs="Times New Roman"/>
          <w:color w:val="5A5858"/>
          <w:sz w:val="24"/>
          <w:szCs w:val="24"/>
          <w:lang w:val="fr-FR" w:eastAsia="tr-TR"/>
        </w:rPr>
        <w:t> qui dort dans le couloir du train plutôt que l’enjamber. Alors, ne vous énervez pas si on vous réveille pour passer. C’est un signe de respect.</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 La 1re réponse qu’un Indien vous fait quand vous lui posez une question, c’est un dodelinement de la tête. Une mimique qui lui évite de dire non, car dire non en Inde, ce n’est pas poli du tout !</w:t>
      </w:r>
    </w:p>
    <w:p w:rsidR="00867B42" w:rsidRPr="00867B42" w:rsidRDefault="00867B42" w:rsidP="00867B42">
      <w:pPr>
        <w:shd w:val="clear" w:color="auto" w:fill="FFFFFF"/>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867B42">
        <w:rPr>
          <w:rFonts w:ascii="Times New Roman" w:eastAsia="Times New Roman" w:hAnsi="Times New Roman" w:cs="Times New Roman"/>
          <w:color w:val="5A5858"/>
          <w:sz w:val="24"/>
          <w:szCs w:val="24"/>
          <w:lang w:val="fr-FR" w:eastAsia="tr-TR"/>
        </w:rPr>
        <w:t>- Dans la rue, </w:t>
      </w:r>
      <w:r w:rsidRPr="00867B42">
        <w:rPr>
          <w:rFonts w:ascii="Times New Roman" w:eastAsia="Times New Roman" w:hAnsi="Times New Roman" w:cs="Times New Roman"/>
          <w:b/>
          <w:bCs/>
          <w:color w:val="5A5858"/>
          <w:sz w:val="24"/>
          <w:szCs w:val="24"/>
          <w:lang w:val="fr-FR" w:eastAsia="tr-TR"/>
        </w:rPr>
        <w:t>ça klaxonne partout, tout le temps</w:t>
      </w:r>
      <w:r w:rsidRPr="00867B42">
        <w:rPr>
          <w:rFonts w:ascii="Times New Roman" w:eastAsia="Times New Roman" w:hAnsi="Times New Roman" w:cs="Times New Roman"/>
          <w:color w:val="5A5858"/>
          <w:sz w:val="24"/>
          <w:szCs w:val="24"/>
          <w:lang w:val="fr-FR" w:eastAsia="tr-TR"/>
        </w:rPr>
        <w:t>... La raison principale en est qu’il n’y a pas de code de la route et qu’il faut donc signaler sa présence... tout le temps et partout.</w:t>
      </w:r>
    </w:p>
    <w:p w:rsidR="007048D9" w:rsidRPr="00867B42" w:rsidRDefault="007048D9" w:rsidP="00867B42">
      <w:pPr>
        <w:spacing w:line="480" w:lineRule="auto"/>
        <w:rPr>
          <w:rFonts w:ascii="Times New Roman" w:hAnsi="Times New Roman" w:cs="Times New Roman"/>
          <w:sz w:val="24"/>
          <w:szCs w:val="24"/>
          <w:lang w:val="fr-FR"/>
        </w:rPr>
      </w:pPr>
    </w:p>
    <w:sectPr w:rsidR="007048D9" w:rsidRPr="00867B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525A3"/>
    <w:multiLevelType w:val="multilevel"/>
    <w:tmpl w:val="3F02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42"/>
    <w:rsid w:val="007048D9"/>
    <w:rsid w:val="00867B42"/>
    <w:rsid w:val="00D21E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D8A3"/>
  <w15:chartTrackingRefBased/>
  <w15:docId w15:val="{BDDF861D-20A2-4342-9F42-BB2E522D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1394</Words>
  <Characters>7948</Characters>
  <Application>Microsoft Office Word</Application>
  <DocSecurity>0</DocSecurity>
  <Lines>66</Lines>
  <Paragraphs>18</Paragraphs>
  <ScaleCrop>false</ScaleCrop>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Arzuhoca</dc:creator>
  <cp:keywords/>
  <dc:description/>
  <cp:lastModifiedBy>Arzuhoca</cp:lastModifiedBy>
  <cp:revision>2</cp:revision>
  <dcterms:created xsi:type="dcterms:W3CDTF">2020-02-24T12:08:00Z</dcterms:created>
  <dcterms:modified xsi:type="dcterms:W3CDTF">2020-02-24T12:50:00Z</dcterms:modified>
</cp:coreProperties>
</file>