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473922" w:rsidRDefault="004E7946">
      <w:pPr>
        <w:rPr>
          <w:b/>
          <w:sz w:val="24"/>
          <w:szCs w:val="24"/>
        </w:rPr>
      </w:pPr>
      <w:r w:rsidRPr="00473922">
        <w:rPr>
          <w:b/>
          <w:sz w:val="24"/>
          <w:szCs w:val="24"/>
        </w:rPr>
        <w:t>COURS 3: LE MOT “CARACTÈRE</w:t>
      </w:r>
      <w:r w:rsidR="00CA0307" w:rsidRPr="00473922">
        <w:rPr>
          <w:b/>
          <w:sz w:val="24"/>
          <w:szCs w:val="24"/>
        </w:rPr>
        <w:t>”</w:t>
      </w:r>
    </w:p>
    <w:p w:rsidR="000A0CC9" w:rsidRPr="00473922" w:rsidRDefault="00CA0307">
      <w:pPr>
        <w:rPr>
          <w:b/>
          <w:i/>
          <w:sz w:val="24"/>
          <w:szCs w:val="24"/>
        </w:rPr>
      </w:pPr>
      <w:proofErr w:type="spellStart"/>
      <w:r w:rsidRPr="00473922">
        <w:rPr>
          <w:b/>
          <w:i/>
          <w:sz w:val="24"/>
          <w:szCs w:val="24"/>
        </w:rPr>
        <w:t>Dis-moi</w:t>
      </w:r>
      <w:proofErr w:type="spellEnd"/>
      <w:r w:rsidRPr="00473922">
        <w:rPr>
          <w:b/>
          <w:i/>
          <w:sz w:val="24"/>
          <w:szCs w:val="24"/>
        </w:rPr>
        <w:t xml:space="preserve"> dix </w:t>
      </w:r>
      <w:proofErr w:type="spellStart"/>
      <w:r w:rsidRPr="00473922">
        <w:rPr>
          <w:b/>
          <w:i/>
          <w:sz w:val="24"/>
          <w:szCs w:val="24"/>
        </w:rPr>
        <w:t>mots</w:t>
      </w:r>
      <w:proofErr w:type="spellEnd"/>
      <w:r w:rsidRPr="00473922">
        <w:rPr>
          <w:b/>
          <w:i/>
          <w:sz w:val="24"/>
          <w:szCs w:val="24"/>
        </w:rPr>
        <w:t xml:space="preserve"> </w:t>
      </w:r>
      <w:proofErr w:type="spellStart"/>
      <w:r w:rsidRPr="00473922">
        <w:rPr>
          <w:b/>
          <w:i/>
          <w:sz w:val="24"/>
          <w:szCs w:val="24"/>
        </w:rPr>
        <w:t>qui</w:t>
      </w:r>
      <w:proofErr w:type="spellEnd"/>
      <w:r w:rsidRPr="00473922">
        <w:rPr>
          <w:b/>
          <w:i/>
          <w:sz w:val="24"/>
          <w:szCs w:val="24"/>
        </w:rPr>
        <w:t xml:space="preserve"> te </w:t>
      </w:r>
      <w:proofErr w:type="spellStart"/>
      <w:r w:rsidRPr="00473922">
        <w:rPr>
          <w:b/>
          <w:i/>
          <w:sz w:val="24"/>
          <w:szCs w:val="24"/>
        </w:rPr>
        <w:t>racontent</w:t>
      </w:r>
      <w:proofErr w:type="spellEnd"/>
      <w:r w:rsidRPr="00473922">
        <w:rPr>
          <w:b/>
          <w:i/>
          <w:sz w:val="24"/>
          <w:szCs w:val="24"/>
        </w:rPr>
        <w:t>, SCÉRÉN CN</w:t>
      </w:r>
      <w:r w:rsidR="004E7946" w:rsidRPr="00473922">
        <w:rPr>
          <w:b/>
          <w:i/>
          <w:sz w:val="24"/>
          <w:szCs w:val="24"/>
        </w:rPr>
        <w:t xml:space="preserve">DP – CRDP </w:t>
      </w:r>
      <w:proofErr w:type="gramStart"/>
      <w:r w:rsidR="004E7946" w:rsidRPr="00473922">
        <w:rPr>
          <w:b/>
          <w:i/>
          <w:sz w:val="24"/>
          <w:szCs w:val="24"/>
        </w:rPr>
        <w:t>...,</w:t>
      </w:r>
      <w:proofErr w:type="gramEnd"/>
      <w:r w:rsidR="004E7946" w:rsidRPr="00473922">
        <w:rPr>
          <w:b/>
          <w:i/>
          <w:sz w:val="24"/>
          <w:szCs w:val="24"/>
        </w:rPr>
        <w:t xml:space="preserve"> 2011. </w:t>
      </w:r>
      <w:proofErr w:type="spellStart"/>
      <w:r w:rsidR="004E7946" w:rsidRPr="00473922">
        <w:rPr>
          <w:b/>
          <w:i/>
          <w:sz w:val="24"/>
          <w:szCs w:val="24"/>
        </w:rPr>
        <w:t>pp</w:t>
      </w:r>
      <w:proofErr w:type="spellEnd"/>
      <w:r w:rsidR="004E7946" w:rsidRPr="00473922">
        <w:rPr>
          <w:b/>
          <w:i/>
          <w:sz w:val="24"/>
          <w:szCs w:val="24"/>
        </w:rPr>
        <w:t>. 12-15”</w:t>
      </w:r>
    </w:p>
    <w:p w:rsidR="00CA0307" w:rsidRPr="00473922" w:rsidRDefault="00CA0307">
      <w:pPr>
        <w:rPr>
          <w:b/>
          <w:sz w:val="24"/>
          <w:szCs w:val="24"/>
        </w:rPr>
      </w:pPr>
      <w:proofErr w:type="spellStart"/>
      <w:r w:rsidRPr="00473922">
        <w:rPr>
          <w:b/>
          <w:sz w:val="24"/>
          <w:szCs w:val="24"/>
        </w:rPr>
        <w:t>Sites</w:t>
      </w:r>
      <w:proofErr w:type="spellEnd"/>
      <w:r w:rsidRPr="00473922">
        <w:rPr>
          <w:b/>
          <w:sz w:val="24"/>
          <w:szCs w:val="24"/>
        </w:rPr>
        <w:t xml:space="preserve"> web: </w:t>
      </w:r>
      <w:hyperlink r:id="rId6" w:history="1">
        <w:r w:rsidRPr="00473922">
          <w:rPr>
            <w:rStyle w:val="Kpr"/>
            <w:b/>
            <w:sz w:val="24"/>
            <w:szCs w:val="24"/>
          </w:rPr>
          <w:t>www.dismoidixmots.culture.fr</w:t>
        </w:r>
      </w:hyperlink>
    </w:p>
    <w:p w:rsidR="00CA0307" w:rsidRDefault="00473922">
      <w:pPr>
        <w:rPr>
          <w:rStyle w:val="Kpr"/>
          <w:b/>
          <w:sz w:val="24"/>
          <w:szCs w:val="24"/>
        </w:rPr>
      </w:pPr>
      <w:hyperlink r:id="rId7" w:history="1">
        <w:r w:rsidR="00CA0307" w:rsidRPr="00473922">
          <w:rPr>
            <w:rStyle w:val="Kpr"/>
            <w:b/>
            <w:sz w:val="24"/>
            <w:szCs w:val="24"/>
          </w:rPr>
          <w:t>www.cndp.fr/voyageaveclesmots</w:t>
        </w:r>
      </w:hyperlink>
    </w:p>
    <w:p w:rsidR="00473922" w:rsidRPr="00473922" w:rsidRDefault="00473922">
      <w:pPr>
        <w:rPr>
          <w:b/>
          <w:sz w:val="24"/>
          <w:szCs w:val="24"/>
        </w:rPr>
      </w:pPr>
      <w:bookmarkStart w:id="0" w:name="_GoBack"/>
      <w:bookmarkEnd w:id="0"/>
    </w:p>
    <w:p w:rsidR="00CA0307" w:rsidRDefault="004E7946" w:rsidP="00CA0307">
      <w:pPr>
        <w:pStyle w:val="ListeParagraf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Différents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caractère</w:t>
      </w:r>
      <w:proofErr w:type="spellEnd"/>
      <w:r w:rsidR="00CA0307" w:rsidRPr="00CF3736">
        <w:rPr>
          <w:b/>
        </w:rPr>
        <w:t>”</w:t>
      </w:r>
    </w:p>
    <w:p w:rsidR="004E7946" w:rsidRDefault="004E7946" w:rsidP="004E7946">
      <w:pPr>
        <w:pStyle w:val="ListeParagraf"/>
        <w:rPr>
          <w:b/>
        </w:rPr>
      </w:pPr>
    </w:p>
    <w:p w:rsidR="004E7946" w:rsidRDefault="004E7946" w:rsidP="004E7946">
      <w:pPr>
        <w:ind w:firstLine="360"/>
      </w:pPr>
      <w:r w:rsidRPr="004E7946">
        <w:t xml:space="preserve">- </w:t>
      </w:r>
      <w:proofErr w:type="spellStart"/>
      <w:r w:rsidRPr="004E7946">
        <w:t>Une</w:t>
      </w:r>
      <w:proofErr w:type="spellEnd"/>
      <w:r w:rsidRPr="004E7946">
        <w:t xml:space="preserve"> </w:t>
      </w:r>
      <w:proofErr w:type="spellStart"/>
      <w:r w:rsidRPr="004E7946">
        <w:t>façon</w:t>
      </w:r>
      <w:proofErr w:type="spellEnd"/>
      <w:r w:rsidRPr="004E7946">
        <w:t xml:space="preserve"> de </w:t>
      </w:r>
      <w:proofErr w:type="spellStart"/>
      <w:r w:rsidRPr="004E7946">
        <w:t>réagir</w:t>
      </w:r>
      <w:proofErr w:type="spellEnd"/>
      <w:r w:rsidRPr="004E7946">
        <w:t xml:space="preserve"> </w:t>
      </w:r>
      <w:proofErr w:type="spellStart"/>
      <w:r w:rsidRPr="004E7946">
        <w:t>aux</w:t>
      </w:r>
      <w:proofErr w:type="spellEnd"/>
      <w:r w:rsidRPr="004E7946">
        <w:t xml:space="preserve"> </w:t>
      </w:r>
      <w:proofErr w:type="spellStart"/>
      <w:r w:rsidRPr="004E7946">
        <w:t>autres</w:t>
      </w:r>
      <w:proofErr w:type="spellEnd"/>
      <w:r w:rsidRPr="004E7946">
        <w:t xml:space="preserve"> </w:t>
      </w:r>
      <w:proofErr w:type="spellStart"/>
      <w:r w:rsidRPr="004E7946">
        <w:t>ou</w:t>
      </w:r>
      <w:proofErr w:type="spellEnd"/>
      <w:r w:rsidRPr="004E7946">
        <w:t xml:space="preserve"> </w:t>
      </w:r>
      <w:proofErr w:type="spellStart"/>
      <w:r w:rsidRPr="004E7946">
        <w:t>aux</w:t>
      </w:r>
      <w:proofErr w:type="spellEnd"/>
      <w:r w:rsidRPr="004E7946">
        <w:t xml:space="preserve"> </w:t>
      </w:r>
      <w:proofErr w:type="spellStart"/>
      <w:r w:rsidRPr="004E7946">
        <w:t>événements</w:t>
      </w:r>
      <w:proofErr w:type="spellEnd"/>
      <w:r w:rsidRPr="004E7946">
        <w:t xml:space="preserve"> de la </w:t>
      </w:r>
      <w:proofErr w:type="spellStart"/>
      <w:r w:rsidRPr="004E7946">
        <w:t>vie</w:t>
      </w:r>
      <w:proofErr w:type="spellEnd"/>
      <w:r w:rsidRPr="004E7946">
        <w:t xml:space="preserve"> </w:t>
      </w:r>
    </w:p>
    <w:p w:rsidR="004E7946" w:rsidRDefault="004E7946" w:rsidP="004E7946">
      <w:pPr>
        <w:ind w:firstLine="360"/>
      </w:pPr>
      <w:r>
        <w:t xml:space="preserve">- Un </w:t>
      </w:r>
      <w:proofErr w:type="spellStart"/>
      <w:r>
        <w:t>signe</w:t>
      </w:r>
      <w:proofErr w:type="spellEnd"/>
      <w:r>
        <w:t xml:space="preserve"> </w:t>
      </w:r>
      <w:proofErr w:type="spellStart"/>
      <w:r>
        <w:t>distinctif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qualité</w:t>
      </w:r>
      <w:proofErr w:type="spellEnd"/>
      <w:r>
        <w:t xml:space="preserve"> </w:t>
      </w:r>
      <w:proofErr w:type="spellStart"/>
      <w:r>
        <w:t>particulière</w:t>
      </w:r>
      <w:proofErr w:type="spellEnd"/>
    </w:p>
    <w:p w:rsidR="004E7946" w:rsidRDefault="004E7946" w:rsidP="004E7946">
      <w:pPr>
        <w:ind w:firstLine="360"/>
        <w:rPr>
          <w:b/>
        </w:rPr>
      </w:pPr>
    </w:p>
    <w:p w:rsidR="004E7946" w:rsidRPr="004E7946" w:rsidRDefault="004E7946" w:rsidP="004E7946">
      <w:pPr>
        <w:ind w:firstLine="360"/>
        <w:rPr>
          <w:b/>
        </w:rPr>
      </w:pPr>
      <w:r w:rsidRPr="004E7946">
        <w:rPr>
          <w:b/>
        </w:rPr>
        <w:t xml:space="preserve">2.  </w:t>
      </w:r>
      <w:proofErr w:type="spellStart"/>
      <w:r w:rsidRPr="004E7946">
        <w:rPr>
          <w:b/>
        </w:rPr>
        <w:t>Définitions</w:t>
      </w:r>
      <w:proofErr w:type="spellEnd"/>
      <w:r w:rsidRPr="004E7946">
        <w:rPr>
          <w:b/>
        </w:rPr>
        <w:t xml:space="preserve"> </w:t>
      </w:r>
      <w:proofErr w:type="spellStart"/>
      <w:r w:rsidRPr="004E7946">
        <w:rPr>
          <w:b/>
        </w:rPr>
        <w:t>des</w:t>
      </w:r>
      <w:proofErr w:type="spellEnd"/>
      <w:r w:rsidRPr="004E7946">
        <w:rPr>
          <w:b/>
        </w:rPr>
        <w:t xml:space="preserve"> </w:t>
      </w:r>
      <w:proofErr w:type="spellStart"/>
      <w:r w:rsidRPr="004E7946">
        <w:rPr>
          <w:b/>
        </w:rPr>
        <w:t>adjectifs</w:t>
      </w:r>
      <w:proofErr w:type="spellEnd"/>
      <w:r w:rsidRPr="004E7946">
        <w:rPr>
          <w:b/>
        </w:rPr>
        <w:t xml:space="preserve"> </w:t>
      </w:r>
      <w:proofErr w:type="spellStart"/>
      <w:r w:rsidRPr="004E7946">
        <w:rPr>
          <w:b/>
        </w:rPr>
        <w:t>suivants</w:t>
      </w:r>
      <w:proofErr w:type="spellEnd"/>
      <w:r w:rsidRPr="004E7946">
        <w:rPr>
          <w:b/>
        </w:rPr>
        <w:t xml:space="preserve"> </w:t>
      </w:r>
      <w:proofErr w:type="spellStart"/>
      <w:r w:rsidRPr="004E7946">
        <w:rPr>
          <w:b/>
        </w:rPr>
        <w:t>selon</w:t>
      </w:r>
      <w:proofErr w:type="spellEnd"/>
      <w:r w:rsidRPr="004E7946">
        <w:rPr>
          <w:b/>
        </w:rPr>
        <w:t xml:space="preserve"> la </w:t>
      </w:r>
      <w:proofErr w:type="spellStart"/>
      <w:r w:rsidRPr="004E7946">
        <w:rPr>
          <w:b/>
        </w:rPr>
        <w:t>chronique</w:t>
      </w:r>
      <w:proofErr w:type="spellEnd"/>
      <w:r w:rsidRPr="004E7946">
        <w:rPr>
          <w:b/>
        </w:rPr>
        <w:t xml:space="preserve">: </w:t>
      </w:r>
    </w:p>
    <w:p w:rsidR="004E7946" w:rsidRDefault="004E7946" w:rsidP="004E7946">
      <w:pPr>
        <w:ind w:firstLine="360"/>
      </w:pPr>
      <w:proofErr w:type="spellStart"/>
      <w:r>
        <w:t>Colérique</w:t>
      </w:r>
      <w:proofErr w:type="spellEnd"/>
      <w:r>
        <w:t xml:space="preserve">: </w:t>
      </w:r>
      <w:proofErr w:type="spellStart"/>
      <w:r>
        <w:t>quelqu’un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se met </w:t>
      </w:r>
      <w:proofErr w:type="spellStart"/>
      <w:r>
        <w:t>facilement</w:t>
      </w:r>
      <w:proofErr w:type="spellEnd"/>
      <w:r>
        <w:t xml:space="preserve"> en </w:t>
      </w:r>
      <w:proofErr w:type="spellStart"/>
      <w:r>
        <w:t>colère</w:t>
      </w:r>
      <w:proofErr w:type="spellEnd"/>
    </w:p>
    <w:p w:rsidR="004E7946" w:rsidRDefault="004E7946" w:rsidP="004E7946">
      <w:pPr>
        <w:ind w:firstLine="360"/>
      </w:pPr>
      <w:proofErr w:type="spellStart"/>
      <w:r>
        <w:t>Combatif</w:t>
      </w:r>
      <w:proofErr w:type="spellEnd"/>
      <w:r>
        <w:t xml:space="preserve">: </w:t>
      </w:r>
      <w:proofErr w:type="spellStart"/>
      <w:r>
        <w:t>quelqu’un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se bat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</w:p>
    <w:p w:rsidR="004E7946" w:rsidRDefault="004E7946" w:rsidP="004E7946">
      <w:pPr>
        <w:ind w:firstLine="360"/>
        <w:rPr>
          <w:rFonts w:ascii="Calibri" w:hAnsi="Calibri" w:cs="Calibri"/>
        </w:rPr>
      </w:pPr>
      <w:proofErr w:type="spellStart"/>
      <w:r>
        <w:t>Enjouée</w:t>
      </w:r>
      <w:proofErr w:type="spellEnd"/>
      <w:r>
        <w:t xml:space="preserve">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danse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gaie</w:t>
      </w:r>
      <w:proofErr w:type="spellEnd"/>
      <w:r>
        <w:t xml:space="preserve">, </w:t>
      </w:r>
      <w:proofErr w:type="spellStart"/>
      <w:r>
        <w:t>tr</w:t>
      </w:r>
      <w:r>
        <w:rPr>
          <w:rFonts w:ascii="Calibri" w:hAnsi="Calibri" w:cs="Calibri"/>
        </w:rPr>
        <w:t>ès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joyeuse</w:t>
      </w:r>
      <w:proofErr w:type="spellEnd"/>
    </w:p>
    <w:p w:rsidR="004E7946" w:rsidRDefault="004E7946" w:rsidP="004E7946">
      <w:pPr>
        <w:ind w:firstLine="3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Originale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une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n’est</w:t>
      </w:r>
      <w:proofErr w:type="spellEnd"/>
      <w:r>
        <w:rPr>
          <w:rFonts w:ascii="Calibri" w:hAnsi="Calibri" w:cs="Calibri"/>
        </w:rPr>
        <w:t xml:space="preserve"> pas banale</w:t>
      </w:r>
    </w:p>
    <w:p w:rsidR="004E7946" w:rsidRDefault="004E7946" w:rsidP="004E7946">
      <w:pPr>
        <w:ind w:firstLine="360"/>
        <w:rPr>
          <w:rFonts w:ascii="Calibri" w:hAnsi="Calibri" w:cs="Calibri"/>
        </w:rPr>
      </w:pPr>
    </w:p>
    <w:p w:rsidR="004E7946" w:rsidRPr="009B6E63" w:rsidRDefault="004E7946" w:rsidP="004E7946">
      <w:pPr>
        <w:pStyle w:val="ListeParagraf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9B6E63">
        <w:rPr>
          <w:rFonts w:ascii="Calibri" w:hAnsi="Calibri" w:cs="Calibri"/>
          <w:b/>
        </w:rPr>
        <w:t>Les</w:t>
      </w:r>
      <w:proofErr w:type="spellEnd"/>
      <w:r w:rsidRPr="009B6E63">
        <w:rPr>
          <w:rFonts w:ascii="Calibri" w:hAnsi="Calibri" w:cs="Calibri"/>
          <w:b/>
        </w:rPr>
        <w:t xml:space="preserve"> </w:t>
      </w:r>
      <w:proofErr w:type="spellStart"/>
      <w:r w:rsidRPr="009B6E63">
        <w:rPr>
          <w:rFonts w:ascii="Calibri" w:hAnsi="Calibri" w:cs="Calibri"/>
          <w:b/>
        </w:rPr>
        <w:t>expressions</w:t>
      </w:r>
      <w:proofErr w:type="spellEnd"/>
      <w:r w:rsidRPr="009B6E63">
        <w:rPr>
          <w:rFonts w:ascii="Calibri" w:hAnsi="Calibri" w:cs="Calibri"/>
          <w:b/>
        </w:rPr>
        <w:t xml:space="preserve"> </w:t>
      </w:r>
      <w:proofErr w:type="spellStart"/>
      <w:r w:rsidRPr="009B6E63">
        <w:rPr>
          <w:rFonts w:ascii="Calibri" w:hAnsi="Calibri" w:cs="Calibri"/>
          <w:b/>
        </w:rPr>
        <w:t>construites</w:t>
      </w:r>
      <w:proofErr w:type="spellEnd"/>
      <w:r w:rsidRPr="009B6E63">
        <w:rPr>
          <w:rFonts w:ascii="Calibri" w:hAnsi="Calibri" w:cs="Calibri"/>
          <w:b/>
        </w:rPr>
        <w:t xml:space="preserve"> </w:t>
      </w:r>
      <w:proofErr w:type="spellStart"/>
      <w:r w:rsidRPr="009B6E63">
        <w:rPr>
          <w:rFonts w:ascii="Calibri" w:hAnsi="Calibri" w:cs="Calibri"/>
          <w:b/>
        </w:rPr>
        <w:t>avec</w:t>
      </w:r>
      <w:proofErr w:type="spellEnd"/>
      <w:r w:rsidRPr="009B6E63">
        <w:rPr>
          <w:rFonts w:ascii="Calibri" w:hAnsi="Calibri" w:cs="Calibri"/>
          <w:b/>
        </w:rPr>
        <w:t xml:space="preserve"> le </w:t>
      </w:r>
      <w:proofErr w:type="spellStart"/>
      <w:r w:rsidRPr="009B6E63">
        <w:rPr>
          <w:rFonts w:ascii="Calibri" w:hAnsi="Calibri" w:cs="Calibri"/>
          <w:b/>
        </w:rPr>
        <w:t>mot</w:t>
      </w:r>
      <w:proofErr w:type="spellEnd"/>
      <w:r w:rsidRPr="009B6E63">
        <w:rPr>
          <w:rFonts w:ascii="Calibri" w:hAnsi="Calibri" w:cs="Calibri"/>
          <w:b/>
        </w:rPr>
        <w:t xml:space="preserve"> </w:t>
      </w:r>
      <w:proofErr w:type="spellStart"/>
      <w:r w:rsidRPr="009B6E63">
        <w:rPr>
          <w:rFonts w:ascii="Calibri" w:hAnsi="Calibri" w:cs="Calibri"/>
          <w:b/>
        </w:rPr>
        <w:t>caractère</w:t>
      </w:r>
      <w:proofErr w:type="spellEnd"/>
      <w:r w:rsidRPr="009B6E63">
        <w:rPr>
          <w:rFonts w:ascii="Calibri" w:hAnsi="Calibri" w:cs="Calibri"/>
          <w:b/>
        </w:rPr>
        <w:t>:</w:t>
      </w:r>
    </w:p>
    <w:p w:rsidR="004E7946" w:rsidRPr="009B6E63" w:rsidRDefault="004E7946" w:rsidP="004E7946">
      <w:pPr>
        <w:pStyle w:val="ListeParagraf"/>
        <w:rPr>
          <w:rFonts w:ascii="Calibri" w:hAnsi="Calibri" w:cs="Calibri"/>
          <w:b/>
        </w:rPr>
      </w:pPr>
    </w:p>
    <w:p w:rsidR="004E7946" w:rsidRDefault="004E7946" w:rsidP="004E7946">
      <w:pPr>
        <w:pStyle w:val="ListeParagraf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Avoir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caractère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cochon</w:t>
      </w:r>
      <w:proofErr w:type="spellEnd"/>
      <w:r>
        <w:rPr>
          <w:rFonts w:ascii="Calibri" w:hAnsi="Calibri" w:cs="Calibri"/>
        </w:rPr>
        <w:t xml:space="preserve">/de </w:t>
      </w:r>
      <w:proofErr w:type="spellStart"/>
      <w:r>
        <w:rPr>
          <w:rFonts w:ascii="Calibri" w:hAnsi="Calibri" w:cs="Calibri"/>
        </w:rPr>
        <w:t>chien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emporté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colérique</w:t>
      </w:r>
      <w:proofErr w:type="spellEnd"/>
    </w:p>
    <w:p w:rsidR="004E7946" w:rsidRDefault="004E7946" w:rsidP="004E7946">
      <w:pPr>
        <w:pStyle w:val="ListeParagraf"/>
        <w:rPr>
          <w:rFonts w:ascii="Calibri" w:hAnsi="Calibri" w:cs="Calibri"/>
        </w:rPr>
      </w:pPr>
    </w:p>
    <w:p w:rsidR="004E7946" w:rsidRDefault="004E7946" w:rsidP="004E7946">
      <w:pPr>
        <w:pStyle w:val="ListeParagraf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Être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caractériel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façons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d’être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excessifs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violentes</w:t>
      </w:r>
      <w:proofErr w:type="spellEnd"/>
    </w:p>
    <w:p w:rsidR="004E7946" w:rsidRDefault="004E7946" w:rsidP="004E7946">
      <w:pPr>
        <w:pStyle w:val="ListeParagraf"/>
        <w:rPr>
          <w:rFonts w:ascii="Calibri" w:hAnsi="Calibri" w:cs="Calibri"/>
        </w:rPr>
      </w:pPr>
    </w:p>
    <w:p w:rsidR="004E7946" w:rsidRDefault="004E7946" w:rsidP="004E7946">
      <w:pPr>
        <w:pStyle w:val="ListeParagraf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Avoir</w:t>
      </w:r>
      <w:proofErr w:type="spellEnd"/>
      <w:r>
        <w:rPr>
          <w:rFonts w:ascii="Calibri" w:hAnsi="Calibri" w:cs="Calibri"/>
        </w:rPr>
        <w:t xml:space="preserve"> bon </w:t>
      </w:r>
      <w:proofErr w:type="spellStart"/>
      <w:r>
        <w:rPr>
          <w:rFonts w:ascii="Calibri" w:hAnsi="Calibri" w:cs="Calibri"/>
        </w:rPr>
        <w:t>caractère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doux</w:t>
      </w:r>
      <w:proofErr w:type="spellEnd"/>
    </w:p>
    <w:p w:rsidR="004E7946" w:rsidRDefault="004E7946" w:rsidP="004E7946">
      <w:pPr>
        <w:pStyle w:val="ListeParagraf"/>
        <w:rPr>
          <w:rFonts w:ascii="Calibri" w:hAnsi="Calibri" w:cs="Calibri"/>
        </w:rPr>
      </w:pPr>
    </w:p>
    <w:p w:rsidR="004E7946" w:rsidRPr="004E7946" w:rsidRDefault="004E7946" w:rsidP="004E7946">
      <w:pPr>
        <w:pStyle w:val="ListeParagraf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Avoir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caractère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originale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combatif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difficile</w:t>
      </w:r>
      <w:proofErr w:type="spellEnd"/>
      <w:r>
        <w:rPr>
          <w:rFonts w:ascii="Calibri" w:hAnsi="Calibri" w:cs="Calibri"/>
        </w:rPr>
        <w:t xml:space="preserve"> à </w:t>
      </w:r>
      <w:proofErr w:type="spellStart"/>
      <w:r>
        <w:rPr>
          <w:rFonts w:ascii="Calibri" w:hAnsi="Calibri" w:cs="Calibri"/>
        </w:rPr>
        <w:t>classer</w:t>
      </w:r>
      <w:proofErr w:type="spellEnd"/>
      <w:r>
        <w:rPr>
          <w:rFonts w:ascii="Calibri" w:hAnsi="Calibri" w:cs="Calibri"/>
        </w:rPr>
        <w:t xml:space="preserve"> – pas banal </w:t>
      </w:r>
    </w:p>
    <w:p w:rsidR="00CA0307" w:rsidRDefault="00CA0307" w:rsidP="00CA0307">
      <w:pPr>
        <w:pStyle w:val="ListeParagraf"/>
      </w:pPr>
    </w:p>
    <w:p w:rsidR="00DB3337" w:rsidRPr="009B6E63" w:rsidRDefault="00DB3337" w:rsidP="009B6E63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9B6E63">
        <w:rPr>
          <w:b/>
        </w:rPr>
        <w:t>Les</w:t>
      </w:r>
      <w:proofErr w:type="spellEnd"/>
      <w:r w:rsidRPr="009B6E63">
        <w:rPr>
          <w:b/>
        </w:rPr>
        <w:t xml:space="preserve"> </w:t>
      </w:r>
      <w:proofErr w:type="spellStart"/>
      <w:r w:rsidRPr="009B6E63">
        <w:rPr>
          <w:b/>
        </w:rPr>
        <w:t>mots</w:t>
      </w:r>
      <w:proofErr w:type="spellEnd"/>
      <w:r w:rsidRPr="009B6E63">
        <w:rPr>
          <w:b/>
        </w:rPr>
        <w:t xml:space="preserve"> </w:t>
      </w:r>
      <w:proofErr w:type="spellStart"/>
      <w:r w:rsidRPr="009B6E63">
        <w:rPr>
          <w:b/>
        </w:rPr>
        <w:t>qui</w:t>
      </w:r>
      <w:proofErr w:type="spellEnd"/>
      <w:r w:rsidRPr="009B6E63">
        <w:rPr>
          <w:b/>
        </w:rPr>
        <w:t xml:space="preserve"> </w:t>
      </w:r>
      <w:proofErr w:type="spellStart"/>
      <w:proofErr w:type="gramStart"/>
      <w:r w:rsidRPr="009B6E63">
        <w:rPr>
          <w:b/>
        </w:rPr>
        <w:t>viennent</w:t>
      </w:r>
      <w:proofErr w:type="spellEnd"/>
      <w:r w:rsidRPr="009B6E63">
        <w:rPr>
          <w:b/>
        </w:rPr>
        <w:t xml:space="preserve"> </w:t>
      </w:r>
      <w:r w:rsidR="009B6E63" w:rsidRPr="009B6E63">
        <w:rPr>
          <w:b/>
        </w:rPr>
        <w:t xml:space="preserve"> de</w:t>
      </w:r>
      <w:proofErr w:type="gramEnd"/>
      <w:r w:rsidR="009B6E63" w:rsidRPr="009B6E63">
        <w:rPr>
          <w:b/>
        </w:rPr>
        <w:t xml:space="preserve"> la </w:t>
      </w:r>
      <w:proofErr w:type="spellStart"/>
      <w:r w:rsidR="009B6E63" w:rsidRPr="009B6E63">
        <w:rPr>
          <w:b/>
        </w:rPr>
        <w:t>même</w:t>
      </w:r>
      <w:proofErr w:type="spellEnd"/>
      <w:r w:rsidR="009B6E63" w:rsidRPr="009B6E63">
        <w:rPr>
          <w:b/>
        </w:rPr>
        <w:t xml:space="preserve"> </w:t>
      </w:r>
      <w:proofErr w:type="spellStart"/>
      <w:r w:rsidR="009B6E63">
        <w:rPr>
          <w:b/>
        </w:rPr>
        <w:t>f</w:t>
      </w:r>
      <w:r w:rsidRPr="009B6E63">
        <w:rPr>
          <w:b/>
        </w:rPr>
        <w:t>a</w:t>
      </w:r>
      <w:r w:rsidR="009B6E63">
        <w:rPr>
          <w:b/>
        </w:rPr>
        <w:t>mille</w:t>
      </w:r>
      <w:proofErr w:type="spellEnd"/>
      <w:r w:rsidR="009B6E63">
        <w:rPr>
          <w:b/>
        </w:rPr>
        <w:t xml:space="preserve"> </w:t>
      </w:r>
      <w:proofErr w:type="spellStart"/>
      <w:r w:rsidR="009B6E63">
        <w:rPr>
          <w:b/>
        </w:rPr>
        <w:t>que</w:t>
      </w:r>
      <w:proofErr w:type="spellEnd"/>
      <w:r w:rsidR="009B6E63">
        <w:rPr>
          <w:b/>
        </w:rPr>
        <w:t xml:space="preserve"> “</w:t>
      </w:r>
      <w:proofErr w:type="spellStart"/>
      <w:r w:rsidR="009B6E63">
        <w:rPr>
          <w:b/>
        </w:rPr>
        <w:t>caractère</w:t>
      </w:r>
      <w:proofErr w:type="spellEnd"/>
      <w:r w:rsidRPr="009B6E63">
        <w:rPr>
          <w:b/>
        </w:rPr>
        <w:t>”</w:t>
      </w:r>
    </w:p>
    <w:p w:rsidR="00DB3337" w:rsidRDefault="00DB3337" w:rsidP="00DB3337">
      <w:pPr>
        <w:pStyle w:val="ListeParagraf"/>
        <w:spacing w:line="240" w:lineRule="auto"/>
      </w:pPr>
    </w:p>
    <w:p w:rsidR="00CD3970" w:rsidRDefault="009B6E63" w:rsidP="00CD3970">
      <w:pPr>
        <w:spacing w:line="240" w:lineRule="auto"/>
        <w:ind w:left="708"/>
      </w:pPr>
      <w:proofErr w:type="spellStart"/>
      <w:r>
        <w:t>Caractérisation</w:t>
      </w:r>
      <w:proofErr w:type="spellEnd"/>
    </w:p>
    <w:p w:rsidR="009B6E63" w:rsidRDefault="009B6E63" w:rsidP="00CD3970">
      <w:pPr>
        <w:spacing w:line="240" w:lineRule="auto"/>
        <w:ind w:left="708"/>
      </w:pPr>
      <w:proofErr w:type="spellStart"/>
      <w:r>
        <w:t>Caractériel</w:t>
      </w:r>
      <w:proofErr w:type="spellEnd"/>
    </w:p>
    <w:p w:rsidR="009B6E63" w:rsidRDefault="009B6E63" w:rsidP="00CD3970">
      <w:pPr>
        <w:spacing w:line="240" w:lineRule="auto"/>
        <w:ind w:left="708"/>
      </w:pPr>
      <w:proofErr w:type="spellStart"/>
      <w:r>
        <w:t>Caractériser</w:t>
      </w:r>
      <w:proofErr w:type="spellEnd"/>
      <w:r>
        <w:t xml:space="preserve"> </w:t>
      </w:r>
    </w:p>
    <w:p w:rsidR="00CD3970" w:rsidRPr="009B6E63" w:rsidRDefault="009B6E63" w:rsidP="00CD3970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</w:rPr>
        <w:t>Explication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phrase</w:t>
      </w:r>
      <w:proofErr w:type="spellEnd"/>
      <w:r w:rsidR="00CD3970" w:rsidRPr="009B6E63">
        <w:rPr>
          <w:b/>
        </w:rPr>
        <w:t xml:space="preserve"> </w:t>
      </w:r>
      <w:proofErr w:type="spellStart"/>
      <w:r w:rsidR="00CD3970" w:rsidRPr="009B6E63">
        <w:rPr>
          <w:b/>
        </w:rPr>
        <w:t>suivante</w:t>
      </w:r>
      <w:proofErr w:type="spellEnd"/>
      <w:r w:rsidR="00CD3970" w:rsidRPr="009B6E63">
        <w:rPr>
          <w:b/>
        </w:rPr>
        <w:t xml:space="preserve">: </w:t>
      </w:r>
    </w:p>
    <w:p w:rsidR="00CA0307" w:rsidRDefault="009B6E63" w:rsidP="009B6E63">
      <w:pPr>
        <w:ind w:left="708"/>
      </w:pPr>
      <w:r>
        <w:t xml:space="preserve">“Son </w:t>
      </w:r>
      <w:proofErr w:type="spellStart"/>
      <w:r>
        <w:t>caractère</w:t>
      </w:r>
      <w:proofErr w:type="spellEnd"/>
      <w:r>
        <w:t xml:space="preserve"> ne </w:t>
      </w:r>
      <w:proofErr w:type="spellStart"/>
      <w:r>
        <w:t>démentait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physionomie</w:t>
      </w:r>
      <w:proofErr w:type="spellEnd"/>
      <w:r>
        <w:t xml:space="preserve">” (Son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identique</w:t>
      </w:r>
      <w:proofErr w:type="spellEnd"/>
      <w:r>
        <w:t xml:space="preserve"> à son </w:t>
      </w:r>
      <w:proofErr w:type="spellStart"/>
      <w:r>
        <w:t>apparence</w:t>
      </w:r>
      <w:proofErr w:type="spellEnd"/>
      <w:r>
        <w:t xml:space="preserve"> </w:t>
      </w:r>
      <w:proofErr w:type="spellStart"/>
      <w:r>
        <w:t>physique</w:t>
      </w:r>
      <w:proofErr w:type="spellEnd"/>
      <w:r>
        <w:t>)</w:t>
      </w:r>
    </w:p>
    <w:p w:rsidR="0099155B" w:rsidRDefault="009B6E63" w:rsidP="009B6E63">
      <w:pPr>
        <w:ind w:left="708"/>
      </w:pPr>
      <w:r>
        <w:t>Jean-</w:t>
      </w:r>
      <w:proofErr w:type="spellStart"/>
      <w:r>
        <w:t>Jacques</w:t>
      </w:r>
      <w:proofErr w:type="spellEnd"/>
      <w:r>
        <w:t xml:space="preserve"> Rousseau, </w:t>
      </w:r>
      <w:proofErr w:type="spellStart"/>
      <w:r w:rsidRPr="009B6E63">
        <w:rPr>
          <w:i/>
        </w:rPr>
        <w:t>Confessions</w:t>
      </w:r>
      <w:proofErr w:type="spellEnd"/>
      <w:r>
        <w:t>, III</w:t>
      </w:r>
    </w:p>
    <w:p w:rsidR="0099155B" w:rsidRDefault="0099155B" w:rsidP="009B6E63">
      <w:pPr>
        <w:ind w:left="708"/>
      </w:pPr>
    </w:p>
    <w:p w:rsidR="0099155B" w:rsidRDefault="0099155B" w:rsidP="009B6E63">
      <w:pPr>
        <w:ind w:left="708"/>
      </w:pPr>
    </w:p>
    <w:p w:rsidR="0099155B" w:rsidRDefault="0099155B" w:rsidP="009B6E63">
      <w:pPr>
        <w:ind w:left="708"/>
        <w:rPr>
          <w:b/>
        </w:rPr>
      </w:pPr>
      <w:r w:rsidRPr="0099155B">
        <w:rPr>
          <w:b/>
        </w:rPr>
        <w:t xml:space="preserve">5. </w:t>
      </w:r>
      <w:proofErr w:type="spellStart"/>
      <w:r w:rsidRPr="0099155B">
        <w:rPr>
          <w:b/>
        </w:rPr>
        <w:t>Étude</w:t>
      </w:r>
      <w:proofErr w:type="spellEnd"/>
      <w:r w:rsidRPr="0099155B">
        <w:rPr>
          <w:b/>
        </w:rPr>
        <w:t xml:space="preserve"> de </w:t>
      </w:r>
      <w:proofErr w:type="spellStart"/>
      <w:r w:rsidRPr="0099155B">
        <w:rPr>
          <w:b/>
        </w:rPr>
        <w:t>l’extrait</w:t>
      </w:r>
      <w:proofErr w:type="spellEnd"/>
      <w:r w:rsidRPr="0099155B">
        <w:rPr>
          <w:b/>
        </w:rPr>
        <w:t xml:space="preserve"> </w:t>
      </w:r>
      <w:proofErr w:type="spellStart"/>
      <w:proofErr w:type="gramStart"/>
      <w:r w:rsidRPr="0099155B">
        <w:rPr>
          <w:b/>
        </w:rPr>
        <w:t>suivant</w:t>
      </w:r>
      <w:proofErr w:type="spellEnd"/>
      <w:r w:rsidRPr="0099155B">
        <w:rPr>
          <w:b/>
        </w:rPr>
        <w:t xml:space="preserve"> </w:t>
      </w:r>
      <w:r>
        <w:rPr>
          <w:b/>
        </w:rPr>
        <w:t>:</w:t>
      </w:r>
      <w:proofErr w:type="gramEnd"/>
    </w:p>
    <w:p w:rsidR="0099155B" w:rsidRDefault="0099155B" w:rsidP="009B6E63">
      <w:pPr>
        <w:ind w:left="708"/>
        <w:rPr>
          <w:b/>
        </w:rPr>
      </w:pPr>
    </w:p>
    <w:p w:rsidR="0099155B" w:rsidRPr="0099155B" w:rsidRDefault="0099155B" w:rsidP="0099155B">
      <w:pPr>
        <w:spacing w:line="480" w:lineRule="auto"/>
        <w:ind w:left="708"/>
        <w:rPr>
          <w:b/>
        </w:rPr>
      </w:pPr>
      <w:proofErr w:type="spellStart"/>
      <w:r w:rsidRPr="0099155B">
        <w:rPr>
          <w:b/>
        </w:rPr>
        <w:t>Première</w:t>
      </w:r>
      <w:proofErr w:type="spellEnd"/>
      <w:r w:rsidRPr="0099155B">
        <w:rPr>
          <w:b/>
        </w:rPr>
        <w:t xml:space="preserve"> </w:t>
      </w:r>
      <w:proofErr w:type="spellStart"/>
      <w:r w:rsidRPr="0099155B">
        <w:rPr>
          <w:b/>
        </w:rPr>
        <w:t>partie</w:t>
      </w:r>
      <w:proofErr w:type="spellEnd"/>
    </w:p>
    <w:p w:rsidR="0099155B" w:rsidRDefault="0099155B" w:rsidP="0099155B">
      <w:pPr>
        <w:spacing w:line="480" w:lineRule="auto"/>
        <w:ind w:left="708"/>
      </w:pPr>
      <w:r>
        <w:t xml:space="preserve"> </w:t>
      </w:r>
      <w:proofErr w:type="spellStart"/>
      <w:r>
        <w:t>Voici</w:t>
      </w:r>
      <w:proofErr w:type="spellEnd"/>
      <w:r>
        <w:t xml:space="preserve"> le </w:t>
      </w:r>
      <w:proofErr w:type="spellStart"/>
      <w:r>
        <w:t>seul</w:t>
      </w:r>
      <w:proofErr w:type="spellEnd"/>
      <w:r>
        <w:t xml:space="preserve">… </w:t>
      </w:r>
      <w:proofErr w:type="spellStart"/>
      <w:r>
        <w:t>Voici</w:t>
      </w:r>
      <w:proofErr w:type="spellEnd"/>
      <w:r>
        <w:t xml:space="preserve"> le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portrait</w:t>
      </w:r>
      <w:proofErr w:type="spellEnd"/>
      <w:r>
        <w:t xml:space="preserve"> </w:t>
      </w:r>
      <w:proofErr w:type="spellStart"/>
      <w:r>
        <w:t>d’homme</w:t>
      </w:r>
      <w:proofErr w:type="spellEnd"/>
      <w:r>
        <w:t xml:space="preserve">, </w:t>
      </w:r>
      <w:proofErr w:type="spellStart"/>
      <w:r>
        <w:t>peint</w:t>
      </w:r>
      <w:proofErr w:type="spellEnd"/>
      <w:r>
        <w:t xml:space="preserve"> </w:t>
      </w:r>
      <w:proofErr w:type="spellStart"/>
      <w:r>
        <w:t>exactement</w:t>
      </w:r>
      <w:proofErr w:type="spellEnd"/>
      <w:r>
        <w:t xml:space="preserve"> </w:t>
      </w:r>
      <w:proofErr w:type="spellStart"/>
      <w:r>
        <w:t>d’après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et dans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vérité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et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</w:t>
      </w:r>
      <w:proofErr w:type="spellStart"/>
      <w:r>
        <w:t>existera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. </w:t>
      </w:r>
      <w:proofErr w:type="spellStart"/>
      <w:proofErr w:type="gramStart"/>
      <w:r>
        <w:t>Qui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soyez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destinée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confiance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l’arbitre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de ce </w:t>
      </w:r>
      <w:proofErr w:type="spellStart"/>
      <w:r>
        <w:t>cahier</w:t>
      </w:r>
      <w:proofErr w:type="spellEnd"/>
      <w:r>
        <w:t xml:space="preserve">,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conjure</w:t>
      </w:r>
      <w:proofErr w:type="spellEnd"/>
      <w:r>
        <w:t xml:space="preserve"> par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malheurs</w:t>
      </w:r>
      <w:proofErr w:type="spellEnd"/>
      <w:r>
        <w:t xml:space="preserve">, par </w:t>
      </w:r>
      <w:proofErr w:type="spellStart"/>
      <w:r>
        <w:t>vos</w:t>
      </w:r>
      <w:proofErr w:type="spellEnd"/>
      <w:r>
        <w:t xml:space="preserve"> </w:t>
      </w:r>
      <w:proofErr w:type="spellStart"/>
      <w:r>
        <w:t>entrailles</w:t>
      </w:r>
      <w:proofErr w:type="spellEnd"/>
      <w:r>
        <w:t xml:space="preserve">, et </w:t>
      </w:r>
      <w:proofErr w:type="spellStart"/>
      <w:r>
        <w:t>au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 de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l’espèce</w:t>
      </w:r>
      <w:proofErr w:type="spellEnd"/>
      <w:r>
        <w:t xml:space="preserve"> </w:t>
      </w:r>
      <w:proofErr w:type="spellStart"/>
      <w:r>
        <w:t>humaine</w:t>
      </w:r>
      <w:proofErr w:type="spellEnd"/>
      <w:r>
        <w:t xml:space="preserve">, de ne pas </w:t>
      </w:r>
      <w:proofErr w:type="spellStart"/>
      <w:r>
        <w:t>anéantir</w:t>
      </w:r>
      <w:proofErr w:type="spellEnd"/>
      <w:r>
        <w:t xml:space="preserve"> un </w:t>
      </w:r>
      <w:proofErr w:type="spellStart"/>
      <w:r>
        <w:t>ouvrage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et </w:t>
      </w:r>
      <w:proofErr w:type="spellStart"/>
      <w:r>
        <w:t>utile</w:t>
      </w:r>
      <w:proofErr w:type="spellEnd"/>
      <w:r>
        <w:t xml:space="preserve">, </w:t>
      </w:r>
      <w:proofErr w:type="spellStart"/>
      <w:r>
        <w:t>lequel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servir</w:t>
      </w:r>
      <w:proofErr w:type="spellEnd"/>
      <w:r>
        <w:t xml:space="preserve"> de </w:t>
      </w:r>
      <w:proofErr w:type="spellStart"/>
      <w:r>
        <w:t>première</w:t>
      </w:r>
      <w:proofErr w:type="spellEnd"/>
      <w:r>
        <w:t xml:space="preserve"> </w:t>
      </w:r>
      <w:proofErr w:type="spellStart"/>
      <w:r>
        <w:t>pièce</w:t>
      </w:r>
      <w:proofErr w:type="spellEnd"/>
      <w:r>
        <w:t xml:space="preserve"> de </w:t>
      </w:r>
      <w:proofErr w:type="spellStart"/>
      <w:r>
        <w:t>comparaison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l’étude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certainement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à </w:t>
      </w:r>
      <w:proofErr w:type="spellStart"/>
      <w:r>
        <w:t>commencer</w:t>
      </w:r>
      <w:proofErr w:type="spellEnd"/>
      <w:r>
        <w:t xml:space="preserve">, et de ne pas </w:t>
      </w:r>
      <w:proofErr w:type="spellStart"/>
      <w:r>
        <w:t>ôter</w:t>
      </w:r>
      <w:proofErr w:type="spellEnd"/>
      <w:r>
        <w:t xml:space="preserve"> à </w:t>
      </w:r>
      <w:proofErr w:type="spellStart"/>
      <w:r>
        <w:t>l’honneur</w:t>
      </w:r>
      <w:proofErr w:type="spellEnd"/>
      <w:r>
        <w:t xml:space="preserve"> de </w:t>
      </w:r>
      <w:proofErr w:type="spellStart"/>
      <w:r>
        <w:t>ma</w:t>
      </w:r>
      <w:proofErr w:type="spellEnd"/>
      <w:r>
        <w:t xml:space="preserve"> </w:t>
      </w:r>
      <w:proofErr w:type="spellStart"/>
      <w:r>
        <w:t>mémoire</w:t>
      </w:r>
      <w:proofErr w:type="spellEnd"/>
      <w:r>
        <w:t xml:space="preserve"> le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monument</w:t>
      </w:r>
      <w:proofErr w:type="spellEnd"/>
      <w:r>
        <w:t xml:space="preserve"> </w:t>
      </w:r>
      <w:proofErr w:type="spellStart"/>
      <w:r>
        <w:t>sûr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n’ait</w:t>
      </w:r>
      <w:proofErr w:type="spellEnd"/>
      <w:r>
        <w:t xml:space="preserve"> pas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défiguré</w:t>
      </w:r>
      <w:proofErr w:type="spellEnd"/>
      <w:r>
        <w:t xml:space="preserve"> par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ennemis</w:t>
      </w:r>
      <w:proofErr w:type="spellEnd"/>
      <w:r>
        <w:t xml:space="preserve">. </w:t>
      </w:r>
      <w:proofErr w:type="spellStart"/>
      <w:proofErr w:type="gramEnd"/>
      <w:r>
        <w:t>Enfin</w:t>
      </w:r>
      <w:proofErr w:type="spellEnd"/>
      <w:r>
        <w:t xml:space="preserve">, </w:t>
      </w:r>
      <w:proofErr w:type="spellStart"/>
      <w:r>
        <w:t>fussiez-vous</w:t>
      </w:r>
      <w:proofErr w:type="spellEnd"/>
      <w:r>
        <w:t xml:space="preserve">, </w:t>
      </w:r>
      <w:proofErr w:type="spellStart"/>
      <w:r>
        <w:t>vous-même</w:t>
      </w:r>
      <w:proofErr w:type="spellEnd"/>
      <w:r>
        <w:t xml:space="preserve">, un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ennemis</w:t>
      </w:r>
      <w:proofErr w:type="spellEnd"/>
      <w:r>
        <w:t xml:space="preserve"> </w:t>
      </w:r>
      <w:proofErr w:type="spellStart"/>
      <w:r>
        <w:t>implacables</w:t>
      </w:r>
      <w:proofErr w:type="spellEnd"/>
      <w:r>
        <w:t xml:space="preserve">, </w:t>
      </w:r>
      <w:proofErr w:type="spellStart"/>
      <w:r>
        <w:t>cessez</w:t>
      </w:r>
      <w:proofErr w:type="spellEnd"/>
      <w:r>
        <w:t xml:space="preserve"> de </w:t>
      </w:r>
      <w:proofErr w:type="spellStart"/>
      <w:r>
        <w:t>l’être</w:t>
      </w:r>
      <w:proofErr w:type="spellEnd"/>
      <w:r>
        <w:t xml:space="preserve"> </w:t>
      </w:r>
      <w:proofErr w:type="spellStart"/>
      <w:r>
        <w:t>envers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cendre</w:t>
      </w:r>
      <w:proofErr w:type="spellEnd"/>
      <w:r>
        <w:t xml:space="preserve">, et ne </w:t>
      </w:r>
      <w:proofErr w:type="spellStart"/>
      <w:r>
        <w:t>portez</w:t>
      </w:r>
      <w:proofErr w:type="spellEnd"/>
      <w:r>
        <w:t xml:space="preserve"> pas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cruelle</w:t>
      </w:r>
      <w:proofErr w:type="spellEnd"/>
      <w:r>
        <w:t xml:space="preserve"> </w:t>
      </w:r>
      <w:proofErr w:type="spellStart"/>
      <w:r>
        <w:t>injustice</w:t>
      </w:r>
      <w:proofErr w:type="spellEnd"/>
      <w:r>
        <w:t xml:space="preserve"> </w:t>
      </w:r>
      <w:proofErr w:type="spellStart"/>
      <w:r>
        <w:t>jusqu’au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ne </w:t>
      </w:r>
      <w:proofErr w:type="spellStart"/>
      <w:r>
        <w:t>vivrons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, afin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puissiez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le </w:t>
      </w:r>
      <w:proofErr w:type="spellStart"/>
      <w:r>
        <w:t>noble</w:t>
      </w:r>
      <w:proofErr w:type="spellEnd"/>
      <w:r>
        <w:t xml:space="preserve"> </w:t>
      </w:r>
      <w:proofErr w:type="spellStart"/>
      <w:r>
        <w:t>témoignage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généreux</w:t>
      </w:r>
      <w:proofErr w:type="spellEnd"/>
      <w:r>
        <w:t xml:space="preserve"> et bon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pouviez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malfaisant</w:t>
      </w:r>
      <w:proofErr w:type="spellEnd"/>
      <w:r>
        <w:t xml:space="preserve"> et </w:t>
      </w:r>
      <w:proofErr w:type="spellStart"/>
      <w:proofErr w:type="gramStart"/>
      <w:r>
        <w:t>vindicatif</w:t>
      </w:r>
      <w:proofErr w:type="spellEnd"/>
      <w:r>
        <w:t xml:space="preserve"> : si</w:t>
      </w:r>
      <w:proofErr w:type="gram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mal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s’adresse</w:t>
      </w:r>
      <w:proofErr w:type="spellEnd"/>
      <w:r>
        <w:t xml:space="preserve"> à un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n’en</w:t>
      </w:r>
      <w:proofErr w:type="spellEnd"/>
      <w:r>
        <w:t xml:space="preserve"> a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, </w:t>
      </w:r>
      <w:proofErr w:type="spellStart"/>
      <w:r>
        <w:t>puisse</w:t>
      </w:r>
      <w:proofErr w:type="spellEnd"/>
      <w:r>
        <w:t xml:space="preserve"> </w:t>
      </w:r>
      <w:proofErr w:type="spellStart"/>
      <w:r>
        <w:t>porter</w:t>
      </w:r>
      <w:proofErr w:type="spellEnd"/>
      <w:r>
        <w:t xml:space="preserve"> le </w:t>
      </w:r>
      <w:proofErr w:type="spellStart"/>
      <w:r>
        <w:t>nom</w:t>
      </w:r>
      <w:proofErr w:type="spellEnd"/>
      <w:r>
        <w:t xml:space="preserve"> de </w:t>
      </w:r>
      <w:proofErr w:type="spellStart"/>
      <w:r>
        <w:t>vengeance</w:t>
      </w:r>
      <w:proofErr w:type="spellEnd"/>
      <w:r>
        <w:t>. J.-J. Rousseau</w:t>
      </w:r>
    </w:p>
    <w:p w:rsidR="0099155B" w:rsidRPr="0099155B" w:rsidRDefault="0099155B" w:rsidP="0099155B">
      <w:pPr>
        <w:spacing w:line="480" w:lineRule="auto"/>
        <w:ind w:left="708"/>
        <w:rPr>
          <w:b/>
        </w:rPr>
      </w:pPr>
      <w:proofErr w:type="spellStart"/>
      <w:r w:rsidRPr="0099155B">
        <w:rPr>
          <w:b/>
        </w:rPr>
        <w:t>Livre</w:t>
      </w:r>
      <w:proofErr w:type="spellEnd"/>
      <w:r w:rsidRPr="0099155B">
        <w:rPr>
          <w:b/>
        </w:rPr>
        <w:t xml:space="preserve"> I </w:t>
      </w:r>
    </w:p>
    <w:p w:rsidR="0099155B" w:rsidRDefault="0099155B" w:rsidP="0099155B">
      <w:pPr>
        <w:spacing w:line="480" w:lineRule="auto"/>
        <w:ind w:left="708"/>
      </w:pPr>
      <w:proofErr w:type="spellStart"/>
      <w:r w:rsidRPr="0099155B">
        <w:rPr>
          <w:i/>
        </w:rPr>
        <w:t>Intus</w:t>
      </w:r>
      <w:proofErr w:type="spellEnd"/>
      <w:r w:rsidRPr="0099155B">
        <w:rPr>
          <w:i/>
        </w:rPr>
        <w:t xml:space="preserve"> et in </w:t>
      </w:r>
      <w:proofErr w:type="spellStart"/>
      <w:r w:rsidRPr="0099155B">
        <w:rPr>
          <w:i/>
        </w:rPr>
        <w:t>cute</w:t>
      </w:r>
      <w:proofErr w:type="spellEnd"/>
      <w:r>
        <w:t xml:space="preserve">. Je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n’eut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d’exemple</w:t>
      </w:r>
      <w:proofErr w:type="spellEnd"/>
      <w:r>
        <w:t xml:space="preserve"> et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l’exécution</w:t>
      </w:r>
      <w:proofErr w:type="spellEnd"/>
      <w:r>
        <w:t xml:space="preserve"> </w:t>
      </w:r>
      <w:proofErr w:type="spellStart"/>
      <w:r>
        <w:t>n’aura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d’imitateur</w:t>
      </w:r>
      <w:proofErr w:type="spellEnd"/>
      <w:r>
        <w:t xml:space="preserve">. Je </w:t>
      </w:r>
      <w:proofErr w:type="spellStart"/>
      <w:r>
        <w:t>veux</w:t>
      </w:r>
      <w:proofErr w:type="spellEnd"/>
      <w:r>
        <w:t xml:space="preserve"> </w:t>
      </w:r>
      <w:proofErr w:type="spellStart"/>
      <w:r>
        <w:t>montrer</w:t>
      </w:r>
      <w:proofErr w:type="spellEnd"/>
      <w:r>
        <w:t xml:space="preserve"> à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semblables</w:t>
      </w:r>
      <w:proofErr w:type="spellEnd"/>
      <w:r>
        <w:t xml:space="preserve"> un </w:t>
      </w:r>
      <w:proofErr w:type="spellStart"/>
      <w:r>
        <w:t>homme</w:t>
      </w:r>
      <w:proofErr w:type="spellEnd"/>
      <w:r>
        <w:t xml:space="preserve"> dans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vérité</w:t>
      </w:r>
      <w:proofErr w:type="spellEnd"/>
      <w:r>
        <w:t xml:space="preserve"> de la </w:t>
      </w:r>
      <w:proofErr w:type="spellStart"/>
      <w:proofErr w:type="gramStart"/>
      <w:r>
        <w:t>nature</w:t>
      </w:r>
      <w:proofErr w:type="spellEnd"/>
      <w:r>
        <w:t xml:space="preserve"> ; et</w:t>
      </w:r>
      <w:proofErr w:type="gramEnd"/>
      <w:r>
        <w:t xml:space="preserve"> cet </w:t>
      </w:r>
      <w:proofErr w:type="spellStart"/>
      <w:r>
        <w:t>homme</w:t>
      </w:r>
      <w:proofErr w:type="spellEnd"/>
      <w:r>
        <w:t xml:space="preserve"> ce sera </w:t>
      </w:r>
      <w:proofErr w:type="spellStart"/>
      <w:r>
        <w:t>moi</w:t>
      </w:r>
      <w:proofErr w:type="spellEnd"/>
      <w:r>
        <w:t xml:space="preserve">.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seul</w:t>
      </w:r>
      <w:proofErr w:type="spellEnd"/>
      <w:r>
        <w:t xml:space="preserve">. Je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 et je </w:t>
      </w:r>
      <w:proofErr w:type="spellStart"/>
      <w:r>
        <w:t>connais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. Je ne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proofErr w:type="gramStart"/>
      <w:r>
        <w:t>vus</w:t>
      </w:r>
      <w:proofErr w:type="spellEnd"/>
      <w:r>
        <w:t xml:space="preserve"> ; </w:t>
      </w:r>
      <w:proofErr w:type="spellStart"/>
      <w:r>
        <w:t>j’ose</w:t>
      </w:r>
      <w:proofErr w:type="spellEnd"/>
      <w:proofErr w:type="gramEnd"/>
      <w:r>
        <w:t xml:space="preserve"> </w:t>
      </w:r>
      <w:proofErr w:type="spellStart"/>
      <w:r>
        <w:t>croire</w:t>
      </w:r>
      <w:proofErr w:type="spellEnd"/>
      <w:r>
        <w:t xml:space="preserve"> </w:t>
      </w:r>
      <w:proofErr w:type="spellStart"/>
      <w:r>
        <w:t>n’être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existent</w:t>
      </w:r>
      <w:proofErr w:type="spellEnd"/>
      <w:r>
        <w:t xml:space="preserve">. Si je ne </w:t>
      </w:r>
      <w:proofErr w:type="spellStart"/>
      <w:r>
        <w:t>vaux</w:t>
      </w:r>
      <w:proofErr w:type="spellEnd"/>
      <w:r>
        <w:t xml:space="preserve"> pas </w:t>
      </w:r>
      <w:proofErr w:type="spellStart"/>
      <w:r>
        <w:t>mieux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. Si la </w:t>
      </w:r>
      <w:proofErr w:type="spellStart"/>
      <w:r>
        <w:t>nature</w:t>
      </w:r>
      <w:proofErr w:type="spellEnd"/>
      <w:r>
        <w:t xml:space="preserve"> a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mal </w:t>
      </w:r>
      <w:proofErr w:type="spellStart"/>
      <w:r>
        <w:t>fait</w:t>
      </w:r>
      <w:proofErr w:type="spellEnd"/>
      <w:r>
        <w:t xml:space="preserve"> de </w:t>
      </w:r>
      <w:proofErr w:type="spellStart"/>
      <w:r>
        <w:t>briser</w:t>
      </w:r>
      <w:proofErr w:type="spellEnd"/>
      <w:r>
        <w:t xml:space="preserve"> le </w:t>
      </w:r>
      <w:proofErr w:type="spellStart"/>
      <w:r>
        <w:t>moule</w:t>
      </w:r>
      <w:proofErr w:type="spellEnd"/>
      <w:r>
        <w:t xml:space="preserve"> dans </w:t>
      </w:r>
      <w:proofErr w:type="spellStart"/>
      <w:r>
        <w:t>lequel</w:t>
      </w:r>
      <w:proofErr w:type="spellEnd"/>
      <w:r>
        <w:t xml:space="preserve"> elle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jeté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ce </w:t>
      </w:r>
      <w:proofErr w:type="spellStart"/>
      <w:r>
        <w:t>dont</w:t>
      </w:r>
      <w:proofErr w:type="spellEnd"/>
      <w:r>
        <w:t xml:space="preserve"> on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juger</w:t>
      </w:r>
      <w:proofErr w:type="spellEnd"/>
      <w:r>
        <w:t xml:space="preserve"> </w:t>
      </w:r>
      <w:proofErr w:type="spellStart"/>
      <w:r>
        <w:t>qu’après</w:t>
      </w:r>
      <w:proofErr w:type="spellEnd"/>
      <w:r>
        <w:t xml:space="preserve"> </w:t>
      </w:r>
      <w:proofErr w:type="spellStart"/>
      <w:r>
        <w:t>m’avoir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la trompette </w:t>
      </w:r>
      <w:proofErr w:type="spellStart"/>
      <w:r>
        <w:t>du</w:t>
      </w:r>
      <w:proofErr w:type="spellEnd"/>
      <w:r>
        <w:t xml:space="preserve"> </w:t>
      </w:r>
      <w:proofErr w:type="spellStart"/>
      <w:r>
        <w:t>Jugement</w:t>
      </w:r>
      <w:proofErr w:type="spellEnd"/>
      <w:r>
        <w:t xml:space="preserve"> </w:t>
      </w:r>
      <w:proofErr w:type="spellStart"/>
      <w:r>
        <w:t>dernier</w:t>
      </w:r>
      <w:proofErr w:type="spellEnd"/>
      <w:r>
        <w:t xml:space="preserve"> </w:t>
      </w:r>
      <w:proofErr w:type="spellStart"/>
      <w:r>
        <w:t>sonne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elle </w:t>
      </w:r>
      <w:proofErr w:type="spellStart"/>
      <w:r>
        <w:t>voudra</w:t>
      </w:r>
      <w:proofErr w:type="spellEnd"/>
      <w:r>
        <w:t xml:space="preserve">, je </w:t>
      </w:r>
      <w:proofErr w:type="spellStart"/>
      <w:r>
        <w:t>viendrai</w:t>
      </w:r>
      <w:proofErr w:type="spellEnd"/>
      <w:r>
        <w:t xml:space="preserve">, ce </w:t>
      </w:r>
      <w:proofErr w:type="spellStart"/>
      <w:r>
        <w:t>livre</w:t>
      </w:r>
      <w:proofErr w:type="spellEnd"/>
      <w:r>
        <w:t xml:space="preserve"> à la main, me </w:t>
      </w:r>
      <w:proofErr w:type="spellStart"/>
      <w:r>
        <w:t>présenter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le </w:t>
      </w:r>
      <w:proofErr w:type="spellStart"/>
      <w:r>
        <w:t>souverain</w:t>
      </w:r>
      <w:proofErr w:type="spellEnd"/>
      <w:r>
        <w:t xml:space="preserve"> </w:t>
      </w:r>
      <w:proofErr w:type="spellStart"/>
      <w:r>
        <w:t>juge</w:t>
      </w:r>
      <w:proofErr w:type="spellEnd"/>
      <w:r>
        <w:t xml:space="preserve">. Je </w:t>
      </w:r>
      <w:proofErr w:type="spellStart"/>
      <w:r>
        <w:t>dirai</w:t>
      </w:r>
      <w:proofErr w:type="spellEnd"/>
      <w:r>
        <w:t xml:space="preserve"> </w:t>
      </w:r>
      <w:proofErr w:type="spellStart"/>
      <w:r>
        <w:t>hautement</w:t>
      </w:r>
      <w:proofErr w:type="spellEnd"/>
      <w:r>
        <w:t xml:space="preserve"> : « </w:t>
      </w:r>
      <w:proofErr w:type="spellStart"/>
      <w:r>
        <w:lastRenderedPageBreak/>
        <w:t>Voilà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, 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pensé</w:t>
      </w:r>
      <w:proofErr w:type="spellEnd"/>
      <w:r>
        <w:t xml:space="preserve">,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fus</w:t>
      </w:r>
      <w:proofErr w:type="spellEnd"/>
      <w:r>
        <w:t xml:space="preserve">. </w:t>
      </w:r>
      <w:proofErr w:type="spellStart"/>
      <w:r>
        <w:t>J’ai</w:t>
      </w:r>
      <w:proofErr w:type="spellEnd"/>
      <w:r>
        <w:t xml:space="preserve"> dit le </w:t>
      </w:r>
      <w:proofErr w:type="spellStart"/>
      <w:r>
        <w:t>bien</w:t>
      </w:r>
      <w:proofErr w:type="spellEnd"/>
      <w:r>
        <w:t xml:space="preserve"> et le mal </w:t>
      </w:r>
      <w:proofErr w:type="spellStart"/>
      <w:r>
        <w:t>avec</w:t>
      </w:r>
      <w:proofErr w:type="spellEnd"/>
      <w:r>
        <w:t xml:space="preserve">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franchise</w:t>
      </w:r>
      <w:proofErr w:type="spellEnd"/>
      <w:r>
        <w:t xml:space="preserve">. Je </w:t>
      </w:r>
      <w:proofErr w:type="spellStart"/>
      <w:r>
        <w:t>n’ai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tu de </w:t>
      </w:r>
      <w:proofErr w:type="spellStart"/>
      <w:r>
        <w:t>mauvais</w:t>
      </w:r>
      <w:proofErr w:type="spellEnd"/>
      <w:r>
        <w:t xml:space="preserve">, </w:t>
      </w:r>
      <w:proofErr w:type="spellStart"/>
      <w:r>
        <w:t>rien</w:t>
      </w:r>
      <w:proofErr w:type="spellEnd"/>
      <w:r>
        <w:t xml:space="preserve"> </w:t>
      </w:r>
      <w:proofErr w:type="spellStart"/>
      <w:r>
        <w:t>ajouté</w:t>
      </w:r>
      <w:proofErr w:type="spellEnd"/>
      <w:r>
        <w:t xml:space="preserve"> de bon, et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m’est</w:t>
      </w:r>
      <w:proofErr w:type="spellEnd"/>
      <w:r>
        <w:t xml:space="preserve"> </w:t>
      </w:r>
      <w:proofErr w:type="spellStart"/>
      <w:r>
        <w:t>arrivé</w:t>
      </w:r>
      <w:proofErr w:type="spellEnd"/>
      <w:r>
        <w:t xml:space="preserve"> </w:t>
      </w:r>
      <w:proofErr w:type="spellStart"/>
      <w:r>
        <w:t>d’employer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ornement</w:t>
      </w:r>
      <w:proofErr w:type="spellEnd"/>
      <w:r>
        <w:t xml:space="preserve"> </w:t>
      </w:r>
      <w:proofErr w:type="spellStart"/>
      <w:r>
        <w:t>indifférent</w:t>
      </w:r>
      <w:proofErr w:type="spellEnd"/>
      <w:r>
        <w:t xml:space="preserve">, ce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remplir</w:t>
      </w:r>
      <w:proofErr w:type="spellEnd"/>
      <w:r>
        <w:t xml:space="preserve"> un </w:t>
      </w:r>
      <w:proofErr w:type="spellStart"/>
      <w:r>
        <w:t>vide</w:t>
      </w:r>
      <w:proofErr w:type="spellEnd"/>
      <w:r>
        <w:t xml:space="preserve"> </w:t>
      </w:r>
      <w:proofErr w:type="spellStart"/>
      <w:r>
        <w:t>occasionné</w:t>
      </w:r>
      <w:proofErr w:type="spellEnd"/>
      <w:r>
        <w:t xml:space="preserve"> par </w:t>
      </w:r>
      <w:proofErr w:type="spellStart"/>
      <w:r>
        <w:t>mon</w:t>
      </w:r>
      <w:proofErr w:type="spellEnd"/>
      <w:r>
        <w:t xml:space="preserve"> </w:t>
      </w:r>
      <w:proofErr w:type="spellStart"/>
      <w:r>
        <w:t>défaut</w:t>
      </w:r>
      <w:proofErr w:type="spellEnd"/>
      <w:r>
        <w:t xml:space="preserve"> de </w:t>
      </w:r>
      <w:proofErr w:type="spellStart"/>
      <w:proofErr w:type="gramStart"/>
      <w:r>
        <w:t>mémoire</w:t>
      </w:r>
      <w:proofErr w:type="spellEnd"/>
      <w:r>
        <w:t xml:space="preserve"> ; </w:t>
      </w:r>
      <w:proofErr w:type="spellStart"/>
      <w:r>
        <w:t>j’ai</w:t>
      </w:r>
      <w:proofErr w:type="spellEnd"/>
      <w:proofErr w:type="gram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supposer</w:t>
      </w:r>
      <w:proofErr w:type="spellEnd"/>
      <w:r>
        <w:t xml:space="preserve"> </w:t>
      </w:r>
      <w:proofErr w:type="spellStart"/>
      <w:r>
        <w:t>vrai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savais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l’être</w:t>
      </w:r>
      <w:proofErr w:type="spellEnd"/>
      <w:r>
        <w:t xml:space="preserve">, </w:t>
      </w:r>
      <w:proofErr w:type="spellStart"/>
      <w:r>
        <w:t>jamais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savais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faux</w:t>
      </w:r>
      <w:proofErr w:type="spellEnd"/>
      <w:r>
        <w:t xml:space="preserve">. Je me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montré</w:t>
      </w:r>
      <w:proofErr w:type="spellEnd"/>
      <w:r>
        <w:t xml:space="preserve"> tel </w:t>
      </w:r>
      <w:proofErr w:type="spellStart"/>
      <w:r>
        <w:t>que</w:t>
      </w:r>
      <w:proofErr w:type="spellEnd"/>
      <w:r>
        <w:t xml:space="preserve"> je </w:t>
      </w:r>
      <w:proofErr w:type="spellStart"/>
      <w:proofErr w:type="gramStart"/>
      <w:r>
        <w:t>fus</w:t>
      </w:r>
      <w:proofErr w:type="spellEnd"/>
      <w:r>
        <w:t xml:space="preserve"> ; </w:t>
      </w:r>
      <w:proofErr w:type="spellStart"/>
      <w:r>
        <w:t>méprisable</w:t>
      </w:r>
      <w:proofErr w:type="spellEnd"/>
      <w:proofErr w:type="gramEnd"/>
      <w:r>
        <w:t xml:space="preserve"> et </w:t>
      </w:r>
      <w:proofErr w:type="spellStart"/>
      <w:r>
        <w:t>vil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je </w:t>
      </w:r>
      <w:proofErr w:type="spellStart"/>
      <w:r>
        <w:t>l’ai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, bon, </w:t>
      </w:r>
      <w:proofErr w:type="spellStart"/>
      <w:r>
        <w:t>généreux</w:t>
      </w:r>
      <w:proofErr w:type="spellEnd"/>
      <w:r>
        <w:t xml:space="preserve">, </w:t>
      </w:r>
      <w:proofErr w:type="spellStart"/>
      <w:r>
        <w:t>sublime</w:t>
      </w:r>
      <w:proofErr w:type="spellEnd"/>
      <w:r>
        <w:t xml:space="preserve">, </w:t>
      </w:r>
      <w:proofErr w:type="spellStart"/>
      <w:r>
        <w:t>quand</w:t>
      </w:r>
      <w:proofErr w:type="spellEnd"/>
      <w:r>
        <w:t xml:space="preserve"> je </w:t>
      </w:r>
      <w:proofErr w:type="spellStart"/>
      <w:r>
        <w:t>l’ai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: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dévoilé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intérieur</w:t>
      </w:r>
      <w:proofErr w:type="spellEnd"/>
      <w:r>
        <w:t xml:space="preserve"> tel </w:t>
      </w:r>
      <w:proofErr w:type="spellStart"/>
      <w:r>
        <w:t>que</w:t>
      </w:r>
      <w:proofErr w:type="spellEnd"/>
      <w:r>
        <w:t xml:space="preserve"> tu </w:t>
      </w:r>
      <w:proofErr w:type="spellStart"/>
      <w:r>
        <w:t>l’as</w:t>
      </w:r>
      <w:proofErr w:type="spellEnd"/>
      <w:r>
        <w:t xml:space="preserve"> </w:t>
      </w:r>
      <w:proofErr w:type="spellStart"/>
      <w:r>
        <w:t>vu</w:t>
      </w:r>
      <w:proofErr w:type="spellEnd"/>
      <w:r>
        <w:t xml:space="preserve"> </w:t>
      </w:r>
      <w:proofErr w:type="spellStart"/>
      <w:r>
        <w:t>toi-même</w:t>
      </w:r>
      <w:proofErr w:type="spellEnd"/>
      <w:r>
        <w:t xml:space="preserve">.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éternel</w:t>
      </w:r>
      <w:proofErr w:type="spellEnd"/>
      <w:r>
        <w:t xml:space="preserve">, </w:t>
      </w:r>
      <w:proofErr w:type="spellStart"/>
      <w:r>
        <w:t>rassemble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 </w:t>
      </w:r>
      <w:proofErr w:type="spellStart"/>
      <w:r>
        <w:t>l’innombrable</w:t>
      </w:r>
      <w:proofErr w:type="spellEnd"/>
      <w:r>
        <w:t xml:space="preserve"> </w:t>
      </w:r>
      <w:proofErr w:type="spellStart"/>
      <w:r>
        <w:t>foule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proofErr w:type="gramStart"/>
      <w:r>
        <w:t>semblables</w:t>
      </w:r>
      <w:proofErr w:type="spellEnd"/>
      <w:r>
        <w:t xml:space="preserve"> ; </w:t>
      </w:r>
      <w:proofErr w:type="spellStart"/>
      <w:r>
        <w:t>qu’ils</w:t>
      </w:r>
      <w:proofErr w:type="spellEnd"/>
      <w:proofErr w:type="gramEnd"/>
      <w:r>
        <w:t xml:space="preserve"> </w:t>
      </w:r>
      <w:proofErr w:type="spellStart"/>
      <w:r>
        <w:t>écoutent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confessions</w:t>
      </w:r>
      <w:proofErr w:type="spellEnd"/>
      <w:r>
        <w:t xml:space="preserve">,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gémissent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indignités</w:t>
      </w:r>
      <w:proofErr w:type="spellEnd"/>
      <w:r>
        <w:t xml:space="preserve">,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rougissent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misères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chacun</w:t>
      </w:r>
      <w:proofErr w:type="spellEnd"/>
      <w:r>
        <w:t xml:space="preserve"> </w:t>
      </w:r>
      <w:proofErr w:type="spellStart"/>
      <w:r>
        <w:t>d’eux</w:t>
      </w:r>
      <w:proofErr w:type="spellEnd"/>
      <w:r>
        <w:t xml:space="preserve"> </w:t>
      </w:r>
      <w:proofErr w:type="spellStart"/>
      <w:r>
        <w:t>découvre</w:t>
      </w:r>
      <w:proofErr w:type="spellEnd"/>
      <w:r>
        <w:t xml:space="preserve"> à son </w:t>
      </w:r>
      <w:proofErr w:type="spellStart"/>
      <w:r>
        <w:t>tour</w:t>
      </w:r>
      <w:proofErr w:type="spellEnd"/>
      <w:r>
        <w:t xml:space="preserve"> son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pieds</w:t>
      </w:r>
      <w:proofErr w:type="spellEnd"/>
      <w:r>
        <w:t xml:space="preserve"> de ton </w:t>
      </w:r>
      <w:proofErr w:type="spellStart"/>
      <w:r>
        <w:t>trône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la </w:t>
      </w:r>
      <w:proofErr w:type="spellStart"/>
      <w:r>
        <w:t>même</w:t>
      </w:r>
      <w:proofErr w:type="spellEnd"/>
      <w:r>
        <w:t xml:space="preserve"> </w:t>
      </w:r>
      <w:proofErr w:type="spellStart"/>
      <w:proofErr w:type="gramStart"/>
      <w:r>
        <w:t>sincérité</w:t>
      </w:r>
      <w:proofErr w:type="spellEnd"/>
      <w:r>
        <w:t xml:space="preserve"> ; et</w:t>
      </w:r>
      <w:proofErr w:type="gramEnd"/>
      <w:r>
        <w:t xml:space="preserve">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seul</w:t>
      </w:r>
      <w:proofErr w:type="spellEnd"/>
      <w:r>
        <w:t xml:space="preserve"> te </w:t>
      </w:r>
      <w:proofErr w:type="spellStart"/>
      <w:r>
        <w:t>dise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l’ose</w:t>
      </w:r>
      <w:proofErr w:type="spellEnd"/>
      <w:r>
        <w:t xml:space="preserve"> : Je </w:t>
      </w:r>
      <w:proofErr w:type="spellStart"/>
      <w:r>
        <w:t>fus</w:t>
      </w:r>
      <w:proofErr w:type="spellEnd"/>
      <w:r>
        <w:t xml:space="preserve"> </w:t>
      </w:r>
      <w:proofErr w:type="spellStart"/>
      <w:r>
        <w:t>meilleur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cet </w:t>
      </w:r>
      <w:proofErr w:type="spellStart"/>
      <w:r>
        <w:t>homme-là</w:t>
      </w:r>
      <w:proofErr w:type="spellEnd"/>
      <w:r>
        <w:t>. »</w:t>
      </w:r>
    </w:p>
    <w:p w:rsidR="0099155B" w:rsidRPr="0099155B" w:rsidRDefault="0099155B" w:rsidP="0099155B">
      <w:pPr>
        <w:spacing w:line="480" w:lineRule="auto"/>
        <w:ind w:left="708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9155B">
        <w:rPr>
          <w:b/>
          <w:i/>
        </w:rPr>
        <w:tab/>
      </w:r>
      <w:r w:rsidRPr="0099155B">
        <w:rPr>
          <w:b/>
          <w:i/>
        </w:rPr>
        <w:tab/>
      </w:r>
      <w:proofErr w:type="spellStart"/>
      <w:r w:rsidRPr="0099155B">
        <w:rPr>
          <w:b/>
          <w:i/>
        </w:rPr>
        <w:t>Confessions</w:t>
      </w:r>
      <w:proofErr w:type="spellEnd"/>
    </w:p>
    <w:p w:rsidR="0099155B" w:rsidRDefault="0099155B" w:rsidP="009B6E63">
      <w:pPr>
        <w:ind w:left="708"/>
      </w:pPr>
    </w:p>
    <w:p w:rsidR="0099155B" w:rsidRDefault="0099155B" w:rsidP="009B6E63">
      <w:pPr>
        <w:ind w:left="708"/>
      </w:pPr>
    </w:p>
    <w:sectPr w:rsidR="0099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40FB6"/>
    <w:multiLevelType w:val="hybridMultilevel"/>
    <w:tmpl w:val="5B6CD2FE"/>
    <w:lvl w:ilvl="0" w:tplc="FA9E2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14A"/>
    <w:multiLevelType w:val="hybridMultilevel"/>
    <w:tmpl w:val="33D6141A"/>
    <w:lvl w:ilvl="0" w:tplc="282C8E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A0CC9"/>
    <w:rsid w:val="00152C1A"/>
    <w:rsid w:val="001C3750"/>
    <w:rsid w:val="00413029"/>
    <w:rsid w:val="00473922"/>
    <w:rsid w:val="004E7946"/>
    <w:rsid w:val="0099155B"/>
    <w:rsid w:val="009B6E63"/>
    <w:rsid w:val="009D723C"/>
    <w:rsid w:val="00CA0307"/>
    <w:rsid w:val="00CD3970"/>
    <w:rsid w:val="00CF3736"/>
    <w:rsid w:val="00DB3337"/>
    <w:rsid w:val="00E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B56D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7E06-F6A1-4730-BFC4-EE3571D8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7</cp:revision>
  <dcterms:created xsi:type="dcterms:W3CDTF">2019-03-18T11:59:00Z</dcterms:created>
  <dcterms:modified xsi:type="dcterms:W3CDTF">2020-02-17T13:21:00Z</dcterms:modified>
</cp:coreProperties>
</file>