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AF6999" w:rsidP="00832AEF">
            <w:pPr>
              <w:pStyle w:val="DersBilgileri"/>
              <w:rPr>
                <w:b/>
                <w:bCs/>
                <w:szCs w:val="16"/>
              </w:rPr>
            </w:pPr>
            <w:r>
              <w:rPr>
                <w:b/>
                <w:bCs/>
                <w:szCs w:val="16"/>
              </w:rPr>
              <w:t>GGY220 Borçlar Hukuku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AF6999" w:rsidP="00832AEF">
            <w:pPr>
              <w:pStyle w:val="DersBilgileri"/>
              <w:rPr>
                <w:szCs w:val="16"/>
              </w:rPr>
            </w:pPr>
            <w:r>
              <w:rPr>
                <w:szCs w:val="16"/>
              </w:rPr>
              <w:t>Doç. Dr. Yıldız ABİK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AF6999" w:rsidP="00832AEF">
            <w:pPr>
              <w:pStyle w:val="DersBilgileri"/>
              <w:rPr>
                <w:szCs w:val="16"/>
              </w:rPr>
            </w:pPr>
            <w:r>
              <w:rPr>
                <w:szCs w:val="16"/>
              </w:rPr>
              <w:t>Lisans Dersi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7E5330" w:rsidP="00832AEF">
            <w:pPr>
              <w:pStyle w:val="DersBilgileri"/>
              <w:rPr>
                <w:szCs w:val="16"/>
              </w:rPr>
            </w:pPr>
            <w:r>
              <w:rPr>
                <w:szCs w:val="16"/>
              </w:rPr>
              <w:t>3.0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C2D85" w:rsidP="00832AEF">
            <w:pPr>
              <w:pStyle w:val="DersBilgileri"/>
              <w:rPr>
                <w:szCs w:val="16"/>
              </w:rPr>
            </w:pPr>
            <w:r>
              <w:rPr>
                <w:szCs w:val="16"/>
              </w:rPr>
              <w:t>Teori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E02EE7" w:rsidP="00832AEF">
            <w:pPr>
              <w:pStyle w:val="DersBilgileri"/>
              <w:rPr>
                <w:szCs w:val="16"/>
              </w:rPr>
            </w:pPr>
            <w:r w:rsidRPr="00E02EE7">
              <w:rPr>
                <w:szCs w:val="16"/>
              </w:rPr>
              <w:t>Borç ve borç ilişkisi kavramları, borcun kaynakları, sözleşme kavramı ve kurulması, şekil, irade bozukluğu halleri, temsil, haksız fiil kavramı, sebepsiz zenginleşme kavramı, borcun ifa edilmesi, ifa yeri, ifa zamanı, borcun ifa edilmemesi, temerrüt ve sonuçları, müteselsil borçluluk, borcun sona ermesi, hak düşürücü süre ve zamanaşımı.</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AF6999" w:rsidP="00832AEF">
            <w:pPr>
              <w:pStyle w:val="DersBilgileri"/>
              <w:rPr>
                <w:szCs w:val="16"/>
              </w:rPr>
            </w:pPr>
            <w:r>
              <w:rPr>
                <w:szCs w:val="16"/>
              </w:rPr>
              <w:t xml:space="preserve">Borçlar Hukuku dersi ile, borç ilişkilerinin incelenmesi, genel hükümler hakkında bilgi verilmesi </w:t>
            </w:r>
            <w:r w:rsidR="00611E20">
              <w:rPr>
                <w:szCs w:val="16"/>
              </w:rPr>
              <w:t>ile</w:t>
            </w:r>
            <w:r>
              <w:rPr>
                <w:szCs w:val="16"/>
              </w:rPr>
              <w:t xml:space="preserve"> borç ilişkilerinin kurulması, borcun ifası ve borcun sona ermesi ile ilgili öğrencinin bilgi edinmesi amaçlanmaktadır. Zira </w:t>
            </w:r>
            <w:r w:rsidRPr="00AF6999">
              <w:rPr>
                <w:szCs w:val="16"/>
              </w:rPr>
              <w:t>Gayrimenkul Geliştirme ve Yönetimi Bölümü</w:t>
            </w:r>
            <w:r>
              <w:rPr>
                <w:szCs w:val="16"/>
              </w:rPr>
              <w:t xml:space="preserve"> öğrencisinin en basit ifadesi ile sözleşmenin kurulma esasını öğrenmesi, taşınmaz satışlarında uygulanan şekil şartlarına hakim olmaları gerekmektedir. Bunun da temelini hiç kuşkusuz borç ilişkilerini inceleyen borçlar hukuku oluşturmaktadır.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AF6999" w:rsidP="00832AEF">
            <w:pPr>
              <w:pStyle w:val="DersBilgileri"/>
              <w:rPr>
                <w:szCs w:val="16"/>
              </w:rPr>
            </w:pPr>
            <w:r>
              <w:rPr>
                <w:szCs w:val="16"/>
              </w:rPr>
              <w:t>3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F6999"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AF6999" w:rsidP="0046737F">
            <w:pPr>
              <w:pStyle w:val="Kaynakca"/>
              <w:numPr>
                <w:ilvl w:val="0"/>
                <w:numId w:val="1"/>
              </w:numPr>
              <w:ind w:left="442" w:hanging="284"/>
              <w:rPr>
                <w:szCs w:val="16"/>
                <w:lang w:val="tr-TR"/>
              </w:rPr>
            </w:pPr>
            <w:r>
              <w:rPr>
                <w:b/>
                <w:bCs/>
                <w:szCs w:val="16"/>
                <w:lang w:val="tr-TR"/>
              </w:rPr>
              <w:t xml:space="preserve">AKINTÜRK, Turgut/ATEŞ Derya: </w:t>
            </w:r>
            <w:r>
              <w:rPr>
                <w:szCs w:val="16"/>
                <w:lang w:val="tr-TR"/>
              </w:rPr>
              <w:t>Borçlar Hukuku (Genel Hükümler-Özel Borç İlişkileri), 28. Bası, İstanbul 2019</w:t>
            </w:r>
          </w:p>
          <w:p w:rsidR="00AF6999" w:rsidRDefault="00AF6999" w:rsidP="0046737F">
            <w:pPr>
              <w:pStyle w:val="Kaynakca"/>
              <w:numPr>
                <w:ilvl w:val="0"/>
                <w:numId w:val="1"/>
              </w:numPr>
              <w:ind w:left="442" w:hanging="284"/>
              <w:rPr>
                <w:szCs w:val="16"/>
                <w:lang w:val="tr-TR"/>
              </w:rPr>
            </w:pPr>
            <w:r>
              <w:rPr>
                <w:b/>
                <w:bCs/>
                <w:szCs w:val="16"/>
                <w:lang w:val="tr-TR"/>
              </w:rPr>
              <w:t xml:space="preserve">ERDOĞAN, İhsan: </w:t>
            </w:r>
            <w:r>
              <w:rPr>
                <w:szCs w:val="16"/>
                <w:lang w:val="tr-TR"/>
              </w:rPr>
              <w:t xml:space="preserve">Borçlar Hukuku Genel Hükümler, 4. </w:t>
            </w:r>
            <w:r w:rsidR="00611E20">
              <w:rPr>
                <w:szCs w:val="16"/>
                <w:lang w:val="tr-TR"/>
              </w:rPr>
              <w:t>Bası, Ankara 2019</w:t>
            </w:r>
          </w:p>
          <w:p w:rsidR="00611E20" w:rsidRDefault="00611E20" w:rsidP="0046737F">
            <w:pPr>
              <w:pStyle w:val="Kaynakca"/>
              <w:numPr>
                <w:ilvl w:val="0"/>
                <w:numId w:val="1"/>
              </w:numPr>
              <w:ind w:left="442" w:hanging="284"/>
              <w:rPr>
                <w:szCs w:val="16"/>
                <w:lang w:val="tr-TR"/>
              </w:rPr>
            </w:pPr>
            <w:r>
              <w:rPr>
                <w:b/>
                <w:bCs/>
                <w:szCs w:val="16"/>
                <w:lang w:val="tr-TR"/>
              </w:rPr>
              <w:t xml:space="preserve">BİLGİLİ, Fatih/DEMİRKAPI, Erhan: </w:t>
            </w:r>
            <w:r>
              <w:rPr>
                <w:szCs w:val="16"/>
                <w:lang w:val="tr-TR"/>
              </w:rPr>
              <w:t>Borçlar Hukuku Genel Hükümler, 13. Bası, Bursa 2019</w:t>
            </w:r>
          </w:p>
          <w:p w:rsidR="00611E20" w:rsidRDefault="00611E20" w:rsidP="0046737F">
            <w:pPr>
              <w:pStyle w:val="Kaynakca"/>
              <w:numPr>
                <w:ilvl w:val="0"/>
                <w:numId w:val="1"/>
              </w:numPr>
              <w:ind w:left="442" w:hanging="284"/>
              <w:rPr>
                <w:szCs w:val="16"/>
                <w:lang w:val="tr-TR"/>
              </w:rPr>
            </w:pPr>
            <w:r>
              <w:rPr>
                <w:b/>
                <w:bCs/>
                <w:szCs w:val="16"/>
                <w:lang w:val="tr-TR"/>
              </w:rPr>
              <w:t xml:space="preserve">YILDIRIM, </w:t>
            </w:r>
            <w:r w:rsidR="0046737F">
              <w:rPr>
                <w:b/>
                <w:bCs/>
                <w:szCs w:val="16"/>
                <w:lang w:val="tr-TR"/>
              </w:rPr>
              <w:t>Abdülkerim</w:t>
            </w:r>
            <w:r>
              <w:rPr>
                <w:b/>
                <w:bCs/>
                <w:szCs w:val="16"/>
                <w:lang w:val="tr-TR"/>
              </w:rPr>
              <w:t xml:space="preserve">: </w:t>
            </w:r>
            <w:r>
              <w:rPr>
                <w:szCs w:val="16"/>
                <w:lang w:val="tr-TR"/>
              </w:rPr>
              <w:t>Türk Borçlar Hukuku Genel Hükümler, 7. Bası, Ankara 2018</w:t>
            </w:r>
          </w:p>
          <w:p w:rsidR="00611E20" w:rsidRDefault="00611E20" w:rsidP="0046737F">
            <w:pPr>
              <w:pStyle w:val="Kaynakca"/>
              <w:numPr>
                <w:ilvl w:val="0"/>
                <w:numId w:val="1"/>
              </w:numPr>
              <w:ind w:left="442" w:hanging="284"/>
              <w:rPr>
                <w:szCs w:val="16"/>
                <w:lang w:val="tr-TR"/>
              </w:rPr>
            </w:pPr>
            <w:r>
              <w:rPr>
                <w:b/>
                <w:bCs/>
                <w:szCs w:val="16"/>
                <w:lang w:val="tr-TR"/>
              </w:rPr>
              <w:t xml:space="preserve">AKINCI, Şahin: </w:t>
            </w:r>
            <w:r>
              <w:rPr>
                <w:szCs w:val="16"/>
                <w:lang w:val="tr-TR"/>
              </w:rPr>
              <w:t>Borçlar Hukuku Bilgisi (Genel Hükümler), 10. Bası, Konya 2017</w:t>
            </w:r>
          </w:p>
          <w:p w:rsidR="00611E20" w:rsidRDefault="0046737F" w:rsidP="0046737F">
            <w:pPr>
              <w:pStyle w:val="Kaynakca"/>
              <w:numPr>
                <w:ilvl w:val="0"/>
                <w:numId w:val="1"/>
              </w:numPr>
              <w:ind w:left="442" w:hanging="284"/>
              <w:rPr>
                <w:szCs w:val="16"/>
                <w:lang w:val="tr-TR"/>
              </w:rPr>
            </w:pPr>
            <w:r>
              <w:rPr>
                <w:b/>
                <w:bCs/>
                <w:szCs w:val="16"/>
                <w:lang w:val="tr-TR"/>
              </w:rPr>
              <w:t xml:space="preserve">AYDOS, Oğuz Sadık: </w:t>
            </w:r>
            <w:r>
              <w:rPr>
                <w:szCs w:val="16"/>
                <w:lang w:val="tr-TR"/>
              </w:rPr>
              <w:t>Borçlar Hukuku Genel Hükümler, Ankara 2019</w:t>
            </w:r>
          </w:p>
          <w:p w:rsidR="0046737F" w:rsidRDefault="0046737F" w:rsidP="0046737F">
            <w:pPr>
              <w:pStyle w:val="Kaynakca"/>
              <w:numPr>
                <w:ilvl w:val="0"/>
                <w:numId w:val="1"/>
              </w:numPr>
              <w:ind w:left="442" w:hanging="284"/>
              <w:rPr>
                <w:szCs w:val="16"/>
                <w:lang w:val="tr-TR"/>
              </w:rPr>
            </w:pPr>
            <w:r>
              <w:rPr>
                <w:b/>
                <w:bCs/>
                <w:szCs w:val="16"/>
                <w:lang w:val="tr-TR"/>
              </w:rPr>
              <w:t xml:space="preserve">GÜLERCİ, Altan Fahri: </w:t>
            </w:r>
            <w:r>
              <w:rPr>
                <w:szCs w:val="16"/>
                <w:lang w:val="tr-TR"/>
              </w:rPr>
              <w:t>Borçlar Hukuku Dersleri (Genel Hükümler), İstanbul 2018</w:t>
            </w:r>
          </w:p>
          <w:p w:rsidR="0046737F" w:rsidRDefault="0046737F" w:rsidP="0046737F">
            <w:pPr>
              <w:pStyle w:val="Kaynakca"/>
              <w:numPr>
                <w:ilvl w:val="0"/>
                <w:numId w:val="1"/>
              </w:numPr>
              <w:ind w:left="442" w:hanging="284"/>
              <w:rPr>
                <w:szCs w:val="16"/>
                <w:lang w:val="tr-TR"/>
              </w:rPr>
            </w:pPr>
            <w:r>
              <w:rPr>
                <w:b/>
                <w:bCs/>
                <w:szCs w:val="16"/>
                <w:lang w:val="tr-TR"/>
              </w:rPr>
              <w:t xml:space="preserve">NOMER, Haluk: </w:t>
            </w:r>
            <w:r>
              <w:rPr>
                <w:szCs w:val="16"/>
                <w:lang w:val="tr-TR"/>
              </w:rPr>
              <w:t>Borçlar Hukuku Genel Hükümler, 15. Bası, İstanbul 2017</w:t>
            </w:r>
          </w:p>
          <w:p w:rsidR="0046737F" w:rsidRDefault="0046737F" w:rsidP="0046737F">
            <w:pPr>
              <w:pStyle w:val="Kaynakca"/>
              <w:numPr>
                <w:ilvl w:val="0"/>
                <w:numId w:val="1"/>
              </w:numPr>
              <w:ind w:left="442" w:hanging="284"/>
              <w:rPr>
                <w:szCs w:val="16"/>
                <w:lang w:val="tr-TR"/>
              </w:rPr>
            </w:pPr>
            <w:r w:rsidRPr="0046737F">
              <w:rPr>
                <w:b/>
                <w:bCs/>
                <w:szCs w:val="16"/>
                <w:lang w:val="tr-TR"/>
              </w:rPr>
              <w:t xml:space="preserve">DOĞAN, Murat/ŞAHAN, Gökhan/ATAMULU, </w:t>
            </w:r>
            <w:proofErr w:type="spellStart"/>
            <w:r w:rsidRPr="0046737F">
              <w:rPr>
                <w:b/>
                <w:bCs/>
                <w:szCs w:val="16"/>
                <w:lang w:val="tr-TR"/>
              </w:rPr>
              <w:t>İsmail</w:t>
            </w:r>
            <w:r>
              <w:rPr>
                <w:szCs w:val="16"/>
                <w:lang w:val="tr-TR"/>
              </w:rPr>
              <w:t>:Borçlar</w:t>
            </w:r>
            <w:proofErr w:type="spellEnd"/>
            <w:r>
              <w:rPr>
                <w:szCs w:val="16"/>
                <w:lang w:val="tr-TR"/>
              </w:rPr>
              <w:t xml:space="preserve"> Hukuku Genel Hükümler Ders Kitabı, Ankara 2019</w:t>
            </w:r>
          </w:p>
          <w:p w:rsidR="0046737F" w:rsidRDefault="0046737F" w:rsidP="0046737F">
            <w:pPr>
              <w:pStyle w:val="Kaynakca"/>
              <w:numPr>
                <w:ilvl w:val="0"/>
                <w:numId w:val="1"/>
              </w:numPr>
              <w:ind w:left="442" w:hanging="284"/>
              <w:rPr>
                <w:szCs w:val="16"/>
                <w:lang w:val="tr-TR"/>
              </w:rPr>
            </w:pPr>
            <w:r>
              <w:rPr>
                <w:b/>
                <w:bCs/>
                <w:szCs w:val="16"/>
                <w:lang w:val="tr-TR"/>
              </w:rPr>
              <w:t xml:space="preserve">REİSOĞLU, Safa: </w:t>
            </w:r>
            <w:r>
              <w:rPr>
                <w:szCs w:val="16"/>
                <w:lang w:val="tr-TR"/>
              </w:rPr>
              <w:t>Türk Borçlar Hukuku Genel Hükümler, İstanbul 2012</w:t>
            </w:r>
          </w:p>
          <w:p w:rsidR="0046737F" w:rsidRDefault="0046737F" w:rsidP="0046737F">
            <w:pPr>
              <w:pStyle w:val="Kaynakca"/>
              <w:numPr>
                <w:ilvl w:val="0"/>
                <w:numId w:val="1"/>
              </w:numPr>
              <w:ind w:left="442" w:hanging="284"/>
              <w:rPr>
                <w:szCs w:val="16"/>
                <w:lang w:val="tr-TR"/>
              </w:rPr>
            </w:pPr>
            <w:r>
              <w:rPr>
                <w:b/>
                <w:bCs/>
                <w:szCs w:val="16"/>
                <w:lang w:val="tr-TR"/>
              </w:rPr>
              <w:t xml:space="preserve">KAPLAN, İbrahim: </w:t>
            </w:r>
            <w:r>
              <w:rPr>
                <w:szCs w:val="16"/>
                <w:lang w:val="tr-TR"/>
              </w:rPr>
              <w:t>Borçlar Hukuku Dersleri (Genel Hükümler), 6. Bası, Ankara 2012</w:t>
            </w:r>
          </w:p>
          <w:p w:rsidR="0046737F" w:rsidRPr="0046737F" w:rsidRDefault="0046737F" w:rsidP="00AF6999">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7E5330" w:rsidP="007E5330">
            <w:pPr>
              <w:pStyle w:val="DersBilgileri"/>
              <w:ind w:left="0"/>
              <w:rPr>
                <w:szCs w:val="16"/>
              </w:rPr>
            </w:pPr>
            <w:r>
              <w:rPr>
                <w:szCs w:val="16"/>
              </w:rPr>
              <w:t xml:space="preserve"> 3.0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C2D85" w:rsidP="00832AEF">
            <w:pPr>
              <w:pStyle w:val="DersBilgileri"/>
              <w:rPr>
                <w:szCs w:val="16"/>
              </w:rPr>
            </w:pPr>
            <w:r>
              <w:rPr>
                <w:szCs w:val="16"/>
              </w:rPr>
              <w:t>UBF Ana Bina: 202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FB18E0" w:rsidP="00832AEF">
            <w:pPr>
              <w:pStyle w:val="DersBilgileri"/>
              <w:rPr>
                <w:szCs w:val="16"/>
              </w:rPr>
            </w:pPr>
            <w:r>
              <w:rPr>
                <w:szCs w:val="16"/>
              </w:rPr>
              <w:t xml:space="preserve"> Bu ders Türk Borçlar Kanunu başta olmak üzere, Anayasa, </w:t>
            </w:r>
            <w:r w:rsidR="006404E6">
              <w:rPr>
                <w:szCs w:val="16"/>
              </w:rPr>
              <w:t>Yönetmelik, Tüzük, Uluslararası Sözleşmeler vb. mevzuata dayanarak işlenecektir.</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02EE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A624F"/>
    <w:multiLevelType w:val="hybridMultilevel"/>
    <w:tmpl w:val="949A5FCA"/>
    <w:lvl w:ilvl="0" w:tplc="041F000F">
      <w:start w:val="1"/>
      <w:numFmt w:val="decimal"/>
      <w:lvlText w:val="%1."/>
      <w:lvlJc w:val="left"/>
      <w:pPr>
        <w:ind w:left="864" w:hanging="360"/>
      </w:pPr>
    </w:lvl>
    <w:lvl w:ilvl="1" w:tplc="041F0019" w:tentative="1">
      <w:start w:val="1"/>
      <w:numFmt w:val="lowerLetter"/>
      <w:lvlText w:val="%2."/>
      <w:lvlJc w:val="left"/>
      <w:pPr>
        <w:ind w:left="1584" w:hanging="360"/>
      </w:pPr>
    </w:lvl>
    <w:lvl w:ilvl="2" w:tplc="041F001B" w:tentative="1">
      <w:start w:val="1"/>
      <w:numFmt w:val="lowerRoman"/>
      <w:lvlText w:val="%3."/>
      <w:lvlJc w:val="right"/>
      <w:pPr>
        <w:ind w:left="2304" w:hanging="180"/>
      </w:pPr>
    </w:lvl>
    <w:lvl w:ilvl="3" w:tplc="041F000F"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3C2D85"/>
    <w:rsid w:val="0046737F"/>
    <w:rsid w:val="00611E20"/>
    <w:rsid w:val="006404E6"/>
    <w:rsid w:val="007E5330"/>
    <w:rsid w:val="00832BE3"/>
    <w:rsid w:val="00AF6999"/>
    <w:rsid w:val="00BC32DD"/>
    <w:rsid w:val="00E02EE7"/>
    <w:rsid w:val="00FB18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614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342</Words>
  <Characters>1955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seher bagaç</cp:lastModifiedBy>
  <cp:revision>8</cp:revision>
  <dcterms:created xsi:type="dcterms:W3CDTF">2017-02-03T08:50:00Z</dcterms:created>
  <dcterms:modified xsi:type="dcterms:W3CDTF">2020-02-23T21:20:00Z</dcterms:modified>
</cp:coreProperties>
</file>