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96ED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EBE207 Farmakoloji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96ED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Arzu Beşikci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96ED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96ED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96ED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Farmakolojiye giriş ve sık rastlanan hastalıkların ilaçla </w:t>
            </w:r>
            <w:proofErr w:type="spellStart"/>
            <w:r>
              <w:rPr>
                <w:szCs w:val="16"/>
              </w:rPr>
              <w:t>tedavivi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96ED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İlaç ve </w:t>
            </w:r>
            <w:proofErr w:type="gramStart"/>
            <w:r>
              <w:rPr>
                <w:szCs w:val="16"/>
              </w:rPr>
              <w:t>farmakoloji</w:t>
            </w:r>
            <w:proofErr w:type="gramEnd"/>
            <w:r>
              <w:rPr>
                <w:szCs w:val="16"/>
              </w:rPr>
              <w:t xml:space="preserve"> hakkında genel bir bilgi düzeyi oluşturmak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96ED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96ED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96ED5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996ED5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Basic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Clinical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Pharmacology</w:t>
            </w:r>
            <w:proofErr w:type="spellEnd"/>
            <w:r>
              <w:rPr>
                <w:szCs w:val="16"/>
                <w:lang w:val="tr-TR"/>
              </w:rPr>
              <w:t xml:space="preserve">, Ed. B. </w:t>
            </w:r>
            <w:proofErr w:type="spellStart"/>
            <w:r>
              <w:rPr>
                <w:szCs w:val="16"/>
                <w:lang w:val="tr-TR"/>
              </w:rPr>
              <w:t>Katzung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996ED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996ED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996ED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75AD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543645"/>
    <w:rsid w:val="00832BE3"/>
    <w:rsid w:val="00996ED5"/>
    <w:rsid w:val="00BC32DD"/>
    <w:rsid w:val="00D7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ecz</dc:creator>
  <cp:keywords/>
  <dc:description/>
  <cp:lastModifiedBy>Windows Kullanıcısı</cp:lastModifiedBy>
  <cp:revision>2</cp:revision>
  <dcterms:created xsi:type="dcterms:W3CDTF">2020-02-26T10:45:00Z</dcterms:created>
  <dcterms:modified xsi:type="dcterms:W3CDTF">2020-02-26T10:45:00Z</dcterms:modified>
</cp:coreProperties>
</file>