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11D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MSÖ412 YETİŞKİN EĞİTİMİ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31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Gülden AKIN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1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311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43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Mesleki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6433A" w:rsidP="0036433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Yetişkin eğitimi</w:t>
            </w:r>
            <w:r w:rsidRPr="0036433A">
              <w:rPr>
                <w:szCs w:val="16"/>
              </w:rPr>
              <w:t xml:space="preserve"> kavramının doğuşu, tarihsel gelişimi, kavramsal temelleri,</w:t>
            </w:r>
            <w:r>
              <w:rPr>
                <w:szCs w:val="16"/>
              </w:rPr>
              <w:t xml:space="preserve"> </w:t>
            </w:r>
            <w:r w:rsidRPr="0036433A">
              <w:rPr>
                <w:szCs w:val="16"/>
              </w:rPr>
              <w:t>eğitim</w:t>
            </w:r>
            <w:r>
              <w:rPr>
                <w:szCs w:val="16"/>
              </w:rPr>
              <w:t>e</w:t>
            </w:r>
            <w:r w:rsidRPr="0036433A">
              <w:rPr>
                <w:szCs w:val="16"/>
              </w:rPr>
              <w:t xml:space="preserve"> yansımaları, yetişkin eğitimini gerektiren nedenler,</w:t>
            </w:r>
            <w:r>
              <w:rPr>
                <w:szCs w:val="16"/>
              </w:rPr>
              <w:t xml:space="preserve"> </w:t>
            </w:r>
            <w:r w:rsidRPr="0036433A">
              <w:rPr>
                <w:szCs w:val="16"/>
              </w:rPr>
              <w:t>yetişkin eğitiminin temel varsayımları, öğrenme ilkeleri,</w:t>
            </w:r>
            <w:r>
              <w:rPr>
                <w:szCs w:val="16"/>
              </w:rPr>
              <w:t xml:space="preserve"> </w:t>
            </w:r>
            <w:r w:rsidRPr="0036433A">
              <w:rPr>
                <w:szCs w:val="16"/>
              </w:rPr>
              <w:t>öğrenme engelleri, Türkiye'de ve Dünyada yetişkin eğitiminin gelişimi, öncelikli hedef kitleleri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6433A" w:rsidP="00832AEF">
            <w:pPr>
              <w:pStyle w:val="DersBilgileri"/>
              <w:rPr>
                <w:szCs w:val="16"/>
              </w:rPr>
            </w:pPr>
            <w:r w:rsidRPr="0036433A">
              <w:rPr>
                <w:szCs w:val="16"/>
              </w:rPr>
              <w:t>Yaşam boyu öğrenme anlayışı çerçevesinde yetişkin eğitiminin kavramsal temellerinin, yetişkinlerin öğrenmeye ilişkin özelliklerinin ve yetişkin eğitiminin gerekliliğinin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43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Her hafta 2 saat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43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643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6433A" w:rsidRDefault="0036433A" w:rsidP="00832AEF">
            <w:pPr>
              <w:pStyle w:val="Kaynakca"/>
              <w:rPr>
                <w:szCs w:val="16"/>
                <w:lang w:val="tr-TR"/>
              </w:rPr>
            </w:pPr>
            <w:r w:rsidRPr="0036433A">
              <w:rPr>
                <w:szCs w:val="16"/>
                <w:lang w:val="tr-TR"/>
              </w:rPr>
              <w:t>Bülbül, Sudi. (1991); Halk Eğitimine Giriş, Anadolu Üniversitesi Yay. Eskişehir</w:t>
            </w:r>
          </w:p>
          <w:p w:rsidR="00BC32DD" w:rsidRDefault="0036433A" w:rsidP="00832AEF">
            <w:pPr>
              <w:pStyle w:val="Kaynakca"/>
              <w:rPr>
                <w:szCs w:val="16"/>
                <w:lang w:val="tr-TR"/>
              </w:rPr>
            </w:pPr>
            <w:r w:rsidRPr="0036433A">
              <w:rPr>
                <w:szCs w:val="16"/>
                <w:lang w:val="tr-TR"/>
              </w:rPr>
              <w:t>"</w:t>
            </w:r>
            <w:proofErr w:type="spellStart"/>
            <w:r w:rsidRPr="0036433A">
              <w:rPr>
                <w:szCs w:val="16"/>
                <w:lang w:val="tr-TR"/>
              </w:rPr>
              <w:t>Freire</w:t>
            </w:r>
            <w:proofErr w:type="spellEnd"/>
            <w:r w:rsidRPr="0036433A">
              <w:rPr>
                <w:szCs w:val="16"/>
                <w:lang w:val="tr-TR"/>
              </w:rPr>
              <w:t xml:space="preserve">, P. ve D. </w:t>
            </w:r>
            <w:proofErr w:type="spellStart"/>
            <w:r w:rsidRPr="0036433A">
              <w:rPr>
                <w:szCs w:val="16"/>
                <w:lang w:val="tr-TR"/>
              </w:rPr>
              <w:t>Macedo</w:t>
            </w:r>
            <w:proofErr w:type="spellEnd"/>
            <w:r w:rsidRPr="0036433A">
              <w:rPr>
                <w:szCs w:val="16"/>
                <w:lang w:val="tr-TR"/>
              </w:rPr>
              <w:t>. (1998). Okuryazarlık: Sözcükleri ve Dünyayı Okuma. Ankara: İmge Yay. "</w:t>
            </w:r>
          </w:p>
          <w:p w:rsidR="0036433A" w:rsidRDefault="0036433A" w:rsidP="00832AEF">
            <w:pPr>
              <w:pStyle w:val="Kaynakca"/>
              <w:rPr>
                <w:szCs w:val="16"/>
                <w:lang w:val="tr-TR"/>
              </w:rPr>
            </w:pPr>
            <w:r w:rsidRPr="0036433A">
              <w:rPr>
                <w:szCs w:val="16"/>
                <w:lang w:val="tr-TR"/>
              </w:rPr>
              <w:t>Duman, Ahmet(2007)Yetişkinler Eğitimi, Ütopya Yayınları:17,Ankara</w:t>
            </w:r>
          </w:p>
          <w:p w:rsidR="0036433A" w:rsidRPr="001A2552" w:rsidRDefault="0036433A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643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643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643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643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6433A"/>
    <w:rsid w:val="007311D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74B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AKIN</dc:creator>
  <cp:keywords/>
  <dc:description/>
  <cp:lastModifiedBy>Windows Kullanıcısı</cp:lastModifiedBy>
  <cp:revision>2</cp:revision>
  <dcterms:created xsi:type="dcterms:W3CDTF">2020-02-20T12:25:00Z</dcterms:created>
  <dcterms:modified xsi:type="dcterms:W3CDTF">2020-02-20T12:25:00Z</dcterms:modified>
</cp:coreProperties>
</file>