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870B78" w:rsidRDefault="00D15734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0909F7" w:rsidRPr="00870B78">
        <w:rPr>
          <w:rFonts w:cstheme="minorHAnsi"/>
          <w:b/>
          <w:sz w:val="24"/>
          <w:szCs w:val="24"/>
        </w:rPr>
        <w:t>. Ders: Ermenice Harflerin Yazımı</w:t>
      </w:r>
    </w:p>
    <w:p w:rsidR="000909F7" w:rsidRPr="00870B78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870B78" w:rsidRDefault="000909F7" w:rsidP="000909F7">
      <w:pPr>
        <w:jc w:val="center"/>
        <w:rPr>
          <w:rFonts w:cstheme="minorHAnsi"/>
          <w:b/>
          <w:sz w:val="24"/>
          <w:szCs w:val="24"/>
        </w:rPr>
      </w:pPr>
      <w:r w:rsidRPr="00870B78">
        <w:rPr>
          <w:rFonts w:cstheme="minorHAnsi"/>
          <w:b/>
          <w:sz w:val="24"/>
          <w:szCs w:val="24"/>
        </w:rPr>
        <w:t>MATBU VE EL YAZISI HARFLER</w:t>
      </w:r>
    </w:p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351"/>
        <w:gridCol w:w="1390"/>
        <w:gridCol w:w="1392"/>
        <w:gridCol w:w="2346"/>
        <w:gridCol w:w="3439"/>
      </w:tblGrid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82" w:type="dxa"/>
            <w:gridSpan w:val="2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Matbu </w:t>
            </w:r>
          </w:p>
        </w:tc>
        <w:tc>
          <w:tcPr>
            <w:tcW w:w="2346" w:type="dxa"/>
            <w:vMerge w:val="restart"/>
            <w:vAlign w:val="center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Türkçe Okunuşu</w:t>
            </w: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El yazısı</w:t>
            </w:r>
          </w:p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Sıra</w:t>
            </w:r>
          </w:p>
        </w:tc>
        <w:tc>
          <w:tcPr>
            <w:tcW w:w="1390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Harf</w:t>
            </w:r>
          </w:p>
        </w:tc>
        <w:tc>
          <w:tcPr>
            <w:tcW w:w="1392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Küçük Harf</w:t>
            </w:r>
          </w:p>
        </w:tc>
        <w:tc>
          <w:tcPr>
            <w:tcW w:w="2346" w:type="dxa"/>
            <w:vMerge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ve Küçük Harf</w:t>
            </w:r>
          </w:p>
        </w:tc>
      </w:tr>
      <w:tr w:rsidR="000909F7" w:rsidTr="00D15734">
        <w:trPr>
          <w:trHeight w:val="1065"/>
        </w:trPr>
        <w:tc>
          <w:tcPr>
            <w:tcW w:w="1351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31</w:t>
            </w:r>
          </w:p>
        </w:tc>
        <w:tc>
          <w:tcPr>
            <w:tcW w:w="1390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Տ</w:t>
            </w:r>
          </w:p>
        </w:tc>
        <w:tc>
          <w:tcPr>
            <w:tcW w:w="1392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տ</w:t>
            </w:r>
          </w:p>
        </w:tc>
        <w:tc>
          <w:tcPr>
            <w:tcW w:w="2346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(t)</w:t>
            </w:r>
          </w:p>
        </w:tc>
        <w:tc>
          <w:tcPr>
            <w:tcW w:w="3439" w:type="dxa"/>
            <w:vAlign w:val="center"/>
          </w:tcPr>
          <w:p w:rsidR="000909F7" w:rsidRDefault="00F57A9A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350" w:dyaOrig="11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7pt;height:55.9pt" o:ole="">
                  <v:imagedata r:id="rId6" o:title=""/>
                </v:shape>
                <o:OLEObject Type="Embed" ProgID="PBrush" ShapeID="_x0000_i1025" DrawAspect="Content" ObjectID="_1643362373" r:id="rId7"/>
              </w:object>
            </w:r>
          </w:p>
        </w:tc>
      </w:tr>
      <w:tr w:rsidR="000909F7" w:rsidTr="00D15734">
        <w:trPr>
          <w:trHeight w:val="1065"/>
        </w:trPr>
        <w:tc>
          <w:tcPr>
            <w:tcW w:w="1351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32</w:t>
            </w:r>
          </w:p>
        </w:tc>
        <w:tc>
          <w:tcPr>
            <w:tcW w:w="1390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Ր</w:t>
            </w:r>
          </w:p>
        </w:tc>
        <w:tc>
          <w:tcPr>
            <w:tcW w:w="1392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ր</w:t>
            </w:r>
          </w:p>
        </w:tc>
        <w:tc>
          <w:tcPr>
            <w:tcW w:w="2346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(r)</w:t>
            </w:r>
          </w:p>
        </w:tc>
        <w:tc>
          <w:tcPr>
            <w:tcW w:w="3439" w:type="dxa"/>
            <w:vAlign w:val="center"/>
          </w:tcPr>
          <w:p w:rsidR="000909F7" w:rsidRDefault="00F57A9A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140" w:dyaOrig="1110">
                <v:shape id="_x0000_i1026" type="#_x0000_t75" style="width:56.95pt;height:55.9pt" o:ole="">
                  <v:imagedata r:id="rId8" o:title=""/>
                </v:shape>
                <o:OLEObject Type="Embed" ProgID="PBrush" ShapeID="_x0000_i1026" DrawAspect="Content" ObjectID="_1643362374" r:id="rId9"/>
              </w:object>
            </w:r>
          </w:p>
        </w:tc>
      </w:tr>
      <w:tr w:rsidR="000909F7" w:rsidTr="00D15734">
        <w:trPr>
          <w:trHeight w:val="1065"/>
        </w:trPr>
        <w:tc>
          <w:tcPr>
            <w:tcW w:w="1351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33</w:t>
            </w:r>
          </w:p>
        </w:tc>
        <w:tc>
          <w:tcPr>
            <w:tcW w:w="1390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Ց</w:t>
            </w:r>
          </w:p>
        </w:tc>
        <w:tc>
          <w:tcPr>
            <w:tcW w:w="1392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ց</w:t>
            </w:r>
          </w:p>
        </w:tc>
        <w:tc>
          <w:tcPr>
            <w:tcW w:w="2346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(</w:t>
            </w:r>
            <w:proofErr w:type="spellStart"/>
            <w:r w:rsidRPr="00D15734">
              <w:rPr>
                <w:rFonts w:cstheme="minorHAnsi"/>
                <w:sz w:val="56"/>
                <w:szCs w:val="56"/>
              </w:rPr>
              <w:t>ts</w:t>
            </w:r>
            <w:proofErr w:type="spellEnd"/>
            <w:r w:rsidRPr="00D15734">
              <w:rPr>
                <w:rFonts w:cstheme="minorHAnsi"/>
                <w:sz w:val="56"/>
                <w:szCs w:val="56"/>
              </w:rPr>
              <w:t>)</w:t>
            </w:r>
          </w:p>
        </w:tc>
        <w:tc>
          <w:tcPr>
            <w:tcW w:w="3439" w:type="dxa"/>
            <w:vAlign w:val="center"/>
          </w:tcPr>
          <w:p w:rsidR="000909F7" w:rsidRDefault="00F57A9A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35" w:dyaOrig="1035">
                <v:shape id="_x0000_i1027" type="#_x0000_t75" style="width:51.6pt;height:51.6pt" o:ole="">
                  <v:imagedata r:id="rId10" o:title=""/>
                </v:shape>
                <o:OLEObject Type="Embed" ProgID="PBrush" ShapeID="_x0000_i1027" DrawAspect="Content" ObjectID="_1643362375" r:id="rId11"/>
              </w:object>
            </w:r>
          </w:p>
        </w:tc>
      </w:tr>
      <w:tr w:rsidR="000909F7" w:rsidTr="00D15734">
        <w:trPr>
          <w:trHeight w:val="1065"/>
        </w:trPr>
        <w:tc>
          <w:tcPr>
            <w:tcW w:w="1351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34</w:t>
            </w:r>
          </w:p>
        </w:tc>
        <w:tc>
          <w:tcPr>
            <w:tcW w:w="1390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ՈՒ</w:t>
            </w:r>
          </w:p>
        </w:tc>
        <w:tc>
          <w:tcPr>
            <w:tcW w:w="1392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ու</w:t>
            </w:r>
          </w:p>
        </w:tc>
        <w:tc>
          <w:tcPr>
            <w:tcW w:w="2346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(u)</w:t>
            </w:r>
          </w:p>
        </w:tc>
        <w:tc>
          <w:tcPr>
            <w:tcW w:w="3439" w:type="dxa"/>
            <w:vAlign w:val="center"/>
          </w:tcPr>
          <w:p w:rsidR="000909F7" w:rsidRDefault="00F57A9A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230" w:dyaOrig="930">
                <v:shape id="_x0000_i1028" type="#_x0000_t75" style="width:61.25pt;height:47.3pt" o:ole="">
                  <v:imagedata r:id="rId12" o:title=""/>
                </v:shape>
                <o:OLEObject Type="Embed" ProgID="PBrush" ShapeID="_x0000_i1028" DrawAspect="Content" ObjectID="_1643362376" r:id="rId13"/>
              </w:object>
            </w:r>
          </w:p>
        </w:tc>
      </w:tr>
      <w:tr w:rsidR="000909F7" w:rsidTr="00D15734">
        <w:trPr>
          <w:trHeight w:val="1065"/>
        </w:trPr>
        <w:tc>
          <w:tcPr>
            <w:tcW w:w="1351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35</w:t>
            </w:r>
          </w:p>
        </w:tc>
        <w:tc>
          <w:tcPr>
            <w:tcW w:w="1390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Փ</w:t>
            </w:r>
          </w:p>
        </w:tc>
        <w:tc>
          <w:tcPr>
            <w:tcW w:w="1392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D15734">
              <w:rPr>
                <w:rFonts w:cstheme="minorHAnsi"/>
                <w:sz w:val="56"/>
                <w:szCs w:val="56"/>
                <w:lang w:val="hy-AM"/>
              </w:rPr>
              <w:t>փ</w:t>
            </w:r>
          </w:p>
        </w:tc>
        <w:tc>
          <w:tcPr>
            <w:tcW w:w="2346" w:type="dxa"/>
            <w:vAlign w:val="center"/>
          </w:tcPr>
          <w:p w:rsidR="000909F7" w:rsidRPr="00D15734" w:rsidRDefault="00D15734" w:rsidP="00D15734">
            <w:pPr>
              <w:jc w:val="center"/>
              <w:rPr>
                <w:rFonts w:cstheme="minorHAnsi"/>
                <w:sz w:val="56"/>
                <w:szCs w:val="56"/>
              </w:rPr>
            </w:pPr>
            <w:r w:rsidRPr="00D15734">
              <w:rPr>
                <w:rFonts w:cstheme="minorHAnsi"/>
                <w:sz w:val="56"/>
                <w:szCs w:val="56"/>
              </w:rPr>
              <w:t>(p’)</w:t>
            </w:r>
          </w:p>
        </w:tc>
        <w:tc>
          <w:tcPr>
            <w:tcW w:w="3439" w:type="dxa"/>
            <w:vAlign w:val="center"/>
          </w:tcPr>
          <w:p w:rsidR="000909F7" w:rsidRDefault="00F57A9A" w:rsidP="00A56B9B">
            <w:pPr>
              <w:jc w:val="center"/>
            </w:pPr>
            <w:r>
              <w:object w:dxaOrig="1275" w:dyaOrig="1110">
                <v:shape id="_x0000_i1029" type="#_x0000_t75" style="width:63.4pt;height:55.9pt" o:ole="">
                  <v:imagedata r:id="rId14" o:title=""/>
                </v:shape>
                <o:OLEObject Type="Embed" ProgID="PBrush" ShapeID="_x0000_i1029" DrawAspect="Content" ObjectID="_1643362377" r:id="rId15"/>
              </w:object>
            </w:r>
          </w:p>
        </w:tc>
      </w:tr>
    </w:tbl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p w:rsidR="000909F7" w:rsidRDefault="000909F7" w:rsidP="000909F7">
      <w:pPr>
        <w:rPr>
          <w:rFonts w:cstheme="minorHAnsi"/>
          <w:sz w:val="36"/>
          <w:szCs w:val="36"/>
        </w:rPr>
      </w:pPr>
    </w:p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>
      <w:pPr>
        <w:rPr>
          <w:b/>
          <w:sz w:val="24"/>
          <w:szCs w:val="24"/>
        </w:rPr>
      </w:pPr>
    </w:p>
    <w:p w:rsidR="000909F7" w:rsidRDefault="000909F7" w:rsidP="000909F7">
      <w:pPr>
        <w:rPr>
          <w:b/>
          <w:sz w:val="24"/>
          <w:szCs w:val="24"/>
        </w:rPr>
      </w:pPr>
    </w:p>
    <w:p w:rsidR="00870B78" w:rsidRDefault="00870B78" w:rsidP="000909F7">
      <w:pPr>
        <w:rPr>
          <w:b/>
          <w:sz w:val="24"/>
          <w:szCs w:val="24"/>
        </w:rPr>
      </w:pPr>
    </w:p>
    <w:p w:rsidR="000909F7" w:rsidRPr="000427AC" w:rsidRDefault="000909F7" w:rsidP="000909F7">
      <w:pPr>
        <w:rPr>
          <w:b/>
          <w:sz w:val="24"/>
          <w:szCs w:val="24"/>
        </w:rPr>
      </w:pPr>
      <w:r>
        <w:rPr>
          <w:b/>
          <w:sz w:val="24"/>
          <w:szCs w:val="24"/>
        </w:rPr>
        <w:t>Şimdiye kadar ö</w:t>
      </w:r>
      <w:r w:rsidRPr="000427AC">
        <w:rPr>
          <w:b/>
          <w:sz w:val="24"/>
          <w:szCs w:val="24"/>
        </w:rPr>
        <w:t>ğrendiğiniz harfleri aşağıya yazınız:</w:t>
      </w:r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  <w:proofErr w:type="gramStart"/>
      <w:r w:rsidRPr="001C6CDC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</w:p>
    <w:p w:rsidR="000909F7" w:rsidRPr="001C6CDC" w:rsidRDefault="00D15734" w:rsidP="000909F7">
      <w:pPr>
        <w:jc w:val="both"/>
        <w:rPr>
          <w:sz w:val="36"/>
          <w:szCs w:val="36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yazınız.)</w:t>
      </w:r>
    </w:p>
    <w:p w:rsidR="00D15734" w:rsidRDefault="00D15734" w:rsidP="000909F7">
      <w:pPr>
        <w:jc w:val="both"/>
        <w:rPr>
          <w:sz w:val="36"/>
          <w:szCs w:val="36"/>
        </w:rPr>
      </w:pPr>
    </w:p>
    <w:p w:rsidR="000909F7" w:rsidRDefault="00D15734" w:rsidP="000909F7">
      <w:pPr>
        <w:jc w:val="both"/>
        <w:rPr>
          <w:sz w:val="36"/>
          <w:szCs w:val="36"/>
        </w:rPr>
      </w:pPr>
      <w:proofErr w:type="spellStart"/>
      <w:r w:rsidRPr="00D15734">
        <w:rPr>
          <w:sz w:val="36"/>
          <w:szCs w:val="36"/>
        </w:rPr>
        <w:t>Լեզուն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մի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միջոց</w:t>
      </w:r>
      <w:proofErr w:type="spellEnd"/>
      <w:r w:rsidRPr="00D15734">
        <w:rPr>
          <w:sz w:val="36"/>
          <w:szCs w:val="36"/>
        </w:rPr>
        <w:t xml:space="preserve"> է, </w:t>
      </w:r>
      <w:proofErr w:type="spellStart"/>
      <w:r w:rsidRPr="00D15734">
        <w:rPr>
          <w:sz w:val="36"/>
          <w:szCs w:val="36"/>
        </w:rPr>
        <w:t>որով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միմյանց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են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հաղորդում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իրենց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մտքերը</w:t>
      </w:r>
      <w:proofErr w:type="spellEnd"/>
      <w:r w:rsidRPr="00D15734">
        <w:rPr>
          <w:sz w:val="36"/>
          <w:szCs w:val="36"/>
        </w:rPr>
        <w:t xml:space="preserve">, </w:t>
      </w:r>
      <w:proofErr w:type="spellStart"/>
      <w:r w:rsidRPr="00D15734">
        <w:rPr>
          <w:sz w:val="36"/>
          <w:szCs w:val="36"/>
        </w:rPr>
        <w:t>փորձը</w:t>
      </w:r>
      <w:proofErr w:type="spellEnd"/>
      <w:r w:rsidRPr="00D15734">
        <w:rPr>
          <w:sz w:val="36"/>
          <w:szCs w:val="36"/>
        </w:rPr>
        <w:t>:</w:t>
      </w:r>
      <w:r w:rsidR="001875C0">
        <w:rPr>
          <w:sz w:val="36"/>
          <w:szCs w:val="36"/>
          <w:lang w:val="hy-AM"/>
        </w:rPr>
        <w:t xml:space="preserve"> </w:t>
      </w:r>
      <w:proofErr w:type="spellStart"/>
      <w:r w:rsidRPr="00D15734">
        <w:rPr>
          <w:sz w:val="36"/>
          <w:szCs w:val="36"/>
        </w:rPr>
        <w:t>Ամեն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ժողովուրդ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ունի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իր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մայրենի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լեզուն</w:t>
      </w:r>
      <w:proofErr w:type="spellEnd"/>
      <w:r w:rsidRPr="00D15734">
        <w:rPr>
          <w:sz w:val="36"/>
          <w:szCs w:val="36"/>
        </w:rPr>
        <w:t>:</w:t>
      </w:r>
      <w:r w:rsidR="001875C0">
        <w:rPr>
          <w:sz w:val="36"/>
          <w:szCs w:val="36"/>
          <w:lang w:val="hy-AM"/>
        </w:rPr>
        <w:t xml:space="preserve"> </w:t>
      </w:r>
      <w:proofErr w:type="spellStart"/>
      <w:r w:rsidRPr="00D15734">
        <w:rPr>
          <w:sz w:val="36"/>
          <w:szCs w:val="36"/>
        </w:rPr>
        <w:t>Մեր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լեզուն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անցել</w:t>
      </w:r>
      <w:proofErr w:type="spellEnd"/>
      <w:r w:rsidRPr="00D15734">
        <w:rPr>
          <w:sz w:val="36"/>
          <w:szCs w:val="36"/>
        </w:rPr>
        <w:t xml:space="preserve"> է</w:t>
      </w:r>
      <w:r w:rsidRPr="00D15734">
        <w:t xml:space="preserve"> </w:t>
      </w:r>
      <w:proofErr w:type="spellStart"/>
      <w:r w:rsidRPr="00D15734">
        <w:rPr>
          <w:sz w:val="36"/>
          <w:szCs w:val="36"/>
        </w:rPr>
        <w:t>երկար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ու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ձիգ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ճանապարհ</w:t>
      </w:r>
      <w:proofErr w:type="spellEnd"/>
      <w:r w:rsidRPr="00D15734">
        <w:rPr>
          <w:sz w:val="36"/>
          <w:szCs w:val="36"/>
        </w:rPr>
        <w:t xml:space="preserve"> և </w:t>
      </w:r>
      <w:proofErr w:type="spellStart"/>
      <w:r w:rsidRPr="00D15734">
        <w:rPr>
          <w:sz w:val="36"/>
          <w:szCs w:val="36"/>
        </w:rPr>
        <w:t>գոյատևել</w:t>
      </w:r>
      <w:proofErr w:type="spellEnd"/>
      <w:r w:rsidRPr="00D15734">
        <w:rPr>
          <w:sz w:val="36"/>
          <w:szCs w:val="36"/>
        </w:rPr>
        <w:t xml:space="preserve"> է </w:t>
      </w:r>
      <w:proofErr w:type="spellStart"/>
      <w:r w:rsidRPr="00D15734">
        <w:rPr>
          <w:sz w:val="36"/>
          <w:szCs w:val="36"/>
        </w:rPr>
        <w:t>մինչև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այսօր</w:t>
      </w:r>
      <w:proofErr w:type="spellEnd"/>
      <w:r w:rsidRPr="00D15734">
        <w:rPr>
          <w:sz w:val="36"/>
          <w:szCs w:val="36"/>
        </w:rPr>
        <w:t>:</w:t>
      </w:r>
      <w:r w:rsidR="001875C0">
        <w:rPr>
          <w:sz w:val="36"/>
          <w:szCs w:val="36"/>
          <w:lang w:val="hy-AM"/>
        </w:rPr>
        <w:t xml:space="preserve"> </w:t>
      </w:r>
      <w:proofErr w:type="spellStart"/>
      <w:r w:rsidRPr="00D15734">
        <w:rPr>
          <w:sz w:val="36"/>
          <w:szCs w:val="36"/>
        </w:rPr>
        <w:t>Հայերենը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երգեցիկ</w:t>
      </w:r>
      <w:proofErr w:type="spellEnd"/>
      <w:r w:rsidRPr="00D15734">
        <w:rPr>
          <w:sz w:val="36"/>
          <w:szCs w:val="36"/>
        </w:rPr>
        <w:t xml:space="preserve">, </w:t>
      </w:r>
      <w:proofErr w:type="spellStart"/>
      <w:r w:rsidRPr="00D15734">
        <w:rPr>
          <w:sz w:val="36"/>
          <w:szCs w:val="36"/>
        </w:rPr>
        <w:t>հարուստ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ու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գեղեցիկ</w:t>
      </w:r>
      <w:proofErr w:type="spellEnd"/>
      <w:r w:rsidRPr="00D15734">
        <w:rPr>
          <w:sz w:val="36"/>
          <w:szCs w:val="36"/>
        </w:rPr>
        <w:t xml:space="preserve"> </w:t>
      </w:r>
      <w:proofErr w:type="spellStart"/>
      <w:r w:rsidRPr="00D15734">
        <w:rPr>
          <w:sz w:val="36"/>
          <w:szCs w:val="36"/>
        </w:rPr>
        <w:t>լեզու</w:t>
      </w:r>
      <w:proofErr w:type="spellEnd"/>
      <w:r w:rsidRPr="00D15734">
        <w:rPr>
          <w:sz w:val="36"/>
          <w:szCs w:val="36"/>
        </w:rPr>
        <w:t xml:space="preserve"> է:</w:t>
      </w:r>
      <w:r w:rsidR="00303880">
        <w:rPr>
          <w:rStyle w:val="DipnotBavurusu"/>
          <w:sz w:val="36"/>
          <w:szCs w:val="36"/>
        </w:rPr>
        <w:footnoteReference w:id="1"/>
      </w:r>
    </w:p>
    <w:p w:rsidR="00D15734" w:rsidRDefault="00D15734" w:rsidP="00D15734">
      <w:pPr>
        <w:jc w:val="both"/>
        <w:rPr>
          <w:b/>
          <w:sz w:val="24"/>
          <w:szCs w:val="24"/>
        </w:rPr>
      </w:pPr>
    </w:p>
    <w:p w:rsidR="00D15734" w:rsidRDefault="00D15734" w:rsidP="00D15734">
      <w:pPr>
        <w:jc w:val="both"/>
        <w:rPr>
          <w:sz w:val="36"/>
          <w:szCs w:val="36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büyük harflerle yazınız.)</w:t>
      </w:r>
    </w:p>
    <w:p w:rsidR="000909F7" w:rsidRDefault="000909F7" w:rsidP="000909F7">
      <w:pPr>
        <w:jc w:val="both"/>
        <w:rPr>
          <w:sz w:val="36"/>
          <w:szCs w:val="36"/>
        </w:rPr>
      </w:pPr>
    </w:p>
    <w:p w:rsidR="00D15734" w:rsidRDefault="00D15734" w:rsidP="00D15734">
      <w:pPr>
        <w:jc w:val="both"/>
        <w:rPr>
          <w:sz w:val="36"/>
          <w:szCs w:val="36"/>
        </w:rPr>
      </w:pPr>
      <w:r w:rsidRPr="00D15734">
        <w:rPr>
          <w:sz w:val="36"/>
          <w:szCs w:val="36"/>
        </w:rPr>
        <w:t>ԼԵԶՈՒՆ ՄԻ ՄԻՋՈՑ Է, ՈՐՈՎ ՄԻՄՅԱՆՑ ԵՆ ՀԱՂՈՐԴՈՒՄ ԻՐԵՆՑ ՄՏՔԵՐԸ, ՓՈՐՁԸ:</w:t>
      </w:r>
      <w:r w:rsidR="0040617C">
        <w:rPr>
          <w:sz w:val="36"/>
          <w:szCs w:val="36"/>
          <w:lang w:val="hy-AM"/>
        </w:rPr>
        <w:t xml:space="preserve"> </w:t>
      </w:r>
      <w:r w:rsidRPr="00D15734">
        <w:rPr>
          <w:sz w:val="36"/>
          <w:szCs w:val="36"/>
        </w:rPr>
        <w:t>ԱՄԵՆ ԺՈՂՈՎՈՒՐԴ ՈՒՆԻ ԻՐ ՄԱՅՐԵՆԻ ԼԵԶՈՒՆ:</w:t>
      </w:r>
      <w:r>
        <w:rPr>
          <w:sz w:val="36"/>
          <w:szCs w:val="36"/>
          <w:lang w:val="hy-AM"/>
        </w:rPr>
        <w:t xml:space="preserve"> </w:t>
      </w:r>
      <w:r w:rsidRPr="00D15734">
        <w:rPr>
          <w:sz w:val="36"/>
          <w:szCs w:val="36"/>
        </w:rPr>
        <w:t>ՄԵՐ ԼԵԶՈՒՆ ԱՆՑԵԼ Է</w:t>
      </w:r>
      <w:r w:rsidRPr="00D15734">
        <w:t xml:space="preserve"> </w:t>
      </w:r>
      <w:r w:rsidRPr="00D15734">
        <w:rPr>
          <w:sz w:val="36"/>
          <w:szCs w:val="36"/>
        </w:rPr>
        <w:t xml:space="preserve">ԵՐԿԱՐ ՈՒ ՁԻԳ ՃԱՆԱՊԱՐՀ </w:t>
      </w:r>
      <w:r w:rsidR="0040617C">
        <w:rPr>
          <w:sz w:val="36"/>
          <w:szCs w:val="36"/>
        </w:rPr>
        <w:t>ԵՎ</w:t>
      </w:r>
      <w:r w:rsidRPr="00D15734">
        <w:rPr>
          <w:sz w:val="36"/>
          <w:szCs w:val="36"/>
        </w:rPr>
        <w:t xml:space="preserve"> </w:t>
      </w:r>
      <w:r>
        <w:rPr>
          <w:sz w:val="36"/>
          <w:szCs w:val="36"/>
        </w:rPr>
        <w:t>ԳՈՅԱՏԵՎ</w:t>
      </w:r>
      <w:r w:rsidRPr="00D15734">
        <w:rPr>
          <w:sz w:val="36"/>
          <w:szCs w:val="36"/>
        </w:rPr>
        <w:t xml:space="preserve">ԵԼ Է </w:t>
      </w:r>
      <w:r>
        <w:rPr>
          <w:sz w:val="36"/>
          <w:szCs w:val="36"/>
        </w:rPr>
        <w:t>ՄԻՆՉԵՎ</w:t>
      </w:r>
      <w:r w:rsidRPr="00D15734">
        <w:rPr>
          <w:sz w:val="36"/>
          <w:szCs w:val="36"/>
        </w:rPr>
        <w:t xml:space="preserve"> ԱՅՍՕՐ:</w:t>
      </w:r>
      <w:r>
        <w:rPr>
          <w:sz w:val="36"/>
          <w:szCs w:val="36"/>
          <w:lang w:val="hy-AM"/>
        </w:rPr>
        <w:t xml:space="preserve"> </w:t>
      </w:r>
      <w:r w:rsidRPr="00D15734">
        <w:rPr>
          <w:sz w:val="36"/>
          <w:szCs w:val="36"/>
        </w:rPr>
        <w:t>ՀԱՅԵՐԵՆԸ ԵՐԳԵՑԻԿ, ՀԱՐՈՒՍՏ ՈՒ ԳԵՂԵՑԻԿ ԼԵԶՈՒ Է:</w:t>
      </w:r>
      <w:r w:rsidR="00303880">
        <w:rPr>
          <w:rStyle w:val="DipnotBavurusu"/>
          <w:sz w:val="36"/>
          <w:szCs w:val="36"/>
        </w:rPr>
        <w:footnoteReference w:id="2"/>
      </w:r>
    </w:p>
    <w:p w:rsidR="000909F7" w:rsidRDefault="000909F7" w:rsidP="000909F7"/>
    <w:p w:rsidR="001E60D6" w:rsidRDefault="001E60D6"/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D19" w:rsidRDefault="00C22D19" w:rsidP="00303880">
      <w:pPr>
        <w:spacing w:after="0" w:line="240" w:lineRule="auto"/>
      </w:pPr>
      <w:r>
        <w:separator/>
      </w:r>
    </w:p>
  </w:endnote>
  <w:endnote w:type="continuationSeparator" w:id="0">
    <w:p w:rsidR="00C22D19" w:rsidRDefault="00C22D19" w:rsidP="0030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D19" w:rsidRDefault="00C22D19" w:rsidP="00303880">
      <w:pPr>
        <w:spacing w:after="0" w:line="240" w:lineRule="auto"/>
      </w:pPr>
      <w:r>
        <w:separator/>
      </w:r>
    </w:p>
  </w:footnote>
  <w:footnote w:type="continuationSeparator" w:id="0">
    <w:p w:rsidR="00C22D19" w:rsidRDefault="00C22D19" w:rsidP="00303880">
      <w:pPr>
        <w:spacing w:after="0" w:line="240" w:lineRule="auto"/>
      </w:pPr>
      <w:r>
        <w:continuationSeparator/>
      </w:r>
    </w:p>
  </w:footnote>
  <w:footnote w:id="1">
    <w:p w:rsidR="00303880" w:rsidRDefault="00303880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1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  <w:footnote w:id="2">
    <w:p w:rsidR="00303880" w:rsidRDefault="00303880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>Metnin kaynağı:</w:t>
      </w:r>
      <w:bookmarkStart w:id="0" w:name="_GoBack"/>
      <w:bookmarkEnd w:id="0"/>
      <w:r>
        <w:t xml:space="preserve"> </w:t>
      </w:r>
      <w:hyperlink r:id="rId2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909F7"/>
    <w:rsid w:val="001875C0"/>
    <w:rsid w:val="001E60D6"/>
    <w:rsid w:val="00303880"/>
    <w:rsid w:val="0040617C"/>
    <w:rsid w:val="00870B78"/>
    <w:rsid w:val="00943487"/>
    <w:rsid w:val="00C22D19"/>
    <w:rsid w:val="00D15734"/>
    <w:rsid w:val="00F5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30388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0388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303880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3038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hekhov.am/html/arajadranqner/tarakan/2_teladrutyunner.pdf" TargetMode="External"/><Relationship Id="rId1" Type="http://schemas.openxmlformats.org/officeDocument/2006/relationships/hyperlink" Target="http://chekhov.am/html/arajadranqner/tarakan/2_teladrutyunne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7</cp:revision>
  <dcterms:created xsi:type="dcterms:W3CDTF">2020-02-14T19:49:00Z</dcterms:created>
  <dcterms:modified xsi:type="dcterms:W3CDTF">2020-02-16T10:46:00Z</dcterms:modified>
</cp:coreProperties>
</file>