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F2" w:rsidRDefault="00473EF2" w:rsidP="00473EF2">
      <w:r>
        <w:t>Epigraph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Figure of Speech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Foot/Feet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Free Verse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proofErr w:type="spellStart"/>
      <w:r>
        <w:t>Haşku</w:t>
      </w:r>
      <w:proofErr w:type="spellEnd"/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Heroic Couplet/Couplet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Hymn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Hyperbole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Iamb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Imagery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Irony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Kenning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Lament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/>
    <w:p w:rsidR="00473EF2" w:rsidRDefault="00473EF2" w:rsidP="00473EF2">
      <w:r>
        <w:t>Light Verse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lastRenderedPageBreak/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Limerick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Lyric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Metaphor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73EF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73EF2"/>
    <w:rsid w:val="0009391B"/>
    <w:rsid w:val="00473EF2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F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1549</Words>
  <Characters>8830</Characters>
  <Application>Microsoft Office Word</Application>
  <DocSecurity>0</DocSecurity>
  <Lines>73</Lines>
  <Paragraphs>20</Paragraphs>
  <ScaleCrop>false</ScaleCrop>
  <Company>Private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2020-02-29T18:35:00Z</dcterms:created>
  <dcterms:modified xsi:type="dcterms:W3CDTF">2020-02-29T18:40:00Z</dcterms:modified>
</cp:coreProperties>
</file>