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BE" w:rsidRPr="007969BE" w:rsidRDefault="007969BE" w:rsidP="00796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9BE">
        <w:rPr>
          <w:rFonts w:ascii="Times New Roman" w:hAnsi="Times New Roman" w:cs="Times New Roman"/>
          <w:b/>
          <w:sz w:val="28"/>
          <w:szCs w:val="28"/>
        </w:rPr>
        <w:t>Theodore Roethke Briefly</w:t>
      </w:r>
    </w:p>
    <w:p w:rsidR="007969BE" w:rsidRPr="007969BE" w:rsidRDefault="007969BE" w:rsidP="007969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9BE">
        <w:rPr>
          <w:rFonts w:ascii="Times New Roman" w:hAnsi="Times New Roman" w:cs="Times New Roman"/>
          <w:b/>
          <w:sz w:val="28"/>
          <w:szCs w:val="28"/>
        </w:rPr>
        <w:t>(1908-1963)</w:t>
      </w:r>
    </w:p>
    <w:p w:rsidR="007969BE" w:rsidRPr="007969BE" w:rsidRDefault="007969BE" w:rsidP="007969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9BE" w:rsidRPr="007969BE" w:rsidRDefault="007969BE" w:rsidP="007969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9BE" w:rsidRPr="007969BE" w:rsidRDefault="007969BE">
      <w:pPr>
        <w:rPr>
          <w:rFonts w:ascii="Times New Roman" w:hAnsi="Times New Roman" w:cs="Times New Roman"/>
          <w:sz w:val="28"/>
          <w:szCs w:val="28"/>
        </w:rPr>
      </w:pPr>
      <w:r w:rsidRPr="007969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43653" cy="5495270"/>
            <wp:effectExtent l="19050" t="0" r="9197" b="0"/>
            <wp:docPr id="10" name="Resim 10" descr="theodore roethk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heodore roethk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36" cy="554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BE" w:rsidRPr="007969BE" w:rsidRDefault="007969BE">
      <w:pPr>
        <w:rPr>
          <w:rFonts w:ascii="Times New Roman" w:hAnsi="Times New Roman" w:cs="Times New Roman"/>
          <w:sz w:val="28"/>
          <w:szCs w:val="28"/>
        </w:rPr>
      </w:pP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Theodore Roethke hardly fits anyone’s image of the stereotypical high-minded poet-intellectual of the 1940s through 1960s.</w:t>
      </w: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When he was 14, his father died of cancer and his uncle committed suicide. He attended the University of Michigan, Ann Arbor, where he adopted a tough, </w:t>
      </w: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bear-like image (weighing over 225 pounds) and even developed a fascination with gangsters.</w:t>
      </w: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His difficult childhood, his bouts with bipolar disorder, and his ceaseless search for truth through his poetry writing led to a difficult life, but also helped to produce a remarkable body of work that would influence future generations of American poets to pursue the mysteries of one’s inner self.</w:t>
      </w: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Poet and writer James Dickey once named Roethke the greatest of all American poets: “I don't see anyone else that has the kind of deep, gut vitality that Roethke's got. Whitman was a great poet, but he's no competition for Roethke.”</w:t>
      </w: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69BE" w:rsidRPr="007969BE" w:rsidRDefault="007969B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6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 more https://www.poetryfoundation.org/poets/theodore-roethke</w:t>
      </w:r>
    </w:p>
    <w:p w:rsidR="007969BE" w:rsidRPr="007969BE" w:rsidRDefault="007969BE">
      <w:pPr>
        <w:rPr>
          <w:rFonts w:ascii="Times New Roman" w:hAnsi="Times New Roman" w:cs="Times New Roman"/>
          <w:sz w:val="28"/>
          <w:szCs w:val="28"/>
        </w:rPr>
      </w:pPr>
    </w:p>
    <w:sectPr w:rsidR="007969BE" w:rsidRPr="007969BE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7969BE"/>
    <w:rsid w:val="0009391B"/>
    <w:rsid w:val="00630DF5"/>
    <w:rsid w:val="0073210A"/>
    <w:rsid w:val="007969BE"/>
    <w:rsid w:val="007971AB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69B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150</Words>
  <Characters>861</Characters>
  <Application>Microsoft Office Word</Application>
  <DocSecurity>0</DocSecurity>
  <Lines>7</Lines>
  <Paragraphs>2</Paragraphs>
  <ScaleCrop>false</ScaleCrop>
  <Company>Private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2020-03-01T15:56:00Z</dcterms:created>
  <dcterms:modified xsi:type="dcterms:W3CDTF">2020-03-01T16:05:00Z</dcterms:modified>
</cp:coreProperties>
</file>