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4B35" w14:textId="664BBAAB" w:rsidR="00A8315E" w:rsidRPr="00767DCE" w:rsidRDefault="00A8315E" w:rsidP="00767DCE">
      <w:pPr>
        <w:jc w:val="center"/>
        <w:rPr>
          <w:b/>
          <w:bCs/>
          <w:sz w:val="28"/>
          <w:szCs w:val="24"/>
        </w:rPr>
      </w:pPr>
      <w:bookmarkStart w:id="0" w:name="_GoBack"/>
      <w:bookmarkEnd w:id="0"/>
      <w:r w:rsidRPr="00767DCE">
        <w:rPr>
          <w:b/>
          <w:bCs/>
          <w:sz w:val="28"/>
          <w:szCs w:val="24"/>
        </w:rPr>
        <w:t>Duygu Gösteren Sıfatlar</w:t>
      </w:r>
    </w:p>
    <w:p w14:paraId="41B1D977" w14:textId="231A3232" w:rsidR="00A8315E" w:rsidRDefault="00A8315E" w:rsidP="00767DCE">
      <w:pPr>
        <w:ind w:firstLine="708"/>
      </w:pPr>
      <w:r>
        <w:rPr>
          <w:rFonts w:hint="eastAsia"/>
        </w:rPr>
        <w:t>좋다</w:t>
      </w:r>
      <w:r>
        <w:rPr>
          <w:rFonts w:hint="eastAsia"/>
        </w:rPr>
        <w:t xml:space="preserve">, </w:t>
      </w:r>
      <w:r>
        <w:rPr>
          <w:rFonts w:hint="eastAsia"/>
        </w:rPr>
        <w:t>싫다</w:t>
      </w:r>
      <w:r>
        <w:rPr>
          <w:rFonts w:hint="eastAsia"/>
        </w:rPr>
        <w:t xml:space="preserve">, </w:t>
      </w:r>
      <w:r>
        <w:rPr>
          <w:rFonts w:hint="eastAsia"/>
        </w:rPr>
        <w:t>고프다</w:t>
      </w:r>
      <w:r>
        <w:rPr>
          <w:rFonts w:hint="eastAsia"/>
        </w:rPr>
        <w:t xml:space="preserve">, </w:t>
      </w:r>
      <w:r>
        <w:rPr>
          <w:rFonts w:hint="eastAsia"/>
        </w:rPr>
        <w:t>아프다</w:t>
      </w:r>
      <w:r>
        <w:rPr>
          <w:rFonts w:hint="eastAsia"/>
        </w:rPr>
        <w:t xml:space="preserve">, </w:t>
      </w:r>
      <w:r>
        <w:rPr>
          <w:rFonts w:hint="eastAsia"/>
        </w:rPr>
        <w:t>무섭다</w:t>
      </w:r>
      <w:r>
        <w:rPr>
          <w:rFonts w:hint="eastAsia"/>
        </w:rPr>
        <w:t xml:space="preserve"> gibi tümcenin öznesini, nesnesinin özelliğini ya da durumunu gösteren sıfatlar, duygu değeri taşıyan sıfatlar olarak adlandırılmaktadır. </w:t>
      </w:r>
      <w:r w:rsidR="00613C75">
        <w:rPr>
          <w:rFonts w:hint="eastAsia"/>
        </w:rPr>
        <w:t>Korecede</w:t>
      </w:r>
      <w:r>
        <w:rPr>
          <w:rFonts w:hint="eastAsia"/>
        </w:rPr>
        <w:t xml:space="preserve"> sıfatlar, -</w:t>
      </w:r>
      <w:r>
        <w:rPr>
          <w:rFonts w:hint="eastAsia"/>
        </w:rPr>
        <w:t>어</w:t>
      </w:r>
      <w:r>
        <w:rPr>
          <w:rFonts w:hint="eastAsia"/>
        </w:rPr>
        <w:t xml:space="preserve"> </w:t>
      </w:r>
      <w:r>
        <w:rPr>
          <w:rFonts w:hint="eastAsia"/>
        </w:rPr>
        <w:t>하</w:t>
      </w:r>
      <w:r>
        <w:rPr>
          <w:rFonts w:hint="eastAsia"/>
        </w:rPr>
        <w:t xml:space="preserve">- biçimbirimi eklenerek </w:t>
      </w:r>
      <w:r>
        <w:rPr>
          <w:rFonts w:hint="eastAsia"/>
        </w:rPr>
        <w:t>좋</w:t>
      </w:r>
      <w:r w:rsidR="002F12DF">
        <w:rPr>
          <w:rFonts w:hint="eastAsia"/>
        </w:rPr>
        <w:t>다</w:t>
      </w:r>
      <w:r w:rsidR="002F12DF">
        <w:rPr>
          <w:rFonts w:hint="eastAsia"/>
        </w:rPr>
        <w:t xml:space="preserve">/ </w:t>
      </w:r>
      <w:r>
        <w:rPr>
          <w:rFonts w:hint="eastAsia"/>
        </w:rPr>
        <w:t>좋</w:t>
      </w:r>
      <w:r w:rsidR="002F12DF">
        <w:rPr>
          <w:rFonts w:hint="eastAsia"/>
        </w:rPr>
        <w:t>아하다</w:t>
      </w:r>
      <w:r>
        <w:rPr>
          <w:rFonts w:hint="eastAsia"/>
        </w:rPr>
        <w:t>gibi duyguları ifade eden eyleme de dönüşebil</w:t>
      </w:r>
      <w:r>
        <w:t>mektedirler.</w:t>
      </w:r>
    </w:p>
    <w:p w14:paraId="5EF08052" w14:textId="77777777" w:rsidR="00A8315E" w:rsidRDefault="00A8315E" w:rsidP="00A8315E">
      <w:r>
        <w:rPr>
          <w:rFonts w:hint="eastAsia"/>
        </w:rPr>
        <w:t>10.</w:t>
      </w:r>
      <w:r>
        <w:rPr>
          <w:rFonts w:hint="eastAsia"/>
        </w:rPr>
        <w:tab/>
        <w:t>(</w:t>
      </w:r>
      <w:r>
        <w:rPr>
          <w:rFonts w:hint="eastAsia"/>
        </w:rPr>
        <w:t>저는</w:t>
      </w:r>
      <w:r>
        <w:rPr>
          <w:rFonts w:hint="eastAsia"/>
        </w:rPr>
        <w:t xml:space="preserve">) </w:t>
      </w:r>
      <w:r>
        <w:rPr>
          <w:rFonts w:hint="eastAsia"/>
        </w:rPr>
        <w:t>고양이가</w:t>
      </w:r>
      <w:r>
        <w:rPr>
          <w:rFonts w:hint="eastAsia"/>
        </w:rPr>
        <w:t xml:space="preserve"> </w:t>
      </w:r>
      <w:r>
        <w:rPr>
          <w:rFonts w:hint="eastAsia"/>
        </w:rPr>
        <w:t>귀엽습니다</w:t>
      </w:r>
      <w:r>
        <w:rPr>
          <w:rFonts w:hint="eastAsia"/>
        </w:rPr>
        <w:t>.</w:t>
      </w:r>
    </w:p>
    <w:p w14:paraId="4B77BEAD" w14:textId="77777777" w:rsidR="00A8315E" w:rsidRDefault="00A8315E" w:rsidP="002F12DF">
      <w:pPr>
        <w:ind w:firstLine="708"/>
      </w:pPr>
      <w:r>
        <w:t>((Bence) Kediler sevimlidir.)</w:t>
      </w:r>
    </w:p>
    <w:p w14:paraId="4BDADA79" w14:textId="77777777" w:rsidR="00A8315E" w:rsidRDefault="00A8315E" w:rsidP="00A8315E">
      <w:r>
        <w:rPr>
          <w:rFonts w:hint="eastAsia"/>
        </w:rPr>
        <w:t>11.</w:t>
      </w:r>
      <w:r>
        <w:rPr>
          <w:rFonts w:hint="eastAsia"/>
        </w:rPr>
        <w:tab/>
        <w:t>(</w:t>
      </w:r>
      <w:r>
        <w:rPr>
          <w:rFonts w:hint="eastAsia"/>
        </w:rPr>
        <w:t>저는</w:t>
      </w:r>
      <w:r>
        <w:rPr>
          <w:rFonts w:hint="eastAsia"/>
        </w:rPr>
        <w:t xml:space="preserve">) </w:t>
      </w:r>
      <w:r>
        <w:rPr>
          <w:rFonts w:hint="eastAsia"/>
        </w:rPr>
        <w:t>한국</w:t>
      </w:r>
      <w:r>
        <w:rPr>
          <w:rFonts w:hint="eastAsia"/>
        </w:rPr>
        <w:t xml:space="preserve"> </w:t>
      </w:r>
      <w:r>
        <w:rPr>
          <w:rFonts w:hint="eastAsia"/>
        </w:rPr>
        <w:t>영화가</w:t>
      </w:r>
      <w:r>
        <w:rPr>
          <w:rFonts w:hint="eastAsia"/>
        </w:rPr>
        <w:t xml:space="preserve"> </w:t>
      </w:r>
      <w:r>
        <w:rPr>
          <w:rFonts w:hint="eastAsia"/>
        </w:rPr>
        <w:t>보고</w:t>
      </w:r>
      <w:r>
        <w:rPr>
          <w:rFonts w:hint="eastAsia"/>
        </w:rPr>
        <w:t xml:space="preserve"> </w:t>
      </w:r>
      <w:r>
        <w:rPr>
          <w:rFonts w:hint="eastAsia"/>
        </w:rPr>
        <w:t>싶습니다</w:t>
      </w:r>
      <w:r>
        <w:rPr>
          <w:rFonts w:hint="eastAsia"/>
        </w:rPr>
        <w:t>.</w:t>
      </w:r>
    </w:p>
    <w:p w14:paraId="25FC35D1" w14:textId="77777777" w:rsidR="00A8315E" w:rsidRDefault="00A8315E" w:rsidP="002F12DF">
      <w:pPr>
        <w:ind w:firstLine="708"/>
      </w:pPr>
      <w:r>
        <w:t>((Ben) Kore filmi görmek istiyorum.)</w:t>
      </w:r>
    </w:p>
    <w:p w14:paraId="57A94EF1" w14:textId="77777777" w:rsidR="00A8315E" w:rsidRDefault="00A8315E" w:rsidP="00A8315E">
      <w:r>
        <w:rPr>
          <w:rFonts w:hint="eastAsia"/>
        </w:rPr>
        <w:t>12.</w:t>
      </w:r>
      <w:r>
        <w:rPr>
          <w:rFonts w:hint="eastAsia"/>
        </w:rPr>
        <w:tab/>
      </w:r>
      <w:r>
        <w:rPr>
          <w:rFonts w:hint="eastAsia"/>
        </w:rPr>
        <w:t>그</w:t>
      </w:r>
      <w:r>
        <w:rPr>
          <w:rFonts w:hint="eastAsia"/>
        </w:rPr>
        <w:t xml:space="preserve"> </w:t>
      </w:r>
      <w:r>
        <w:rPr>
          <w:rFonts w:hint="eastAsia"/>
        </w:rPr>
        <w:t>아이는</w:t>
      </w:r>
      <w:r>
        <w:rPr>
          <w:rFonts w:hint="eastAsia"/>
        </w:rPr>
        <w:t xml:space="preserve"> </w:t>
      </w:r>
      <w:r>
        <w:rPr>
          <w:rFonts w:hint="eastAsia"/>
        </w:rPr>
        <w:t>고양이를</w:t>
      </w:r>
      <w:r>
        <w:rPr>
          <w:rFonts w:hint="eastAsia"/>
        </w:rPr>
        <w:t xml:space="preserve"> </w:t>
      </w:r>
      <w:r>
        <w:rPr>
          <w:rFonts w:hint="eastAsia"/>
        </w:rPr>
        <w:t>귀여워합니다</w:t>
      </w:r>
      <w:r>
        <w:rPr>
          <w:rFonts w:hint="eastAsia"/>
        </w:rPr>
        <w:t>.</w:t>
      </w:r>
    </w:p>
    <w:p w14:paraId="15466059" w14:textId="77777777" w:rsidR="00A8315E" w:rsidRDefault="00A8315E" w:rsidP="002F12DF">
      <w:pPr>
        <w:ind w:firstLine="708"/>
      </w:pPr>
      <w:r>
        <w:t>(O çocuk kedileri sever.)</w:t>
      </w:r>
    </w:p>
    <w:p w14:paraId="47EB0648" w14:textId="77777777" w:rsidR="00A8315E" w:rsidRDefault="00A8315E" w:rsidP="00A8315E">
      <w:r>
        <w:rPr>
          <w:rFonts w:hint="eastAsia"/>
        </w:rPr>
        <w:t>13.</w:t>
      </w:r>
      <w:r>
        <w:rPr>
          <w:rFonts w:hint="eastAsia"/>
        </w:rPr>
        <w:tab/>
      </w:r>
      <w:r>
        <w:rPr>
          <w:rFonts w:hint="eastAsia"/>
        </w:rPr>
        <w:t>학생들이</w:t>
      </w:r>
      <w:r>
        <w:rPr>
          <w:rFonts w:hint="eastAsia"/>
        </w:rPr>
        <w:t xml:space="preserve"> </w:t>
      </w:r>
      <w:r>
        <w:rPr>
          <w:rFonts w:hint="eastAsia"/>
        </w:rPr>
        <w:t>한국</w:t>
      </w:r>
      <w:r>
        <w:rPr>
          <w:rFonts w:hint="eastAsia"/>
        </w:rPr>
        <w:t xml:space="preserve"> </w:t>
      </w:r>
      <w:r>
        <w:rPr>
          <w:rFonts w:hint="eastAsia"/>
        </w:rPr>
        <w:t>영화를</w:t>
      </w:r>
      <w:r>
        <w:rPr>
          <w:rFonts w:hint="eastAsia"/>
        </w:rPr>
        <w:t xml:space="preserve"> </w:t>
      </w:r>
      <w:r>
        <w:rPr>
          <w:rFonts w:hint="eastAsia"/>
        </w:rPr>
        <w:t>보고</w:t>
      </w:r>
      <w:r>
        <w:rPr>
          <w:rFonts w:hint="eastAsia"/>
        </w:rPr>
        <w:t xml:space="preserve"> </w:t>
      </w:r>
      <w:r>
        <w:rPr>
          <w:rFonts w:hint="eastAsia"/>
        </w:rPr>
        <w:t>싶어합니다</w:t>
      </w:r>
      <w:r>
        <w:rPr>
          <w:rFonts w:hint="eastAsia"/>
        </w:rPr>
        <w:t>.</w:t>
      </w:r>
    </w:p>
    <w:p w14:paraId="1E5CCABB" w14:textId="430A8B78" w:rsidR="00A8315E" w:rsidRDefault="00A8315E" w:rsidP="002F12DF">
      <w:pPr>
        <w:ind w:firstLine="708"/>
      </w:pPr>
      <w:r>
        <w:rPr>
          <w:rFonts w:hint="eastAsia"/>
        </w:rPr>
        <w:t xml:space="preserve">(Öğrenciler </w:t>
      </w:r>
      <w:r w:rsidR="002F12DF">
        <w:t>Kore</w:t>
      </w:r>
      <w:r>
        <w:rPr>
          <w:rFonts w:hint="eastAsia"/>
        </w:rPr>
        <w:t xml:space="preserve"> filmi izlemek istiyorlar.)</w:t>
      </w:r>
    </w:p>
    <w:p w14:paraId="68DA21DA" w14:textId="0B369699" w:rsidR="00A8315E" w:rsidRDefault="00A8315E" w:rsidP="002F12DF">
      <w:pPr>
        <w:ind w:firstLine="708"/>
      </w:pPr>
      <w:r>
        <w:rPr>
          <w:rFonts w:hint="eastAsia"/>
        </w:rPr>
        <w:t>(10) ve (1</w:t>
      </w:r>
      <w:r w:rsidR="002F12DF">
        <w:t>1</w:t>
      </w:r>
      <w:r>
        <w:rPr>
          <w:rFonts w:hint="eastAsia"/>
        </w:rPr>
        <w:t>)</w:t>
      </w:r>
      <w:r>
        <w:rPr>
          <w:rFonts w:hint="eastAsia"/>
        </w:rPr>
        <w:t>’</w:t>
      </w:r>
      <w:r>
        <w:rPr>
          <w:rFonts w:hint="eastAsia"/>
        </w:rPr>
        <w:t xml:space="preserve">deki gibi duygu gösteren sıfatlar kişisel duyguların ifadesinde kullanıldığı için </w:t>
      </w:r>
      <w:r>
        <w:rPr>
          <w:rFonts w:hint="eastAsia"/>
        </w:rPr>
        <w:t>저는</w:t>
      </w:r>
      <w:r>
        <w:rPr>
          <w:rFonts w:hint="eastAsia"/>
        </w:rPr>
        <w:t xml:space="preserve"> tümcede yer almasa da (12) ve (13)</w:t>
      </w:r>
      <w:r>
        <w:rPr>
          <w:rFonts w:hint="eastAsia"/>
        </w:rPr>
        <w:t>’</w:t>
      </w:r>
      <w:r>
        <w:rPr>
          <w:rFonts w:hint="eastAsia"/>
        </w:rPr>
        <w:t xml:space="preserve">te kişisel duygu ifadesi olduğu anlaşılmaktadır. Sıfata </w:t>
      </w:r>
      <w:r w:rsidR="002F12DF">
        <w:rPr>
          <w:rFonts w:hint="eastAsia"/>
        </w:rPr>
        <w:t>-</w:t>
      </w:r>
      <w:r>
        <w:rPr>
          <w:rFonts w:hint="eastAsia"/>
        </w:rPr>
        <w:t>어</w:t>
      </w:r>
      <w:r>
        <w:rPr>
          <w:rFonts w:hint="eastAsia"/>
        </w:rPr>
        <w:t xml:space="preserve"> </w:t>
      </w:r>
      <w:r>
        <w:rPr>
          <w:rFonts w:hint="eastAsia"/>
        </w:rPr>
        <w:t>하</w:t>
      </w:r>
      <w:r>
        <w:rPr>
          <w:rFonts w:hint="eastAsia"/>
        </w:rPr>
        <w:t>- eklenerek duygu gösteren eylem yapıldığında, öznenin birin</w:t>
      </w:r>
      <w:r>
        <w:t>ci kişi mi, ikinci kişi mi olduğu anlaşılamaz ve duygu gösteren sıfat, nesne kullanımının zorunlu olduğu geçişli eyleme dönüşür.</w:t>
      </w:r>
    </w:p>
    <w:p w14:paraId="483C27D3" w14:textId="46D0A4FD" w:rsidR="002F12DF" w:rsidRDefault="002F12DF" w:rsidP="002F12DF">
      <w:pPr>
        <w:ind w:firstLine="708"/>
      </w:pPr>
    </w:p>
    <w:p w14:paraId="4D5667DC" w14:textId="77777777" w:rsidR="002F12DF" w:rsidRDefault="002F12DF" w:rsidP="002F12DF">
      <w:pPr>
        <w:ind w:firstLine="708"/>
      </w:pPr>
    </w:p>
    <w:p w14:paraId="135191B3" w14:textId="06DB369F" w:rsidR="00A8315E" w:rsidRPr="002F12DF" w:rsidRDefault="00A8315E" w:rsidP="002F12DF">
      <w:pPr>
        <w:jc w:val="center"/>
        <w:rPr>
          <w:b/>
          <w:bCs/>
          <w:sz w:val="28"/>
          <w:szCs w:val="24"/>
        </w:rPr>
      </w:pPr>
      <w:r w:rsidRPr="002F12DF">
        <w:rPr>
          <w:rFonts w:hint="eastAsia"/>
          <w:b/>
          <w:bCs/>
          <w:sz w:val="28"/>
          <w:szCs w:val="24"/>
        </w:rPr>
        <w:lastRenderedPageBreak/>
        <w:t xml:space="preserve">Koşaç </w:t>
      </w:r>
      <w:r w:rsidRPr="002F12DF">
        <w:rPr>
          <w:rFonts w:hint="eastAsia"/>
          <w:b/>
          <w:bCs/>
          <w:sz w:val="28"/>
          <w:szCs w:val="24"/>
        </w:rPr>
        <w:t>（계사）</w:t>
      </w:r>
    </w:p>
    <w:p w14:paraId="3B4F29EA" w14:textId="6AFD8F5C" w:rsidR="00A8315E" w:rsidRDefault="00613C75" w:rsidP="002F12DF">
      <w:r>
        <w:t>Korecede</w:t>
      </w:r>
      <w:r w:rsidR="00A8315E">
        <w:t xml:space="preserve"> adın, tümcenin yüklemi olması durumunda koşaç olan -</w:t>
      </w:r>
      <w:r w:rsidR="002F12DF">
        <w:rPr>
          <w:rFonts w:hint="eastAsia"/>
        </w:rPr>
        <w:t>이</w:t>
      </w:r>
      <w:r w:rsidR="00A8315E">
        <w:t xml:space="preserve">- ada eklenir. </w:t>
      </w:r>
      <w:r>
        <w:t>Korecede</w:t>
      </w:r>
      <w:r w:rsidR="00A8315E">
        <w:t xml:space="preserve"> geleneksel dilbilgisinde koşaç, yüklem eki olarak tanımlanmakta ve bağlaçların bir türü olduğu biçiminde belirtilmektedir. Ancak </w:t>
      </w:r>
      <w:r>
        <w:t>Korecede</w:t>
      </w:r>
      <w:r w:rsidR="00A8315E">
        <w:t xml:space="preserve"> koşaç, morfolojik bir öğedir ve tümcede ada eklenerek yüklem işlevi taşıdığından tümcenin bir öğesidir.</w:t>
      </w:r>
    </w:p>
    <w:p w14:paraId="6707BE16" w14:textId="77777777" w:rsidR="00A8315E" w:rsidRDefault="00A8315E" w:rsidP="002F12DF">
      <w:r>
        <w:rPr>
          <w:rFonts w:hint="eastAsia"/>
        </w:rPr>
        <w:t>14.</w:t>
      </w:r>
      <w:r>
        <w:rPr>
          <w:rFonts w:hint="eastAsia"/>
        </w:rPr>
        <w:tab/>
      </w:r>
      <w:r>
        <w:rPr>
          <w:rFonts w:hint="eastAsia"/>
        </w:rPr>
        <w:t>철수는</w:t>
      </w:r>
      <w:r>
        <w:rPr>
          <w:rFonts w:hint="eastAsia"/>
        </w:rPr>
        <w:t xml:space="preserve"> </w:t>
      </w:r>
      <w:r>
        <w:rPr>
          <w:rFonts w:hint="eastAsia"/>
        </w:rPr>
        <w:t>학생입니다</w:t>
      </w:r>
      <w:r>
        <w:rPr>
          <w:rFonts w:hint="eastAsia"/>
        </w:rPr>
        <w:t>.</w:t>
      </w:r>
    </w:p>
    <w:p w14:paraId="2F144828" w14:textId="0129B5E8" w:rsidR="00A8315E" w:rsidRDefault="002F12DF" w:rsidP="002F12DF">
      <w:pPr>
        <w:ind w:firstLine="708"/>
      </w:pPr>
      <w:r>
        <w:t>(</w:t>
      </w:r>
      <w:proofErr w:type="spellStart"/>
      <w:r w:rsidR="00A8315E">
        <w:rPr>
          <w:rFonts w:hint="eastAsia"/>
        </w:rPr>
        <w:t>Çölsu</w:t>
      </w:r>
      <w:proofErr w:type="spellEnd"/>
      <w:r w:rsidR="00A8315E">
        <w:rPr>
          <w:rFonts w:hint="eastAsia"/>
        </w:rPr>
        <w:t xml:space="preserve"> öğrencidir.</w:t>
      </w:r>
      <w:r w:rsidR="00A8315E">
        <w:rPr>
          <w:rFonts w:hint="eastAsia"/>
        </w:rPr>
        <w:t>）</w:t>
      </w:r>
    </w:p>
    <w:p w14:paraId="3820EB2B" w14:textId="77777777" w:rsidR="00A8315E" w:rsidRDefault="00A8315E" w:rsidP="002F12DF">
      <w:r>
        <w:rPr>
          <w:rFonts w:hint="eastAsia"/>
        </w:rPr>
        <w:t>15.</w:t>
      </w:r>
      <w:r>
        <w:rPr>
          <w:rFonts w:hint="eastAsia"/>
        </w:rPr>
        <w:tab/>
      </w:r>
      <w:r>
        <w:rPr>
          <w:rFonts w:hint="eastAsia"/>
        </w:rPr>
        <w:t>이것은</w:t>
      </w:r>
      <w:r>
        <w:rPr>
          <w:rFonts w:hint="eastAsia"/>
        </w:rPr>
        <w:t xml:space="preserve"> </w:t>
      </w:r>
      <w:r>
        <w:rPr>
          <w:rFonts w:hint="eastAsia"/>
        </w:rPr>
        <w:t>의자입니다（</w:t>
      </w:r>
      <w:r>
        <w:rPr>
          <w:rFonts w:hint="eastAsia"/>
        </w:rPr>
        <w:t>=</w:t>
      </w:r>
      <w:r>
        <w:rPr>
          <w:rFonts w:hint="eastAsia"/>
        </w:rPr>
        <w:t>의잡니다）</w:t>
      </w:r>
      <w:r>
        <w:rPr>
          <w:rFonts w:hint="eastAsia"/>
        </w:rPr>
        <w:t>.</w:t>
      </w:r>
    </w:p>
    <w:p w14:paraId="61EA92C8" w14:textId="46C59866" w:rsidR="00A8315E" w:rsidRDefault="002F12DF" w:rsidP="002F12DF">
      <w:pPr>
        <w:ind w:firstLine="708"/>
      </w:pPr>
      <w:r>
        <w:t>(</w:t>
      </w:r>
      <w:r w:rsidR="00A8315E">
        <w:rPr>
          <w:rFonts w:hint="eastAsia"/>
        </w:rPr>
        <w:t>Bu sandalyedir.</w:t>
      </w:r>
      <w:r w:rsidR="00A8315E">
        <w:rPr>
          <w:rFonts w:hint="eastAsia"/>
        </w:rPr>
        <w:t>）</w:t>
      </w:r>
    </w:p>
    <w:p w14:paraId="7F0DEB67" w14:textId="77777777" w:rsidR="00A8315E" w:rsidRDefault="00A8315E" w:rsidP="002F12DF">
      <w:r>
        <w:rPr>
          <w:rFonts w:hint="eastAsia"/>
        </w:rPr>
        <w:t>16.</w:t>
      </w:r>
      <w:r>
        <w:rPr>
          <w:rFonts w:hint="eastAsia"/>
        </w:rPr>
        <w:tab/>
      </w:r>
      <w:r>
        <w:rPr>
          <w:rFonts w:hint="eastAsia"/>
        </w:rPr>
        <w:t>여기가</w:t>
      </w:r>
      <w:r>
        <w:rPr>
          <w:rFonts w:hint="eastAsia"/>
        </w:rPr>
        <w:t xml:space="preserve"> </w:t>
      </w:r>
      <w:r>
        <w:rPr>
          <w:rFonts w:hint="eastAsia"/>
        </w:rPr>
        <w:t>우리</w:t>
      </w:r>
      <w:r>
        <w:rPr>
          <w:rFonts w:hint="eastAsia"/>
        </w:rPr>
        <w:t xml:space="preserve"> </w:t>
      </w:r>
      <w:r>
        <w:rPr>
          <w:rFonts w:hint="eastAsia"/>
        </w:rPr>
        <w:t>집입니다</w:t>
      </w:r>
      <w:r>
        <w:rPr>
          <w:rFonts w:hint="eastAsia"/>
        </w:rPr>
        <w:t>.</w:t>
      </w:r>
    </w:p>
    <w:p w14:paraId="540CCC12" w14:textId="7CCCC97B" w:rsidR="00A8315E" w:rsidRDefault="002F12DF" w:rsidP="002F12DF">
      <w:pPr>
        <w:ind w:firstLine="708"/>
      </w:pPr>
      <w:r>
        <w:t>(</w:t>
      </w:r>
      <w:r w:rsidR="00A8315E">
        <w:rPr>
          <w:rFonts w:hint="eastAsia"/>
        </w:rPr>
        <w:t>Burası bizim evimizdir.</w:t>
      </w:r>
      <w:r w:rsidR="00A8315E">
        <w:rPr>
          <w:rFonts w:hint="eastAsia"/>
        </w:rPr>
        <w:t>）</w:t>
      </w:r>
    </w:p>
    <w:p w14:paraId="1AC816EC" w14:textId="480C95CB" w:rsidR="00A8315E" w:rsidRDefault="00A8315E" w:rsidP="002F12DF">
      <w:pPr>
        <w:ind w:firstLine="708"/>
      </w:pPr>
      <w:r>
        <w:t xml:space="preserve">Eylem, sıfat ve koşaç </w:t>
      </w:r>
      <w:proofErr w:type="gramStart"/>
      <w:r>
        <w:t>ile birlikte</w:t>
      </w:r>
      <w:proofErr w:type="gramEnd"/>
      <w:r>
        <w:t xml:space="preserve"> yüklem işlevi taşıyabilmekte ancak, eylem, sıfat ve koşaç birkaç açıdan farklılık da göstermektedir. Birinci olarak, eylem, emir tümcesinde kullanılabilmesine karşın, sıfat ve koşaç anlamsal özellikleri bakımından emir ve önerme tümcelerinde kesinlikle kullanılamamaktadır. Aynı şekilde, doğal bir hareket ifade eden eylemlerle, anlamsal farklılık nedeniyle emir ya da önerme tümcesi oluşturulurken sınırlama vardır. İkinci olarak, eylemlerin büyük bir çoğunluğu, zaman ekleriy</w:t>
      </w:r>
      <w:r>
        <w:rPr>
          <w:rFonts w:hint="eastAsia"/>
        </w:rPr>
        <w:t>le birlikte kullanılırken sıfat ve koşaç tek başlarına da kullanılabilmektedirler. Yani, eylemin şimdiki zaman durumunda kullanılması için -</w:t>
      </w:r>
      <w:r>
        <w:rPr>
          <w:rFonts w:hint="eastAsia"/>
        </w:rPr>
        <w:t>는</w:t>
      </w:r>
      <w:r>
        <w:rPr>
          <w:rFonts w:hint="eastAsia"/>
        </w:rPr>
        <w:t>- eklenmesi gerekirken, sıfat ya da koşaçta ise şimdiki zaman gösteren zaman eki yoktur.</w:t>
      </w:r>
    </w:p>
    <w:sectPr w:rsidR="00A8315E"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4C7F"/>
    <w:rsid w:val="00250BAE"/>
    <w:rsid w:val="002A55CE"/>
    <w:rsid w:val="002F12DF"/>
    <w:rsid w:val="003B77A7"/>
    <w:rsid w:val="0042589A"/>
    <w:rsid w:val="00427024"/>
    <w:rsid w:val="004A6925"/>
    <w:rsid w:val="00513AE7"/>
    <w:rsid w:val="00564AF1"/>
    <w:rsid w:val="00613C75"/>
    <w:rsid w:val="00641898"/>
    <w:rsid w:val="007355B7"/>
    <w:rsid w:val="00767DCE"/>
    <w:rsid w:val="008576F5"/>
    <w:rsid w:val="00966E2D"/>
    <w:rsid w:val="00A8315E"/>
    <w:rsid w:val="00B90DCD"/>
    <w:rsid w:val="00C72694"/>
    <w:rsid w:val="00C9401F"/>
    <w:rsid w:val="00E415DC"/>
    <w:rsid w:val="00E77372"/>
    <w:rsid w:val="00E959A3"/>
    <w:rsid w:val="00F3014D"/>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315</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21</cp:revision>
  <dcterms:created xsi:type="dcterms:W3CDTF">2020-02-26T11:03:00Z</dcterms:created>
  <dcterms:modified xsi:type="dcterms:W3CDTF">2020-03-03T08:59:00Z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