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6C214" w14:textId="18AAD002" w:rsidR="00BE1D2E" w:rsidRDefault="008E55E9" w:rsidP="008E55E9">
      <w:pPr>
        <w:jc w:val="center"/>
        <w:rPr>
          <w:b/>
          <w:lang w:val="tr-TR"/>
        </w:rPr>
      </w:pPr>
      <w:r>
        <w:rPr>
          <w:b/>
          <w:lang w:val="tr-TR"/>
        </w:rPr>
        <w:t>Deri ve Yumuşak Doku Enfeksiyonları</w:t>
      </w:r>
    </w:p>
    <w:p w14:paraId="6BFAA747" w14:textId="77777777" w:rsidR="008E55E9" w:rsidRDefault="008E55E9" w:rsidP="008E55E9">
      <w:pPr>
        <w:jc w:val="center"/>
        <w:rPr>
          <w:b/>
          <w:lang w:val="tr-TR"/>
        </w:rPr>
      </w:pPr>
    </w:p>
    <w:p w14:paraId="09F044BC" w14:textId="3BCD1DDD" w:rsidR="008E55E9" w:rsidRPr="009A172D" w:rsidRDefault="008E55E9" w:rsidP="009A172D">
      <w:pPr>
        <w:pStyle w:val="ListParagraph"/>
        <w:numPr>
          <w:ilvl w:val="0"/>
          <w:numId w:val="2"/>
        </w:numPr>
        <w:jc w:val="both"/>
        <w:rPr>
          <w:rFonts w:ascii="Times New Roman" w:hAnsi="Times New Roman" w:cs="Times New Roman"/>
          <w:b/>
          <w:lang w:val="tr-TR"/>
        </w:rPr>
      </w:pPr>
      <w:r w:rsidRPr="009A172D">
        <w:rPr>
          <w:rFonts w:ascii="Times New Roman" w:hAnsi="Times New Roman" w:cs="Times New Roman"/>
          <w:b/>
          <w:lang w:val="tr-TR"/>
        </w:rPr>
        <w:t xml:space="preserve">Deri Anatomisi : </w:t>
      </w:r>
    </w:p>
    <w:p w14:paraId="6189902D" w14:textId="77777777" w:rsidR="008E55E9" w:rsidRDefault="008E55E9" w:rsidP="008E55E9">
      <w:pPr>
        <w:jc w:val="both"/>
        <w:rPr>
          <w:b/>
          <w:lang w:val="tr-TR"/>
        </w:rPr>
      </w:pPr>
    </w:p>
    <w:p w14:paraId="5ED021E9" w14:textId="403C8900" w:rsidR="008E55E9" w:rsidRDefault="008E55E9" w:rsidP="008E55E9">
      <w:pPr>
        <w:ind w:firstLine="720"/>
        <w:jc w:val="both"/>
        <w:rPr>
          <w:lang w:val="tr-TR"/>
        </w:rPr>
      </w:pPr>
      <w:r>
        <w:rPr>
          <w:lang w:val="tr-TR"/>
        </w:rPr>
        <w:t xml:space="preserve">Cilt, 1.8 metrekare </w:t>
      </w:r>
      <w:r w:rsidRPr="008E55E9">
        <w:rPr>
          <w:lang w:val="tr-TR"/>
        </w:rPr>
        <w:t>yüzey alanına sahip ve vücut ağırlığının yaklaşık</w:t>
      </w:r>
      <w:r>
        <w:rPr>
          <w:lang w:val="tr-TR"/>
        </w:rPr>
        <w:t xml:space="preserve"> </w:t>
      </w:r>
      <w:r w:rsidRPr="008E55E9">
        <w:rPr>
          <w:lang w:val="tr-TR"/>
        </w:rPr>
        <w:t xml:space="preserve">% 16'sını oluşturan vücuttaki en büyük </w:t>
      </w:r>
      <w:r>
        <w:rPr>
          <w:lang w:val="tr-TR"/>
        </w:rPr>
        <w:t>organlardan biridir. En önemli görevi</w:t>
      </w:r>
      <w:r w:rsidRPr="008E55E9">
        <w:rPr>
          <w:lang w:val="tr-TR"/>
        </w:rPr>
        <w:t xml:space="preserve"> vücudu zarar</w:t>
      </w:r>
      <w:r>
        <w:rPr>
          <w:lang w:val="tr-TR"/>
        </w:rPr>
        <w:t>lı dış faktörlerden koruyan bir bariyer etkisi oluşturmasıdır.</w:t>
      </w:r>
    </w:p>
    <w:p w14:paraId="6D60916D" w14:textId="71B323FB" w:rsidR="008E55E9" w:rsidRDefault="008E55E9" w:rsidP="008E55E9">
      <w:pPr>
        <w:ind w:firstLine="720"/>
        <w:jc w:val="both"/>
        <w:rPr>
          <w:lang w:val="tr-TR"/>
        </w:rPr>
      </w:pPr>
      <w:r>
        <w:rPr>
          <w:lang w:val="tr-TR"/>
        </w:rPr>
        <w:t xml:space="preserve">Deri; epidermis, dermis ve subkutanöz yağ dokusu olmak üzere üç bölümden oluşur. </w:t>
      </w:r>
    </w:p>
    <w:p w14:paraId="4AD1E7B7" w14:textId="77777777" w:rsidR="008E55E9" w:rsidRDefault="008E55E9" w:rsidP="008E55E9">
      <w:pPr>
        <w:ind w:firstLine="720"/>
        <w:jc w:val="both"/>
        <w:rPr>
          <w:lang w:val="tr-TR"/>
        </w:rPr>
      </w:pPr>
    </w:p>
    <w:p w14:paraId="00783F7C" w14:textId="57F88233" w:rsidR="008E55E9" w:rsidRDefault="008E55E9" w:rsidP="008E55E9">
      <w:pPr>
        <w:ind w:firstLine="720"/>
        <w:jc w:val="both"/>
        <w:rPr>
          <w:b/>
          <w:lang w:val="tr-TR"/>
        </w:rPr>
      </w:pPr>
      <w:r>
        <w:rPr>
          <w:b/>
          <w:lang w:val="tr-TR"/>
        </w:rPr>
        <w:t>Epidermis</w:t>
      </w:r>
      <w:r w:rsidR="003818BF">
        <w:rPr>
          <w:b/>
          <w:lang w:val="tr-TR"/>
        </w:rPr>
        <w:t xml:space="preserve"> (2017 Sınıflaması)</w:t>
      </w:r>
      <w:r>
        <w:rPr>
          <w:b/>
          <w:lang w:val="tr-TR"/>
        </w:rPr>
        <w:t xml:space="preserve"> : </w:t>
      </w:r>
    </w:p>
    <w:p w14:paraId="20282FB9" w14:textId="77777777" w:rsidR="008E55E9" w:rsidRDefault="008E55E9" w:rsidP="008E55E9">
      <w:pPr>
        <w:ind w:firstLine="720"/>
        <w:jc w:val="both"/>
        <w:rPr>
          <w:b/>
          <w:lang w:val="tr-TR"/>
        </w:rPr>
      </w:pPr>
    </w:p>
    <w:p w14:paraId="73E1DC76" w14:textId="0E0CBE70" w:rsidR="008E55E9" w:rsidRPr="003818BF" w:rsidRDefault="003818BF" w:rsidP="003818BF">
      <w:pPr>
        <w:pStyle w:val="ListParagraph"/>
        <w:numPr>
          <w:ilvl w:val="0"/>
          <w:numId w:val="1"/>
        </w:numPr>
        <w:jc w:val="both"/>
        <w:rPr>
          <w:rFonts w:ascii="Times New Roman" w:hAnsi="Times New Roman" w:cs="Times New Roman"/>
          <w:lang w:val="tr-TR"/>
        </w:rPr>
      </w:pPr>
      <w:r>
        <w:rPr>
          <w:rFonts w:ascii="Times New Roman" w:hAnsi="Times New Roman" w:cs="Times New Roman"/>
          <w:b/>
          <w:lang w:val="tr-TR"/>
        </w:rPr>
        <w:t>Bazal Hücre Tabakası (</w:t>
      </w:r>
      <w:r w:rsidR="008E55E9" w:rsidRPr="003818BF">
        <w:rPr>
          <w:rFonts w:ascii="Times New Roman" w:hAnsi="Times New Roman" w:cs="Times New Roman"/>
          <w:b/>
          <w:lang w:val="tr-TR"/>
        </w:rPr>
        <w:t>Stratum Basale</w:t>
      </w:r>
      <w:r>
        <w:rPr>
          <w:rFonts w:ascii="Times New Roman" w:hAnsi="Times New Roman" w:cs="Times New Roman"/>
          <w:b/>
          <w:lang w:val="tr-TR"/>
        </w:rPr>
        <w:t>)</w:t>
      </w:r>
      <w:r w:rsidR="008E55E9" w:rsidRPr="003818BF">
        <w:rPr>
          <w:rFonts w:ascii="Times New Roman" w:hAnsi="Times New Roman" w:cs="Times New Roman"/>
          <w:b/>
          <w:lang w:val="tr-TR"/>
        </w:rPr>
        <w:t xml:space="preserve"> : </w:t>
      </w:r>
      <w:r w:rsidR="008E55E9" w:rsidRPr="003818BF">
        <w:rPr>
          <w:rFonts w:ascii="Times New Roman" w:hAnsi="Times New Roman" w:cs="Times New Roman"/>
          <w:lang w:val="tr-TR"/>
        </w:rPr>
        <w:t>Epidermisin bazal hücre tabakası çoğunlukla küçük bir kısmı kök hücreler olan ve sürekli olarak bölünen keratinositlerden oluşur. Bazal keratinositler, bakterilere karşı savunmada önemli olan antimikrobiyal peptitleri sentezler.</w:t>
      </w:r>
    </w:p>
    <w:p w14:paraId="7B3B63FE" w14:textId="4C97320C" w:rsidR="008E55E9" w:rsidRDefault="003818BF" w:rsidP="008E55E9">
      <w:pPr>
        <w:pStyle w:val="ListParagraph"/>
        <w:numPr>
          <w:ilvl w:val="0"/>
          <w:numId w:val="1"/>
        </w:numPr>
        <w:jc w:val="both"/>
        <w:rPr>
          <w:rFonts w:ascii="Times New Roman" w:hAnsi="Times New Roman" w:cs="Times New Roman"/>
          <w:lang w:val="tr-TR"/>
        </w:rPr>
      </w:pPr>
      <w:r>
        <w:rPr>
          <w:rFonts w:ascii="Times New Roman" w:hAnsi="Times New Roman" w:cs="Times New Roman"/>
          <w:b/>
          <w:lang w:val="tr-TR"/>
        </w:rPr>
        <w:t xml:space="preserve">Prickle (İğne) Hücre Tabakası (Stratum Spinosum) : </w:t>
      </w:r>
      <w:r>
        <w:rPr>
          <w:rFonts w:ascii="Times New Roman" w:hAnsi="Times New Roman" w:cs="Times New Roman"/>
          <w:lang w:val="tr-TR"/>
        </w:rPr>
        <w:t xml:space="preserve">Derinin immünolojik reaksiyonlara katılan, doku makrofajı olarak tanımlanan Langerhans Hücreleri bu tabakada yerleşmiştir. </w:t>
      </w:r>
    </w:p>
    <w:p w14:paraId="2AF350FE" w14:textId="39CEF0A5" w:rsidR="003818BF" w:rsidRPr="003818BF" w:rsidRDefault="003818BF" w:rsidP="003818BF">
      <w:pPr>
        <w:pStyle w:val="ListParagraph"/>
        <w:numPr>
          <w:ilvl w:val="0"/>
          <w:numId w:val="1"/>
        </w:numPr>
        <w:jc w:val="both"/>
        <w:rPr>
          <w:rFonts w:ascii="Times New Roman" w:hAnsi="Times New Roman" w:cs="Times New Roman"/>
          <w:lang w:val="tr-TR"/>
        </w:rPr>
      </w:pPr>
      <w:r>
        <w:rPr>
          <w:rFonts w:ascii="Times New Roman" w:hAnsi="Times New Roman" w:cs="Times New Roman"/>
          <w:b/>
          <w:lang w:val="tr-TR"/>
        </w:rPr>
        <w:t>Granüler Hücre Tabakası (Stratum Granulosum)</w:t>
      </w:r>
    </w:p>
    <w:p w14:paraId="14EF424B" w14:textId="52F2B9AA" w:rsidR="003818BF" w:rsidRPr="003818BF" w:rsidRDefault="003818BF" w:rsidP="003818BF">
      <w:pPr>
        <w:pStyle w:val="ListParagraph"/>
        <w:numPr>
          <w:ilvl w:val="0"/>
          <w:numId w:val="1"/>
        </w:numPr>
        <w:jc w:val="both"/>
        <w:rPr>
          <w:rFonts w:ascii="Times New Roman" w:hAnsi="Times New Roman" w:cs="Times New Roman"/>
          <w:lang w:val="tr-TR"/>
        </w:rPr>
      </w:pPr>
      <w:r>
        <w:rPr>
          <w:rFonts w:ascii="Times New Roman" w:hAnsi="Times New Roman" w:cs="Times New Roman"/>
          <w:b/>
          <w:lang w:val="tr-TR"/>
        </w:rPr>
        <w:t xml:space="preserve">Stratum Corneum </w:t>
      </w:r>
    </w:p>
    <w:p w14:paraId="2CE94FC7" w14:textId="77777777" w:rsidR="003818BF" w:rsidRDefault="003818BF" w:rsidP="003818BF">
      <w:pPr>
        <w:ind w:left="720"/>
        <w:jc w:val="both"/>
        <w:rPr>
          <w:lang w:val="tr-TR"/>
        </w:rPr>
      </w:pPr>
    </w:p>
    <w:p w14:paraId="04A9B4A6" w14:textId="7D83EDF6" w:rsidR="00530891" w:rsidRDefault="003818BF" w:rsidP="00530891">
      <w:pPr>
        <w:ind w:left="720"/>
        <w:jc w:val="both"/>
        <w:rPr>
          <w:lang w:val="tr-TR"/>
        </w:rPr>
      </w:pPr>
      <w:r>
        <w:rPr>
          <w:b/>
          <w:lang w:val="tr-TR"/>
        </w:rPr>
        <w:t xml:space="preserve">Dermis : </w:t>
      </w:r>
      <w:r w:rsidR="00530891">
        <w:rPr>
          <w:lang w:val="tr-TR"/>
        </w:rPr>
        <w:t xml:space="preserve">Epidermis ile bağlantılı, ana bileşeni kollajen olan, deriyi ve bütünlüğünü destekleyen kollajen matriksi olarak tanımlanır. </w:t>
      </w:r>
    </w:p>
    <w:p w14:paraId="494CF645" w14:textId="77777777" w:rsidR="00530891" w:rsidRDefault="00530891" w:rsidP="00530891">
      <w:pPr>
        <w:ind w:left="720"/>
        <w:jc w:val="both"/>
        <w:rPr>
          <w:lang w:val="tr-TR"/>
        </w:rPr>
      </w:pPr>
    </w:p>
    <w:p w14:paraId="2890914E" w14:textId="58BB4588" w:rsidR="00530891" w:rsidRDefault="00530891" w:rsidP="00530891">
      <w:pPr>
        <w:ind w:left="720"/>
        <w:jc w:val="both"/>
        <w:rPr>
          <w:lang w:val="tr-TR"/>
        </w:rPr>
      </w:pPr>
      <w:r>
        <w:rPr>
          <w:b/>
          <w:lang w:val="tr-TR"/>
        </w:rPr>
        <w:t xml:space="preserve">Ciltaltı Yağ Dokusu : </w:t>
      </w:r>
      <w:r>
        <w:rPr>
          <w:lang w:val="tr-TR"/>
        </w:rPr>
        <w:t xml:space="preserve">Hücreler arası bağlantılar ve yağ dokudan oluşur. </w:t>
      </w:r>
    </w:p>
    <w:p w14:paraId="4FFDD977" w14:textId="77777777" w:rsidR="004E2A29" w:rsidRDefault="004E2A29" w:rsidP="00530891">
      <w:pPr>
        <w:ind w:left="720"/>
        <w:jc w:val="both"/>
        <w:rPr>
          <w:lang w:val="tr-TR"/>
        </w:rPr>
      </w:pPr>
    </w:p>
    <w:p w14:paraId="588C9BAC" w14:textId="4EA5FAD4" w:rsidR="004E2A29" w:rsidRPr="004E2A29" w:rsidRDefault="004E2A29" w:rsidP="00530891">
      <w:pPr>
        <w:ind w:left="720"/>
        <w:jc w:val="both"/>
        <w:rPr>
          <w:lang w:val="tr-TR"/>
        </w:rPr>
      </w:pPr>
      <w:r>
        <w:rPr>
          <w:b/>
          <w:lang w:val="tr-TR"/>
        </w:rPr>
        <w:t xml:space="preserve">Cilt Florası : </w:t>
      </w:r>
      <w:r>
        <w:rPr>
          <w:lang w:val="tr-TR"/>
        </w:rPr>
        <w:t xml:space="preserve">Cilt florasının en önemli görevi, patojen mikroorganizmaların kolonizasyonunu önlemektir. Gram pozitif bakteriler florada en çok bulunan mikroorganizmalardır. </w:t>
      </w:r>
    </w:p>
    <w:p w14:paraId="18F26DA0" w14:textId="77777777" w:rsidR="009A172D" w:rsidRDefault="009A172D" w:rsidP="009A172D">
      <w:pPr>
        <w:jc w:val="both"/>
        <w:rPr>
          <w:lang w:val="tr-TR"/>
        </w:rPr>
      </w:pPr>
    </w:p>
    <w:p w14:paraId="2764487A" w14:textId="77777777" w:rsidR="009A172D" w:rsidRDefault="009A172D" w:rsidP="009A172D">
      <w:pPr>
        <w:jc w:val="both"/>
        <w:rPr>
          <w:lang w:val="tr-TR"/>
        </w:rPr>
      </w:pPr>
    </w:p>
    <w:p w14:paraId="157D8FCC" w14:textId="619754DE" w:rsidR="00826AB3" w:rsidRDefault="009A172D" w:rsidP="00826AB3">
      <w:pPr>
        <w:pStyle w:val="ListParagraph"/>
        <w:numPr>
          <w:ilvl w:val="0"/>
          <w:numId w:val="2"/>
        </w:numPr>
        <w:jc w:val="both"/>
        <w:rPr>
          <w:rFonts w:ascii="Times New Roman" w:hAnsi="Times New Roman" w:cs="Times New Roman"/>
          <w:b/>
          <w:lang w:val="tr-TR"/>
        </w:rPr>
      </w:pPr>
      <w:r>
        <w:rPr>
          <w:rFonts w:ascii="Times New Roman" w:hAnsi="Times New Roman" w:cs="Times New Roman"/>
          <w:b/>
          <w:lang w:val="tr-TR"/>
        </w:rPr>
        <w:t>Deri ve Yumuşak Doku Enfeksiyonları</w:t>
      </w:r>
    </w:p>
    <w:p w14:paraId="059FB9DE" w14:textId="77777777" w:rsidR="00826AB3" w:rsidRDefault="00826AB3" w:rsidP="00826AB3">
      <w:pPr>
        <w:jc w:val="both"/>
        <w:rPr>
          <w:b/>
          <w:lang w:val="tr-TR"/>
        </w:rPr>
      </w:pPr>
    </w:p>
    <w:p w14:paraId="793BC1E5" w14:textId="7C1ADC36" w:rsidR="00826AB3" w:rsidRPr="00826AB3" w:rsidRDefault="005D453B" w:rsidP="00826AB3">
      <w:pPr>
        <w:ind w:firstLine="720"/>
        <w:jc w:val="both"/>
        <w:rPr>
          <w:lang w:val="tr-TR"/>
        </w:rPr>
      </w:pPr>
      <w:r>
        <w:rPr>
          <w:lang w:val="tr-TR"/>
        </w:rPr>
        <w:t>Acil</w:t>
      </w:r>
      <w:r w:rsidR="00826AB3" w:rsidRPr="00826AB3">
        <w:rPr>
          <w:lang w:val="tr-TR"/>
        </w:rPr>
        <w:t xml:space="preserve"> servislere başvuran hastalarda cilt ve yumuşak</w:t>
      </w:r>
      <w:r>
        <w:rPr>
          <w:lang w:val="tr-TR"/>
        </w:rPr>
        <w:t xml:space="preserve"> doku enfeksiyonunun en yaygın etkeni </w:t>
      </w:r>
      <w:r w:rsidRPr="005D453B">
        <w:rPr>
          <w:i/>
          <w:lang w:val="tr-TR"/>
        </w:rPr>
        <w:t>Stapylococcus Aereus</w:t>
      </w:r>
      <w:r>
        <w:rPr>
          <w:i/>
          <w:lang w:val="tr-TR"/>
        </w:rPr>
        <w:t>’</w:t>
      </w:r>
      <w:r>
        <w:rPr>
          <w:lang w:val="tr-TR"/>
        </w:rPr>
        <w:t xml:space="preserve">dur (Toplum Kaynaklı Metisilin Dirençli </w:t>
      </w:r>
      <w:r w:rsidRPr="005D453B">
        <w:rPr>
          <w:i/>
          <w:lang w:val="tr-TR"/>
        </w:rPr>
        <w:t>Stapylococcus Aereus</w:t>
      </w:r>
      <w:r>
        <w:rPr>
          <w:lang w:val="tr-TR"/>
        </w:rPr>
        <w:t xml:space="preserve"> (TK-MRSA))</w:t>
      </w:r>
      <w:r w:rsidR="00826AB3" w:rsidRPr="00826AB3">
        <w:rPr>
          <w:lang w:val="tr-TR"/>
        </w:rPr>
        <w:t xml:space="preserve">. </w:t>
      </w:r>
    </w:p>
    <w:p w14:paraId="4E5AE332" w14:textId="77777777" w:rsidR="00826AB3" w:rsidRPr="00826AB3" w:rsidRDefault="00826AB3" w:rsidP="00826AB3">
      <w:pPr>
        <w:ind w:firstLine="720"/>
        <w:jc w:val="both"/>
        <w:rPr>
          <w:lang w:val="tr-TR"/>
        </w:rPr>
      </w:pPr>
    </w:p>
    <w:p w14:paraId="74AD8683" w14:textId="0C7D4406" w:rsidR="00826AB3" w:rsidRDefault="005D453B" w:rsidP="005D453B">
      <w:pPr>
        <w:ind w:firstLine="720"/>
        <w:jc w:val="both"/>
        <w:rPr>
          <w:lang w:val="tr-TR"/>
        </w:rPr>
      </w:pPr>
      <w:r>
        <w:rPr>
          <w:lang w:val="tr-TR"/>
        </w:rPr>
        <w:t>TK</w:t>
      </w:r>
      <w:r w:rsidR="00826AB3" w:rsidRPr="00826AB3">
        <w:rPr>
          <w:lang w:val="tr-TR"/>
        </w:rPr>
        <w:t>-MRSA,</w:t>
      </w:r>
      <w:r>
        <w:rPr>
          <w:lang w:val="tr-TR"/>
        </w:rPr>
        <w:t xml:space="preserve"> Hastane Kaynaklı Metisilin Dirençli </w:t>
      </w:r>
      <w:r w:rsidRPr="005D453B">
        <w:rPr>
          <w:i/>
          <w:lang w:val="tr-TR"/>
        </w:rPr>
        <w:t>Stapylococcus Aereus</w:t>
      </w:r>
      <w:r>
        <w:rPr>
          <w:i/>
          <w:lang w:val="tr-TR"/>
        </w:rPr>
        <w:t xml:space="preserve"> </w:t>
      </w:r>
      <w:r>
        <w:rPr>
          <w:lang w:val="tr-TR"/>
        </w:rPr>
        <w:t>MRSA'dan (HK</w:t>
      </w:r>
      <w:r w:rsidR="00555F92">
        <w:rPr>
          <w:lang w:val="tr-TR"/>
        </w:rPr>
        <w:t xml:space="preserve">-MRSA) sadece </w:t>
      </w:r>
      <w:r w:rsidR="00B233B7">
        <w:rPr>
          <w:lang w:val="tr-TR"/>
        </w:rPr>
        <w:t>enfeksiyon edinme</w:t>
      </w:r>
      <w:r w:rsidR="00826AB3" w:rsidRPr="00826AB3">
        <w:rPr>
          <w:lang w:val="tr-TR"/>
        </w:rPr>
        <w:t xml:space="preserve"> yeri ile değil, aynı zamanda </w:t>
      </w:r>
      <w:r>
        <w:rPr>
          <w:lang w:val="tr-TR"/>
        </w:rPr>
        <w:t>ortaya çıkarttıkları</w:t>
      </w:r>
      <w:r w:rsidR="00826AB3" w:rsidRPr="00826AB3">
        <w:rPr>
          <w:lang w:val="tr-TR"/>
        </w:rPr>
        <w:t xml:space="preserve"> enfeksiyon </w:t>
      </w:r>
      <w:r w:rsidR="00B233B7">
        <w:rPr>
          <w:lang w:val="tr-TR"/>
        </w:rPr>
        <w:t>tablosu</w:t>
      </w:r>
      <w:r>
        <w:rPr>
          <w:lang w:val="tr-TR"/>
        </w:rPr>
        <w:t xml:space="preserve"> ile de farklıdır. HK</w:t>
      </w:r>
      <w:r w:rsidR="00826AB3" w:rsidRPr="00826AB3">
        <w:rPr>
          <w:lang w:val="tr-TR"/>
        </w:rPr>
        <w:t xml:space="preserve">-MRSA yara enfeksiyonlarına, sepsis, endokardit ve </w:t>
      </w:r>
      <w:r>
        <w:rPr>
          <w:lang w:val="tr-TR"/>
        </w:rPr>
        <w:t>sıçrayıcı</w:t>
      </w:r>
      <w:r w:rsidR="00826AB3" w:rsidRPr="00826AB3">
        <w:rPr>
          <w:lang w:val="tr-TR"/>
        </w:rPr>
        <w:t xml:space="preserve"> enf</w:t>
      </w:r>
      <w:r>
        <w:rPr>
          <w:lang w:val="tr-TR"/>
        </w:rPr>
        <w:t>eksiyonlara neden olur, ancak TK</w:t>
      </w:r>
      <w:r w:rsidR="00826AB3" w:rsidRPr="00826AB3">
        <w:rPr>
          <w:lang w:val="tr-TR"/>
        </w:rPr>
        <w:t xml:space="preserve">-MRSA ağırlıklı olarak pürülan cilt enfeksiyonlarına neden olur. </w:t>
      </w:r>
      <w:r>
        <w:rPr>
          <w:lang w:val="tr-TR"/>
        </w:rPr>
        <w:t>HK</w:t>
      </w:r>
      <w:r w:rsidR="00826AB3" w:rsidRPr="00826AB3">
        <w:rPr>
          <w:lang w:val="tr-TR"/>
        </w:rPr>
        <w:t>-MRSA genellikle birçok a</w:t>
      </w:r>
      <w:r>
        <w:rPr>
          <w:lang w:val="tr-TR"/>
        </w:rPr>
        <w:t>ntibiyotiğe dirençlidir, oysa TK-MRSA ağırlıklı olarak beta</w:t>
      </w:r>
      <w:r w:rsidR="00826AB3" w:rsidRPr="00826AB3">
        <w:rPr>
          <w:lang w:val="tr-TR"/>
        </w:rPr>
        <w:t>-laktam</w:t>
      </w:r>
      <w:r>
        <w:rPr>
          <w:lang w:val="tr-TR"/>
        </w:rPr>
        <w:t xml:space="preserve"> grubu antibiyotiklere dirençli olduğu halde</w:t>
      </w:r>
      <w:r w:rsidR="00826AB3" w:rsidRPr="00826AB3">
        <w:rPr>
          <w:lang w:val="tr-TR"/>
        </w:rPr>
        <w:t xml:space="preserve"> trimetoprim</w:t>
      </w:r>
      <w:r>
        <w:rPr>
          <w:lang w:val="tr-TR"/>
        </w:rPr>
        <w:t>-s</w:t>
      </w:r>
      <w:r w:rsidR="00826AB3" w:rsidRPr="00826AB3">
        <w:rPr>
          <w:lang w:val="tr-TR"/>
        </w:rPr>
        <w:t>ülfametoksazol ve tetrasiklinler gibi diğer bi</w:t>
      </w:r>
      <w:r>
        <w:rPr>
          <w:lang w:val="tr-TR"/>
        </w:rPr>
        <w:t>rçok antibiyotiğe duyarlıdır.</w:t>
      </w:r>
      <w:r w:rsidR="00826AB3" w:rsidRPr="00826AB3">
        <w:rPr>
          <w:lang w:val="tr-TR"/>
        </w:rPr>
        <w:t xml:space="preserve"> </w:t>
      </w:r>
    </w:p>
    <w:p w14:paraId="5094878F" w14:textId="77777777" w:rsidR="004E2A29" w:rsidRDefault="004E2A29" w:rsidP="005D453B">
      <w:pPr>
        <w:ind w:firstLine="720"/>
        <w:jc w:val="both"/>
        <w:rPr>
          <w:lang w:val="tr-TR"/>
        </w:rPr>
      </w:pPr>
    </w:p>
    <w:p w14:paraId="0A239437" w14:textId="77777777" w:rsidR="00664008" w:rsidRDefault="004E2A29" w:rsidP="005D453B">
      <w:pPr>
        <w:ind w:firstLine="720"/>
        <w:jc w:val="both"/>
        <w:rPr>
          <w:b/>
          <w:lang w:val="tr-TR"/>
        </w:rPr>
      </w:pPr>
      <w:r>
        <w:rPr>
          <w:b/>
          <w:lang w:val="tr-TR"/>
        </w:rPr>
        <w:t xml:space="preserve">Basit (Komplike Olmayan) Deri Enfeksiyonları : </w:t>
      </w:r>
    </w:p>
    <w:p w14:paraId="34205643" w14:textId="77777777" w:rsidR="00664008" w:rsidRDefault="00664008" w:rsidP="005D453B">
      <w:pPr>
        <w:ind w:firstLine="720"/>
        <w:jc w:val="both"/>
        <w:rPr>
          <w:b/>
          <w:lang w:val="tr-TR"/>
        </w:rPr>
      </w:pPr>
    </w:p>
    <w:p w14:paraId="6D214C0B" w14:textId="11F9B84E" w:rsidR="004E2A29" w:rsidRPr="004E2A29" w:rsidRDefault="004E2A29" w:rsidP="005D453B">
      <w:pPr>
        <w:ind w:firstLine="720"/>
        <w:jc w:val="both"/>
        <w:rPr>
          <w:lang w:val="tr-TR"/>
        </w:rPr>
      </w:pPr>
      <w:r>
        <w:rPr>
          <w:lang w:val="tr-TR"/>
        </w:rPr>
        <w:t xml:space="preserve">Tedavisi kolay, basit drenaj ve/veya tekli antibiyotik tedavilerine iyi cevap veren enfeksiyonlardır. </w:t>
      </w:r>
    </w:p>
    <w:p w14:paraId="488DEB0E" w14:textId="77777777" w:rsidR="005D453B" w:rsidRDefault="005D453B" w:rsidP="005D453B">
      <w:pPr>
        <w:ind w:firstLine="720"/>
        <w:jc w:val="both"/>
        <w:rPr>
          <w:lang w:val="tr-TR"/>
        </w:rPr>
      </w:pPr>
    </w:p>
    <w:p w14:paraId="3D8A4F52" w14:textId="765E4DB6" w:rsidR="00826AB3" w:rsidRDefault="005D453B" w:rsidP="00161E88">
      <w:pPr>
        <w:ind w:firstLine="720"/>
        <w:jc w:val="both"/>
        <w:rPr>
          <w:lang w:val="tr-TR"/>
        </w:rPr>
      </w:pPr>
      <w:r>
        <w:rPr>
          <w:b/>
          <w:lang w:val="tr-TR"/>
        </w:rPr>
        <w:lastRenderedPageBreak/>
        <w:t xml:space="preserve">Impetigo : </w:t>
      </w:r>
      <w:r w:rsidR="00161E88">
        <w:rPr>
          <w:lang w:val="tr-TR"/>
        </w:rPr>
        <w:t>E</w:t>
      </w:r>
      <w:r w:rsidR="00161E88" w:rsidRPr="00161E88">
        <w:rPr>
          <w:lang w:val="tr-TR"/>
        </w:rPr>
        <w:t xml:space="preserve">n yaygın olarak okul öncesi çağdaki çocuklarda görülür. Epidermisi içeren yüzeysel bir enfeksiyondur ve oldukça bulaşıcıdır. </w:t>
      </w:r>
      <w:r w:rsidR="00161E88">
        <w:rPr>
          <w:lang w:val="tr-TR"/>
        </w:rPr>
        <w:t xml:space="preserve">Büllöz ve Non-büllöz İmpetigo olarak ikiye ayrılır. Non-büllöz formun en sık etkeni </w:t>
      </w:r>
      <w:r w:rsidR="00161E88" w:rsidRPr="00161E88">
        <w:rPr>
          <w:lang w:val="tr-TR"/>
        </w:rPr>
        <w:t xml:space="preserve">Streptococcus pyogenes (grup A Streptococcus) patojendir. Enfeksiyon kendiliğinden sınırlıdır ve genellikle yara izi olmadan iyileşir. </w:t>
      </w:r>
      <w:r w:rsidR="00161E88">
        <w:rPr>
          <w:lang w:val="tr-TR"/>
        </w:rPr>
        <w:t xml:space="preserve">Bülloz form’un en sık etkeni </w:t>
      </w:r>
      <w:r w:rsidR="00161E88" w:rsidRPr="00161E88">
        <w:rPr>
          <w:lang w:val="tr-TR"/>
        </w:rPr>
        <w:t xml:space="preserve">S. </w:t>
      </w:r>
      <w:r w:rsidR="00161E88">
        <w:rPr>
          <w:lang w:val="tr-TR"/>
        </w:rPr>
        <w:t>Aereustur</w:t>
      </w:r>
      <w:r w:rsidR="00161E88" w:rsidRPr="00161E88">
        <w:rPr>
          <w:lang w:val="tr-TR"/>
        </w:rPr>
        <w:t xml:space="preserve">. </w:t>
      </w:r>
      <w:r w:rsidR="00161E88">
        <w:rPr>
          <w:lang w:val="tr-TR"/>
        </w:rPr>
        <w:t xml:space="preserve">Tedavisinde topikal mupirosin genellikle etkili ve yeterlidir. Ağır vakalarda sistemik antibiyotik tedavisi gerekli olabilir. </w:t>
      </w:r>
    </w:p>
    <w:p w14:paraId="48CCDD9B" w14:textId="77777777" w:rsidR="00161E88" w:rsidRDefault="00161E88" w:rsidP="00161E88">
      <w:pPr>
        <w:ind w:firstLine="720"/>
        <w:jc w:val="both"/>
        <w:rPr>
          <w:lang w:val="tr-TR"/>
        </w:rPr>
      </w:pPr>
    </w:p>
    <w:p w14:paraId="1AD8271F" w14:textId="66D536E7" w:rsidR="00161E88" w:rsidRDefault="00161E88" w:rsidP="00161E88">
      <w:pPr>
        <w:ind w:firstLine="720"/>
        <w:jc w:val="both"/>
        <w:rPr>
          <w:lang w:val="tr-TR"/>
        </w:rPr>
      </w:pPr>
      <w:r>
        <w:rPr>
          <w:b/>
          <w:lang w:val="tr-TR"/>
        </w:rPr>
        <w:t xml:space="preserve">Erizipel : </w:t>
      </w:r>
      <w:r>
        <w:rPr>
          <w:lang w:val="tr-TR"/>
        </w:rPr>
        <w:t xml:space="preserve">En sık etken S. Pyogenes’tir. İntradermal, cilt ve cilt altı dokunun ödemi ile ilerleyen, görüntü olarak net bir demarkasyon hattı veren enfeksiyona neden olur. Enfeksiyon en sık yüz ve alt ekstremitelerde görülür. </w:t>
      </w:r>
      <w:r w:rsidR="00750119">
        <w:rPr>
          <w:lang w:val="tr-TR"/>
        </w:rPr>
        <w:t xml:space="preserve">Tedavisinde ilk seçenek Penisilindir. </w:t>
      </w:r>
    </w:p>
    <w:p w14:paraId="5858EEFD" w14:textId="77777777" w:rsidR="00750119" w:rsidRDefault="00750119" w:rsidP="00161E88">
      <w:pPr>
        <w:ind w:firstLine="720"/>
        <w:jc w:val="both"/>
        <w:rPr>
          <w:lang w:val="tr-TR"/>
        </w:rPr>
      </w:pPr>
    </w:p>
    <w:p w14:paraId="2A7E5460" w14:textId="528158A4" w:rsidR="005F5EA0" w:rsidRPr="005F5EA0" w:rsidRDefault="005F5EA0" w:rsidP="005F5EA0">
      <w:pPr>
        <w:ind w:firstLine="720"/>
        <w:jc w:val="both"/>
        <w:rPr>
          <w:lang w:val="tr-TR"/>
        </w:rPr>
      </w:pPr>
      <w:r>
        <w:rPr>
          <w:b/>
          <w:lang w:val="tr-TR"/>
        </w:rPr>
        <w:t xml:space="preserve">Selülit : </w:t>
      </w:r>
      <w:r>
        <w:rPr>
          <w:lang w:val="tr-TR"/>
        </w:rPr>
        <w:t>Dermisin ve cilt altı yağ dokusunun</w:t>
      </w:r>
      <w:r w:rsidRPr="005F5EA0">
        <w:rPr>
          <w:lang w:val="tr-TR"/>
        </w:rPr>
        <w:t xml:space="preserve"> bakteriyel enfeksiyonundan kaynaklanır. En</w:t>
      </w:r>
      <w:r>
        <w:rPr>
          <w:lang w:val="tr-TR"/>
        </w:rPr>
        <w:t>feksiyon, derideki küçük çatlaklar</w:t>
      </w:r>
      <w:r w:rsidRPr="005F5EA0">
        <w:rPr>
          <w:lang w:val="tr-TR"/>
        </w:rPr>
        <w:t>, daha büyük yaralar veya önceden var olan dermatit yoluyla bakterilerin dermise girmesin</w:t>
      </w:r>
      <w:r>
        <w:rPr>
          <w:lang w:val="tr-TR"/>
        </w:rPr>
        <w:t>den sonra ortaya çıkar</w:t>
      </w:r>
      <w:r w:rsidRPr="005F5EA0">
        <w:rPr>
          <w:lang w:val="tr-TR"/>
        </w:rPr>
        <w:t xml:space="preserve">. </w:t>
      </w:r>
      <w:r>
        <w:rPr>
          <w:lang w:val="tr-TR"/>
        </w:rPr>
        <w:t xml:space="preserve">Ciltte eritem, ısı artışı ve hassasiyet ile kendisini gösterir. En sık etkenler S. Pyogenes ve S. Aereus’tur. Streptococcus </w:t>
      </w:r>
      <w:r w:rsidR="00C47C08">
        <w:rPr>
          <w:lang w:val="tr-TR"/>
        </w:rPr>
        <w:t xml:space="preserve">tüleri daha sık non pürülan selülite neden olurken, S. Aereus daha sıklıkla pürülan bir enfeksiyona neden olur. Hafif ve pürülan olmayan selülit hastaları oral antibiyotik tedavisi ile takip edilebilir. </w:t>
      </w:r>
    </w:p>
    <w:p w14:paraId="4B77AC8F" w14:textId="77777777" w:rsidR="005F5EA0" w:rsidRDefault="005F5EA0" w:rsidP="005F5EA0">
      <w:pPr>
        <w:ind w:firstLine="720"/>
        <w:jc w:val="both"/>
        <w:rPr>
          <w:lang w:val="tr-TR"/>
        </w:rPr>
      </w:pPr>
    </w:p>
    <w:p w14:paraId="684D9F40" w14:textId="1CBC57BC" w:rsidR="00302D31" w:rsidRDefault="00302D31" w:rsidP="005F5EA0">
      <w:pPr>
        <w:ind w:firstLine="720"/>
        <w:jc w:val="both"/>
        <w:rPr>
          <w:b/>
          <w:lang w:val="tr-TR"/>
        </w:rPr>
      </w:pPr>
      <w:r>
        <w:rPr>
          <w:b/>
          <w:lang w:val="tr-TR"/>
        </w:rPr>
        <w:t xml:space="preserve">Pürülan Deri Enfeksiyonları : </w:t>
      </w:r>
    </w:p>
    <w:p w14:paraId="04E33D89" w14:textId="77777777" w:rsidR="00302D31" w:rsidRDefault="00302D31" w:rsidP="005F5EA0">
      <w:pPr>
        <w:ind w:firstLine="720"/>
        <w:jc w:val="both"/>
        <w:rPr>
          <w:b/>
          <w:lang w:val="tr-TR"/>
        </w:rPr>
      </w:pPr>
    </w:p>
    <w:p w14:paraId="3F622A2A" w14:textId="41513FD4" w:rsidR="00302D31" w:rsidRPr="00302D31" w:rsidRDefault="00302D31" w:rsidP="00302D31">
      <w:pPr>
        <w:pStyle w:val="ListParagraph"/>
        <w:numPr>
          <w:ilvl w:val="0"/>
          <w:numId w:val="4"/>
        </w:numPr>
        <w:jc w:val="both"/>
        <w:rPr>
          <w:rFonts w:ascii="Times New Roman" w:hAnsi="Times New Roman" w:cs="Times New Roman"/>
          <w:lang w:val="tr-TR"/>
        </w:rPr>
      </w:pPr>
      <w:r w:rsidRPr="00302D31">
        <w:rPr>
          <w:rFonts w:ascii="Times New Roman" w:hAnsi="Times New Roman" w:cs="Times New Roman"/>
          <w:b/>
          <w:lang w:val="tr-TR"/>
        </w:rPr>
        <w:t xml:space="preserve">Folikülit : </w:t>
      </w:r>
      <w:r w:rsidRPr="00302D31">
        <w:rPr>
          <w:rFonts w:ascii="Times New Roman" w:hAnsi="Times New Roman" w:cs="Times New Roman"/>
          <w:lang w:val="tr-TR"/>
        </w:rPr>
        <w:t xml:space="preserve">Kıl folikülünden kaynaklanan küçük, yüzeysel püstüler enfeksiyonlardır. En sık neden S. Aureus’tur. Epidermise lokalize bir tablo yaratırlar. Genellikle lokal tedavi ile geriler.  </w:t>
      </w:r>
    </w:p>
    <w:p w14:paraId="5B785D2D" w14:textId="43E76D71" w:rsidR="00302D31" w:rsidRPr="00302D31" w:rsidRDefault="00302D31" w:rsidP="00302D31">
      <w:pPr>
        <w:pStyle w:val="ListParagraph"/>
        <w:numPr>
          <w:ilvl w:val="0"/>
          <w:numId w:val="4"/>
        </w:numPr>
        <w:jc w:val="both"/>
        <w:rPr>
          <w:rFonts w:ascii="Times New Roman" w:hAnsi="Times New Roman" w:cs="Times New Roman"/>
          <w:lang w:val="tr-TR"/>
        </w:rPr>
      </w:pPr>
      <w:r>
        <w:rPr>
          <w:rFonts w:ascii="Times New Roman" w:hAnsi="Times New Roman" w:cs="Times New Roman"/>
          <w:b/>
          <w:lang w:val="tr-TR"/>
        </w:rPr>
        <w:t xml:space="preserve">Fronkül : </w:t>
      </w:r>
      <w:r>
        <w:rPr>
          <w:rFonts w:ascii="Times New Roman" w:hAnsi="Times New Roman" w:cs="Times New Roman"/>
          <w:lang w:val="tr-TR"/>
        </w:rPr>
        <w:t>Folükülit olarak başlayan bir enfeksiyon dermiş ve daha derinlere yayılım gösterirse bu ismi alır</w:t>
      </w:r>
      <w:r w:rsidRPr="00302D31">
        <w:rPr>
          <w:rFonts w:ascii="Times New Roman" w:hAnsi="Times New Roman" w:cs="Times New Roman"/>
          <w:lang w:val="tr-TR"/>
        </w:rPr>
        <w:t xml:space="preserve">. </w:t>
      </w:r>
      <w:r>
        <w:rPr>
          <w:rFonts w:ascii="Times New Roman" w:hAnsi="Times New Roman" w:cs="Times New Roman"/>
          <w:lang w:val="tr-TR"/>
        </w:rPr>
        <w:t xml:space="preserve">Genellikle yüz aksilla ve kalça gibi bölgelerde yoğunlaşır. Ağrılı bir lezyon oluşturur. </w:t>
      </w:r>
    </w:p>
    <w:p w14:paraId="35A2E32E" w14:textId="6B30FA5F" w:rsidR="00302D31" w:rsidRPr="00B51E75" w:rsidRDefault="00302D31" w:rsidP="00B51E75">
      <w:pPr>
        <w:pStyle w:val="ListParagraph"/>
        <w:numPr>
          <w:ilvl w:val="0"/>
          <w:numId w:val="4"/>
        </w:numPr>
        <w:jc w:val="both"/>
        <w:rPr>
          <w:rFonts w:ascii="Times New Roman" w:hAnsi="Times New Roman" w:cs="Times New Roman"/>
          <w:lang w:val="tr-TR"/>
        </w:rPr>
      </w:pPr>
      <w:r>
        <w:rPr>
          <w:rFonts w:ascii="Times New Roman" w:hAnsi="Times New Roman" w:cs="Times New Roman"/>
          <w:b/>
          <w:lang w:val="tr-TR"/>
        </w:rPr>
        <w:t xml:space="preserve">Karbonkül : </w:t>
      </w:r>
      <w:r w:rsidRPr="00302D31">
        <w:rPr>
          <w:rFonts w:ascii="Times New Roman" w:hAnsi="Times New Roman" w:cs="Times New Roman"/>
          <w:lang w:val="tr-TR"/>
        </w:rPr>
        <w:t>B</w:t>
      </w:r>
      <w:r>
        <w:rPr>
          <w:rFonts w:ascii="Times New Roman" w:hAnsi="Times New Roman" w:cs="Times New Roman"/>
          <w:lang w:val="tr-TR"/>
        </w:rPr>
        <w:t xml:space="preserve">irden fazla fronkülün birleşip subkutan dokuda pürülan bir koleksiyon oluşturması tablosudur. </w:t>
      </w:r>
      <w:r w:rsidRPr="00302D31">
        <w:rPr>
          <w:rFonts w:ascii="Times New Roman" w:hAnsi="Times New Roman" w:cs="Times New Roman"/>
          <w:lang w:val="tr-TR"/>
        </w:rPr>
        <w:t>Karbonküller eritematöz yumuşak doku kitleleri olarak görülür ve pürülan materyali boşaltabilen birkaç delik içerebilir. Diyabet, karbonkül gelişimi için bir risk faktörüdür. Bu lezyonlar oldukça ağrılıdır ve sıklıkla ateşle ilişkilidir.</w:t>
      </w:r>
      <w:r w:rsidR="00B51E75">
        <w:rPr>
          <w:rFonts w:ascii="Times New Roman" w:hAnsi="Times New Roman" w:cs="Times New Roman"/>
          <w:lang w:val="tr-TR"/>
        </w:rPr>
        <w:t xml:space="preserve"> Fronkül ve karbonkül drene edilmesi gereken enfektif tablolardır. </w:t>
      </w:r>
    </w:p>
    <w:p w14:paraId="18F7CB2D" w14:textId="05D3BDD2" w:rsidR="00302D31" w:rsidRDefault="0039546E" w:rsidP="00B51E75">
      <w:pPr>
        <w:pStyle w:val="ListParagraph"/>
        <w:numPr>
          <w:ilvl w:val="0"/>
          <w:numId w:val="4"/>
        </w:numPr>
        <w:jc w:val="both"/>
        <w:rPr>
          <w:rFonts w:ascii="Times New Roman" w:hAnsi="Times New Roman" w:cs="Times New Roman"/>
          <w:lang w:val="tr-TR"/>
        </w:rPr>
      </w:pPr>
      <w:r>
        <w:rPr>
          <w:rFonts w:ascii="Times New Roman" w:hAnsi="Times New Roman" w:cs="Times New Roman"/>
          <w:b/>
          <w:lang w:val="tr-TR"/>
        </w:rPr>
        <w:t>Cilt altı ap</w:t>
      </w:r>
      <w:r w:rsidR="00B51E75" w:rsidRPr="00B51E75">
        <w:rPr>
          <w:rFonts w:ascii="Times New Roman" w:hAnsi="Times New Roman" w:cs="Times New Roman"/>
          <w:b/>
          <w:lang w:val="tr-TR"/>
        </w:rPr>
        <w:t xml:space="preserve">se : </w:t>
      </w:r>
      <w:r w:rsidR="00B51E75" w:rsidRPr="00B51E75">
        <w:rPr>
          <w:rFonts w:ascii="Times New Roman" w:hAnsi="Times New Roman" w:cs="Times New Roman"/>
          <w:lang w:val="tr-TR"/>
        </w:rPr>
        <w:t xml:space="preserve">Deri altı dokuda pürülan koleksiyon olmasıdır. </w:t>
      </w:r>
      <w:r w:rsidR="00302D31" w:rsidRPr="00B51E75">
        <w:rPr>
          <w:rFonts w:ascii="Times New Roman" w:hAnsi="Times New Roman" w:cs="Times New Roman"/>
          <w:lang w:val="tr-TR"/>
        </w:rPr>
        <w:t xml:space="preserve"> </w:t>
      </w:r>
      <w:r w:rsidR="00B51E75" w:rsidRPr="00B51E75">
        <w:rPr>
          <w:rFonts w:ascii="Times New Roman" w:hAnsi="Times New Roman" w:cs="Times New Roman"/>
          <w:lang w:val="tr-TR"/>
        </w:rPr>
        <w:t xml:space="preserve">Vücudun herhangi bir yerinde görülebilir. </w:t>
      </w:r>
      <w:r>
        <w:rPr>
          <w:rFonts w:ascii="Times New Roman" w:hAnsi="Times New Roman" w:cs="Times New Roman"/>
          <w:lang w:val="tr-TR"/>
        </w:rPr>
        <w:t>Genellikle ap</w:t>
      </w:r>
      <w:r w:rsidR="00B51E75" w:rsidRPr="00B51E75">
        <w:rPr>
          <w:rFonts w:ascii="Times New Roman" w:hAnsi="Times New Roman" w:cs="Times New Roman"/>
          <w:lang w:val="tr-TR"/>
        </w:rPr>
        <w:t>se üzerindeki cilt kalınlaşmış ve eritematöz görünümdedir. Isı artışı da saptanabilir.</w:t>
      </w:r>
      <w:r>
        <w:rPr>
          <w:rFonts w:ascii="Times New Roman" w:hAnsi="Times New Roman" w:cs="Times New Roman"/>
          <w:lang w:val="tr-TR"/>
        </w:rPr>
        <w:t xml:space="preserve"> Ap</w:t>
      </w:r>
      <w:r w:rsidR="00B51E75" w:rsidRPr="00B51E75">
        <w:rPr>
          <w:rFonts w:ascii="Times New Roman" w:hAnsi="Times New Roman" w:cs="Times New Roman"/>
          <w:lang w:val="tr-TR"/>
        </w:rPr>
        <w:t>se üzerinde palpasyon ile fluktasyon alınabilir.</w:t>
      </w:r>
      <w:r>
        <w:rPr>
          <w:rFonts w:ascii="Times New Roman" w:hAnsi="Times New Roman" w:cs="Times New Roman"/>
          <w:lang w:val="tr-TR"/>
        </w:rPr>
        <w:t xml:space="preserve"> Ap</w:t>
      </w:r>
      <w:r w:rsidR="00B51E75" w:rsidRPr="00B51E75">
        <w:rPr>
          <w:rFonts w:ascii="Times New Roman" w:hAnsi="Times New Roman" w:cs="Times New Roman"/>
          <w:lang w:val="tr-TR"/>
        </w:rPr>
        <w:t xml:space="preserve">senin kendiliğinden drene olduğu bir püstül ağzı da izlenebilir. </w:t>
      </w:r>
      <w:r>
        <w:rPr>
          <w:rFonts w:ascii="Times New Roman" w:hAnsi="Times New Roman" w:cs="Times New Roman"/>
          <w:lang w:val="tr-TR"/>
        </w:rPr>
        <w:t>Ap</w:t>
      </w:r>
      <w:r w:rsidR="00B51E75" w:rsidRPr="00B51E75">
        <w:rPr>
          <w:rFonts w:ascii="Times New Roman" w:hAnsi="Times New Roman" w:cs="Times New Roman"/>
          <w:lang w:val="tr-TR"/>
        </w:rPr>
        <w:t>senin üstündeki cilt sağlam olabilir. Özellikle orta derecede sertliği o</w:t>
      </w:r>
      <w:r>
        <w:rPr>
          <w:rFonts w:ascii="Times New Roman" w:hAnsi="Times New Roman" w:cs="Times New Roman"/>
          <w:lang w:val="tr-TR"/>
        </w:rPr>
        <w:t>lan selülitlerde cilt altında ap</w:t>
      </w:r>
      <w:r w:rsidR="00B51E75" w:rsidRPr="00B51E75">
        <w:rPr>
          <w:rFonts w:ascii="Times New Roman" w:hAnsi="Times New Roman" w:cs="Times New Roman"/>
          <w:lang w:val="tr-TR"/>
        </w:rPr>
        <w:t xml:space="preserve">se olabileceği akılda olmalıdır. Gerekirse USG ile bir kolleksiyon varlığı araştırılmalıdır. </w:t>
      </w:r>
      <w:r w:rsidR="00302D31" w:rsidRPr="00B51E75">
        <w:rPr>
          <w:rFonts w:ascii="Times New Roman" w:hAnsi="Times New Roman" w:cs="Times New Roman"/>
          <w:lang w:val="tr-TR"/>
        </w:rPr>
        <w:t xml:space="preserve">Tüm subkutan apseler için kesi ve drenaj gereklidir. </w:t>
      </w:r>
    </w:p>
    <w:p w14:paraId="5B79A7BF" w14:textId="77777777" w:rsidR="00664008" w:rsidRDefault="00664008" w:rsidP="00664008">
      <w:pPr>
        <w:jc w:val="both"/>
        <w:rPr>
          <w:lang w:val="tr-TR"/>
        </w:rPr>
      </w:pPr>
    </w:p>
    <w:p w14:paraId="2D24B2F0" w14:textId="77777777" w:rsidR="00664008" w:rsidRDefault="00664008" w:rsidP="00664008">
      <w:pPr>
        <w:ind w:firstLine="720"/>
        <w:jc w:val="both"/>
        <w:rPr>
          <w:lang w:val="tr-TR"/>
        </w:rPr>
      </w:pPr>
      <w:r>
        <w:rPr>
          <w:b/>
          <w:lang w:val="tr-TR"/>
        </w:rPr>
        <w:t xml:space="preserve">Hidraadenitis Supuritiva : </w:t>
      </w:r>
      <w:r>
        <w:rPr>
          <w:lang w:val="tr-TR"/>
        </w:rPr>
        <w:t xml:space="preserve">Kasık, koltukaltı, perineal ve meme çevresinde görülen </w:t>
      </w:r>
      <w:r w:rsidRPr="00B90A18">
        <w:rPr>
          <w:lang w:val="tr-TR"/>
        </w:rPr>
        <w:t xml:space="preserve">enflamatuar nodüller, püstüller, sinüs yolları ve skarların gelişmesiyle karakterize, </w:t>
      </w:r>
      <w:r>
        <w:rPr>
          <w:lang w:val="tr-TR"/>
        </w:rPr>
        <w:t>kronik ağrılı bir cilt hastalığıdır. K</w:t>
      </w:r>
      <w:r w:rsidRPr="00B90A18">
        <w:rPr>
          <w:lang w:val="tr-TR"/>
        </w:rPr>
        <w:t xml:space="preserve">oku, kronik drenaj ve şekil bozukluğu bu hastalığın ortak özellikleridir. </w:t>
      </w:r>
      <w:r>
        <w:rPr>
          <w:lang w:val="tr-TR"/>
        </w:rPr>
        <w:t>S</w:t>
      </w:r>
      <w:r w:rsidRPr="00B90A18">
        <w:rPr>
          <w:lang w:val="tr-TR"/>
        </w:rPr>
        <w:t>emptomlarının sıklıkla yaşam kalitesi üzerinde derin bir olumsuz etkisi vardır.</w:t>
      </w:r>
      <w:r>
        <w:rPr>
          <w:lang w:val="tr-TR"/>
        </w:rPr>
        <w:t xml:space="preserve"> K</w:t>
      </w:r>
      <w:r w:rsidRPr="00B90A18">
        <w:rPr>
          <w:lang w:val="tr-TR"/>
        </w:rPr>
        <w:t>ilt travmasından kaçınmak, sigarayı bırakmak ve gerektiğinde kilo yönetimini içerir. Hasta eğitimi ve psikolojik destek hasta yönetiminin ek önemli bileşenleridir.</w:t>
      </w:r>
      <w:r>
        <w:rPr>
          <w:lang w:val="tr-TR"/>
        </w:rPr>
        <w:t xml:space="preserve"> Tedavisinde Klindamisin, cerrahi ve immünolojik tedavi yöntemlerinin yeri vardır. </w:t>
      </w:r>
    </w:p>
    <w:p w14:paraId="73F16CCA" w14:textId="77777777" w:rsidR="00664008" w:rsidRDefault="00664008" w:rsidP="00664008">
      <w:pPr>
        <w:ind w:firstLine="720"/>
        <w:jc w:val="both"/>
        <w:rPr>
          <w:lang w:val="tr-TR"/>
        </w:rPr>
      </w:pPr>
    </w:p>
    <w:p w14:paraId="0FE765CA" w14:textId="77777777" w:rsidR="00664008" w:rsidRPr="006469A8" w:rsidRDefault="00664008" w:rsidP="00664008">
      <w:pPr>
        <w:ind w:firstLine="720"/>
        <w:jc w:val="both"/>
        <w:rPr>
          <w:lang w:val="tr-TR"/>
        </w:rPr>
      </w:pPr>
      <w:r>
        <w:rPr>
          <w:b/>
          <w:lang w:val="tr-TR"/>
        </w:rPr>
        <w:t xml:space="preserve">Paronişi / Felon : </w:t>
      </w:r>
      <w:r w:rsidRPr="006469A8">
        <w:rPr>
          <w:lang w:val="tr-TR"/>
        </w:rPr>
        <w:t>Akut paronişi, özellikle</w:t>
      </w:r>
      <w:r>
        <w:rPr>
          <w:lang w:val="tr-TR"/>
        </w:rPr>
        <w:t xml:space="preserve"> parmak</w:t>
      </w:r>
      <w:r w:rsidRPr="006469A8">
        <w:rPr>
          <w:lang w:val="tr-TR"/>
        </w:rPr>
        <w:t xml:space="preserve"> dorsolateral köşede, eritem, şişme ve tırnak kıvrımı boyunca hassasiyet ile karakterize lateral tırnak kıvrımının bakteriyel bir enfeksiyonudur Tedavi edilmezse, akut paronişi tırnak plakası ve tırnak kıvrımı </w:t>
      </w:r>
      <w:r>
        <w:rPr>
          <w:lang w:val="tr-TR"/>
        </w:rPr>
        <w:t xml:space="preserve">arasında bir apse oluşturabilir. Felon ise parmak pulpasının bakteriyel enfeksiyonudur.  </w:t>
      </w:r>
      <w:r w:rsidRPr="006469A8">
        <w:rPr>
          <w:lang w:val="tr-TR"/>
        </w:rPr>
        <w:t xml:space="preserve">Akut paronişi ve akut </w:t>
      </w:r>
      <w:r>
        <w:rPr>
          <w:lang w:val="tr-TR"/>
        </w:rPr>
        <w:t>felonun cerrahi olmayan tedavisi</w:t>
      </w:r>
      <w:r w:rsidRPr="006469A8">
        <w:rPr>
          <w:lang w:val="tr-TR"/>
        </w:rPr>
        <w:t xml:space="preserve"> </w:t>
      </w:r>
      <w:r>
        <w:rPr>
          <w:lang w:val="tr-TR"/>
        </w:rPr>
        <w:t>(</w:t>
      </w:r>
      <w:r w:rsidRPr="006469A8">
        <w:rPr>
          <w:lang w:val="tr-TR"/>
        </w:rPr>
        <w:t>apse</w:t>
      </w:r>
      <w:r>
        <w:rPr>
          <w:lang w:val="tr-TR"/>
        </w:rPr>
        <w:t xml:space="preserve"> henüz gelişmeden</w:t>
      </w:r>
      <w:r w:rsidRPr="006469A8">
        <w:rPr>
          <w:lang w:val="tr-TR"/>
        </w:rPr>
        <w:t xml:space="preserve"> erken başvuran</w:t>
      </w:r>
      <w:r>
        <w:rPr>
          <w:lang w:val="tr-TR"/>
        </w:rPr>
        <w:t xml:space="preserve"> hastalarda)</w:t>
      </w:r>
      <w:r w:rsidRPr="006469A8">
        <w:rPr>
          <w:lang w:val="tr-TR"/>
        </w:rPr>
        <w:t xml:space="preserve"> oral antibiyotikler, </w:t>
      </w:r>
      <w:r>
        <w:rPr>
          <w:lang w:val="tr-TR"/>
        </w:rPr>
        <w:t>ılık ıslatma, dinlenmedir</w:t>
      </w:r>
      <w:r w:rsidRPr="006469A8">
        <w:rPr>
          <w:lang w:val="tr-TR"/>
        </w:rPr>
        <w:t>.</w:t>
      </w:r>
    </w:p>
    <w:p w14:paraId="3B38B925" w14:textId="77777777" w:rsidR="00664008" w:rsidRPr="006469A8" w:rsidRDefault="00664008" w:rsidP="00664008">
      <w:pPr>
        <w:ind w:firstLine="720"/>
        <w:jc w:val="both"/>
        <w:rPr>
          <w:lang w:val="tr-TR"/>
        </w:rPr>
      </w:pPr>
    </w:p>
    <w:p w14:paraId="30F11E50" w14:textId="77777777" w:rsidR="00664008" w:rsidRPr="00664008" w:rsidRDefault="00664008" w:rsidP="00664008">
      <w:pPr>
        <w:jc w:val="both"/>
        <w:rPr>
          <w:lang w:val="tr-TR"/>
        </w:rPr>
      </w:pPr>
    </w:p>
    <w:p w14:paraId="579A1E95" w14:textId="77777777" w:rsidR="00664008" w:rsidRDefault="006469A8" w:rsidP="00664008">
      <w:pPr>
        <w:ind w:firstLine="720"/>
        <w:jc w:val="both"/>
        <w:rPr>
          <w:b/>
          <w:lang w:val="tr-TR"/>
        </w:rPr>
      </w:pPr>
      <w:r>
        <w:rPr>
          <w:b/>
          <w:lang w:val="tr-TR"/>
        </w:rPr>
        <w:t xml:space="preserve">Komplike Deri Enfeksiyonları : </w:t>
      </w:r>
    </w:p>
    <w:p w14:paraId="22337E3E" w14:textId="77777777" w:rsidR="00664008" w:rsidRDefault="00664008" w:rsidP="00664008">
      <w:pPr>
        <w:ind w:firstLine="720"/>
        <w:jc w:val="both"/>
        <w:rPr>
          <w:b/>
          <w:lang w:val="tr-TR"/>
        </w:rPr>
      </w:pPr>
    </w:p>
    <w:p w14:paraId="73EA802C" w14:textId="4E941697" w:rsidR="00B90A18" w:rsidRDefault="006469A8" w:rsidP="00664008">
      <w:pPr>
        <w:ind w:firstLine="720"/>
        <w:jc w:val="both"/>
        <w:rPr>
          <w:lang w:val="tr-TR"/>
        </w:rPr>
      </w:pPr>
      <w:r>
        <w:rPr>
          <w:lang w:val="tr-TR"/>
        </w:rPr>
        <w:t xml:space="preserve">Komplike deri enfeksiyonları genellikle altta yatan başka bir sebep </w:t>
      </w:r>
      <w:r w:rsidR="00664008">
        <w:rPr>
          <w:lang w:val="tr-TR"/>
        </w:rPr>
        <w:t xml:space="preserve">nedeniyle ortaya çıkar. Bunlar : </w:t>
      </w:r>
    </w:p>
    <w:p w14:paraId="3A239F48" w14:textId="77777777" w:rsidR="00664008" w:rsidRDefault="00664008" w:rsidP="00B90A18">
      <w:pPr>
        <w:ind w:left="720"/>
        <w:jc w:val="both"/>
        <w:rPr>
          <w:lang w:val="tr-TR"/>
        </w:rPr>
      </w:pPr>
    </w:p>
    <w:p w14:paraId="0DB490A5" w14:textId="77777777" w:rsidR="00664008" w:rsidRPr="00664008" w:rsidRDefault="00664008" w:rsidP="00664008">
      <w:pPr>
        <w:pStyle w:val="ListParagraph"/>
        <w:numPr>
          <w:ilvl w:val="0"/>
          <w:numId w:val="5"/>
        </w:numPr>
        <w:jc w:val="both"/>
        <w:rPr>
          <w:rFonts w:ascii="Times New Roman" w:hAnsi="Times New Roman" w:cs="Times New Roman"/>
          <w:lang w:val="tr-TR"/>
        </w:rPr>
      </w:pPr>
      <w:r w:rsidRPr="00664008">
        <w:rPr>
          <w:rFonts w:ascii="Times New Roman" w:hAnsi="Times New Roman" w:cs="Times New Roman"/>
          <w:lang w:val="tr-TR"/>
        </w:rPr>
        <w:t>Travmaya bağlı cilt bariyerinde bozulma (aşınma, delici yara, basınç ülseri, venöz bacak ülseri, böcek ısırığı, enjeksiyon ilacı kullanımı gibi)</w:t>
      </w:r>
    </w:p>
    <w:p w14:paraId="631DBEEA" w14:textId="77777777" w:rsidR="00664008" w:rsidRPr="00664008" w:rsidRDefault="00664008" w:rsidP="00664008">
      <w:pPr>
        <w:pStyle w:val="ListParagraph"/>
        <w:numPr>
          <w:ilvl w:val="0"/>
          <w:numId w:val="5"/>
        </w:numPr>
        <w:jc w:val="both"/>
        <w:rPr>
          <w:rFonts w:ascii="Times New Roman" w:hAnsi="Times New Roman" w:cs="Times New Roman"/>
          <w:lang w:val="tr-TR"/>
        </w:rPr>
      </w:pPr>
      <w:r w:rsidRPr="00664008">
        <w:rPr>
          <w:rFonts w:ascii="Times New Roman" w:hAnsi="Times New Roman" w:cs="Times New Roman"/>
          <w:lang w:val="tr-TR"/>
        </w:rPr>
        <w:t>Deri iltihabı (egzama, radyasyon tedavisi, sedef hastalığı gibi)</w:t>
      </w:r>
    </w:p>
    <w:p w14:paraId="073200F6" w14:textId="77777777" w:rsidR="00664008" w:rsidRPr="00664008" w:rsidRDefault="00664008" w:rsidP="00664008">
      <w:pPr>
        <w:pStyle w:val="ListParagraph"/>
        <w:numPr>
          <w:ilvl w:val="0"/>
          <w:numId w:val="5"/>
        </w:numPr>
        <w:jc w:val="both"/>
        <w:rPr>
          <w:rFonts w:ascii="Times New Roman" w:hAnsi="Times New Roman" w:cs="Times New Roman"/>
          <w:lang w:val="tr-TR"/>
        </w:rPr>
      </w:pPr>
      <w:r w:rsidRPr="00664008">
        <w:rPr>
          <w:rFonts w:ascii="Times New Roman" w:hAnsi="Times New Roman" w:cs="Times New Roman"/>
          <w:lang w:val="tr-TR"/>
        </w:rPr>
        <w:t>Bozulmuş lenfatik drenaj nedeniyle ödem</w:t>
      </w:r>
    </w:p>
    <w:p w14:paraId="245B8AB3" w14:textId="77777777" w:rsidR="00664008" w:rsidRPr="00664008" w:rsidRDefault="00664008" w:rsidP="00664008">
      <w:pPr>
        <w:pStyle w:val="ListParagraph"/>
        <w:numPr>
          <w:ilvl w:val="0"/>
          <w:numId w:val="5"/>
        </w:numPr>
        <w:jc w:val="both"/>
        <w:rPr>
          <w:rFonts w:ascii="Times New Roman" w:hAnsi="Times New Roman" w:cs="Times New Roman"/>
          <w:lang w:val="tr-TR"/>
        </w:rPr>
      </w:pPr>
      <w:r w:rsidRPr="00664008">
        <w:rPr>
          <w:rFonts w:ascii="Times New Roman" w:hAnsi="Times New Roman" w:cs="Times New Roman"/>
          <w:lang w:val="tr-TR"/>
        </w:rPr>
        <w:t xml:space="preserve">Venöz yetmezlik nedeniyle ödem </w:t>
      </w:r>
    </w:p>
    <w:p w14:paraId="66E4CABE" w14:textId="77777777" w:rsidR="00664008" w:rsidRPr="00664008" w:rsidRDefault="00664008" w:rsidP="00664008">
      <w:pPr>
        <w:pStyle w:val="ListParagraph"/>
        <w:numPr>
          <w:ilvl w:val="0"/>
          <w:numId w:val="5"/>
        </w:numPr>
        <w:jc w:val="both"/>
        <w:rPr>
          <w:rFonts w:ascii="Times New Roman" w:hAnsi="Times New Roman" w:cs="Times New Roman"/>
          <w:lang w:val="tr-TR"/>
        </w:rPr>
      </w:pPr>
      <w:r w:rsidRPr="00664008">
        <w:rPr>
          <w:rFonts w:ascii="Times New Roman" w:hAnsi="Times New Roman" w:cs="Times New Roman"/>
          <w:lang w:val="tr-TR"/>
        </w:rPr>
        <w:t>Obezite</w:t>
      </w:r>
    </w:p>
    <w:p w14:paraId="7242D36E" w14:textId="77777777" w:rsidR="00664008" w:rsidRPr="00664008" w:rsidRDefault="00664008" w:rsidP="00664008">
      <w:pPr>
        <w:pStyle w:val="ListParagraph"/>
        <w:numPr>
          <w:ilvl w:val="0"/>
          <w:numId w:val="5"/>
        </w:numPr>
        <w:jc w:val="both"/>
        <w:rPr>
          <w:rFonts w:ascii="Times New Roman" w:hAnsi="Times New Roman" w:cs="Times New Roman"/>
          <w:lang w:val="tr-TR"/>
        </w:rPr>
      </w:pPr>
      <w:r w:rsidRPr="00664008">
        <w:rPr>
          <w:rFonts w:ascii="Times New Roman" w:hAnsi="Times New Roman" w:cs="Times New Roman"/>
          <w:lang w:val="tr-TR"/>
        </w:rPr>
        <w:t>İmmünsüpresyon (diyabet veya HIV enfeksiyonu gibi)</w:t>
      </w:r>
    </w:p>
    <w:p w14:paraId="0884143E" w14:textId="4B862018" w:rsidR="00664008" w:rsidRPr="00664008" w:rsidRDefault="00664008" w:rsidP="00664008">
      <w:pPr>
        <w:pStyle w:val="ListParagraph"/>
        <w:ind w:left="2160"/>
        <w:jc w:val="both"/>
        <w:rPr>
          <w:rFonts w:ascii="Times New Roman" w:hAnsi="Times New Roman" w:cs="Times New Roman"/>
          <w:lang w:val="tr-TR"/>
        </w:rPr>
      </w:pPr>
    </w:p>
    <w:p w14:paraId="7B66D1F1" w14:textId="77777777" w:rsidR="00B90A18" w:rsidRDefault="00B90A18" w:rsidP="00B90A18">
      <w:pPr>
        <w:ind w:firstLine="720"/>
        <w:jc w:val="both"/>
        <w:rPr>
          <w:b/>
          <w:lang w:val="tr-TR"/>
        </w:rPr>
      </w:pPr>
    </w:p>
    <w:p w14:paraId="5F412BD6" w14:textId="06440B01" w:rsidR="00B90A18" w:rsidRDefault="00B90A18" w:rsidP="00B90A18">
      <w:pPr>
        <w:ind w:firstLine="720"/>
        <w:jc w:val="both"/>
        <w:rPr>
          <w:lang w:val="tr-TR"/>
        </w:rPr>
      </w:pPr>
      <w:r>
        <w:rPr>
          <w:b/>
          <w:lang w:val="tr-TR"/>
        </w:rPr>
        <w:t xml:space="preserve">Hidraadenitis Supuritiva : </w:t>
      </w:r>
      <w:r>
        <w:rPr>
          <w:lang w:val="tr-TR"/>
        </w:rPr>
        <w:t xml:space="preserve">Kasık, koltukaltı, perineal ve meme çevresinde görülen </w:t>
      </w:r>
      <w:r w:rsidRPr="00B90A18">
        <w:rPr>
          <w:lang w:val="tr-TR"/>
        </w:rPr>
        <w:t xml:space="preserve">enflamatuar nodüller, püstüller, sinüs yolları ve skarların gelişmesiyle karakterize, </w:t>
      </w:r>
      <w:r>
        <w:rPr>
          <w:lang w:val="tr-TR"/>
        </w:rPr>
        <w:t>kronik ağrılı bir cilt hastalığıdır. K</w:t>
      </w:r>
      <w:r w:rsidRPr="00B90A18">
        <w:rPr>
          <w:lang w:val="tr-TR"/>
        </w:rPr>
        <w:t xml:space="preserve">oku, kronik drenaj ve şekil bozukluğu bu hastalığın ortak özellikleridir. </w:t>
      </w:r>
      <w:r>
        <w:rPr>
          <w:lang w:val="tr-TR"/>
        </w:rPr>
        <w:t>S</w:t>
      </w:r>
      <w:r w:rsidRPr="00B90A18">
        <w:rPr>
          <w:lang w:val="tr-TR"/>
        </w:rPr>
        <w:t>emptomlarının sıklıkla yaşam kalitesi üzerinde derin bir olumsuz etkisi vardır.</w:t>
      </w:r>
      <w:r>
        <w:rPr>
          <w:lang w:val="tr-TR"/>
        </w:rPr>
        <w:t xml:space="preserve"> K</w:t>
      </w:r>
      <w:r w:rsidRPr="00B90A18">
        <w:rPr>
          <w:lang w:val="tr-TR"/>
        </w:rPr>
        <w:t>ilt travmasından kaçınmak, sigarayı bırakmak ve gerektiğinde kilo yönetimini içerir. Hasta eğitimi ve psikolojik destek hasta yönetiminin ek önemli bileşenleridir.</w:t>
      </w:r>
      <w:r>
        <w:rPr>
          <w:lang w:val="tr-TR"/>
        </w:rPr>
        <w:t xml:space="preserve"> Tedavisinde Klindamisin, cerrahi ve immünolojik tedavi yöntemlerinin yeri vardır. </w:t>
      </w:r>
    </w:p>
    <w:p w14:paraId="1DCB4411" w14:textId="77777777" w:rsidR="006469A8" w:rsidRDefault="006469A8" w:rsidP="00B90A18">
      <w:pPr>
        <w:ind w:firstLine="720"/>
        <w:jc w:val="both"/>
        <w:rPr>
          <w:lang w:val="tr-TR"/>
        </w:rPr>
      </w:pPr>
    </w:p>
    <w:p w14:paraId="19FEFE12" w14:textId="4F1E28E2" w:rsidR="006469A8" w:rsidRPr="006469A8" w:rsidRDefault="006469A8" w:rsidP="006469A8">
      <w:pPr>
        <w:ind w:firstLine="720"/>
        <w:jc w:val="both"/>
        <w:rPr>
          <w:lang w:val="tr-TR"/>
        </w:rPr>
      </w:pPr>
      <w:r>
        <w:rPr>
          <w:b/>
          <w:lang w:val="tr-TR"/>
        </w:rPr>
        <w:t xml:space="preserve">Paronişi / Felon : </w:t>
      </w:r>
      <w:r w:rsidRPr="006469A8">
        <w:rPr>
          <w:lang w:val="tr-TR"/>
        </w:rPr>
        <w:t>Akut paronişi, özellikle</w:t>
      </w:r>
      <w:r>
        <w:rPr>
          <w:lang w:val="tr-TR"/>
        </w:rPr>
        <w:t xml:space="preserve"> parmak</w:t>
      </w:r>
      <w:r w:rsidRPr="006469A8">
        <w:rPr>
          <w:lang w:val="tr-TR"/>
        </w:rPr>
        <w:t xml:space="preserve"> dorsolateral köşede, eritem, şişme ve tırnak kıvrımı boyunca hassasiyet ile karakterize lateral tırnak kıvrımının bakteriyel bir enfeksiyonudur Tedavi edilmezse, akut paronişi tırnak plakası ve tırnak kıvrımı </w:t>
      </w:r>
      <w:r>
        <w:rPr>
          <w:lang w:val="tr-TR"/>
        </w:rPr>
        <w:t xml:space="preserve">arasında bir apse oluşturabilir. Felon ise parmak pulpasının bakteriyel enfeksiyonudur.  </w:t>
      </w:r>
      <w:r w:rsidRPr="006469A8">
        <w:rPr>
          <w:lang w:val="tr-TR"/>
        </w:rPr>
        <w:t xml:space="preserve">Akut paronişi ve akut </w:t>
      </w:r>
      <w:r>
        <w:rPr>
          <w:lang w:val="tr-TR"/>
        </w:rPr>
        <w:t>felonun cerrahi olmayan tedavisi</w:t>
      </w:r>
      <w:r w:rsidRPr="006469A8">
        <w:rPr>
          <w:lang w:val="tr-TR"/>
        </w:rPr>
        <w:t xml:space="preserve"> </w:t>
      </w:r>
      <w:r>
        <w:rPr>
          <w:lang w:val="tr-TR"/>
        </w:rPr>
        <w:t>(</w:t>
      </w:r>
      <w:r w:rsidRPr="006469A8">
        <w:rPr>
          <w:lang w:val="tr-TR"/>
        </w:rPr>
        <w:t>apse</w:t>
      </w:r>
      <w:r>
        <w:rPr>
          <w:lang w:val="tr-TR"/>
        </w:rPr>
        <w:t xml:space="preserve"> henüz gelişmeden</w:t>
      </w:r>
      <w:r w:rsidRPr="006469A8">
        <w:rPr>
          <w:lang w:val="tr-TR"/>
        </w:rPr>
        <w:t xml:space="preserve"> erken başvuran</w:t>
      </w:r>
      <w:r>
        <w:rPr>
          <w:lang w:val="tr-TR"/>
        </w:rPr>
        <w:t xml:space="preserve"> hastalarda)</w:t>
      </w:r>
      <w:r w:rsidRPr="006469A8">
        <w:rPr>
          <w:lang w:val="tr-TR"/>
        </w:rPr>
        <w:t xml:space="preserve"> oral antibiyotikler, </w:t>
      </w:r>
      <w:r>
        <w:rPr>
          <w:lang w:val="tr-TR"/>
        </w:rPr>
        <w:t>ılık ıslatma, dinlenmedir</w:t>
      </w:r>
      <w:r w:rsidRPr="006469A8">
        <w:rPr>
          <w:lang w:val="tr-TR"/>
        </w:rPr>
        <w:t>.</w:t>
      </w:r>
    </w:p>
    <w:p w14:paraId="7BADB2F7" w14:textId="77777777" w:rsidR="005F5EA0" w:rsidRPr="006469A8" w:rsidRDefault="005F5EA0" w:rsidP="005F5EA0">
      <w:pPr>
        <w:ind w:firstLine="720"/>
        <w:jc w:val="both"/>
        <w:rPr>
          <w:lang w:val="tr-TR"/>
        </w:rPr>
      </w:pPr>
    </w:p>
    <w:p w14:paraId="2854500F" w14:textId="36C2D39E" w:rsidR="00826AB3" w:rsidRDefault="00B51E75" w:rsidP="004649D0">
      <w:pPr>
        <w:ind w:firstLine="720"/>
        <w:jc w:val="both"/>
        <w:rPr>
          <w:lang w:val="tr-TR"/>
        </w:rPr>
      </w:pPr>
      <w:r>
        <w:rPr>
          <w:b/>
          <w:lang w:val="tr-TR"/>
        </w:rPr>
        <w:t xml:space="preserve">Diyabetik Ayak Enfeksiyonları : </w:t>
      </w:r>
      <w:r w:rsidR="004649D0" w:rsidRPr="004649D0">
        <w:rPr>
          <w:lang w:val="tr-TR"/>
        </w:rPr>
        <w:t>Ülserler</w:t>
      </w:r>
      <w:r w:rsidR="004649D0">
        <w:rPr>
          <w:lang w:val="tr-TR"/>
        </w:rPr>
        <w:t>,</w:t>
      </w:r>
      <w:r w:rsidR="004649D0" w:rsidRPr="004649D0">
        <w:rPr>
          <w:lang w:val="tr-TR"/>
        </w:rPr>
        <w:t xml:space="preserve"> küçü</w:t>
      </w:r>
      <w:r w:rsidR="004649D0">
        <w:rPr>
          <w:lang w:val="tr-TR"/>
        </w:rPr>
        <w:t>k lezyonlar olarak başlayabilir;</w:t>
      </w:r>
      <w:r w:rsidR="004649D0" w:rsidRPr="004649D0">
        <w:rPr>
          <w:lang w:val="tr-TR"/>
        </w:rPr>
        <w:t xml:space="preserve"> ancak bu bölgeler enfeksiyona eğilimlidir ve büyük morbidite ve mortalite ile ilişkilidir. Diyabetik ayak enfeksiyonları klinik</w:t>
      </w:r>
      <w:r w:rsidR="004649D0">
        <w:rPr>
          <w:lang w:val="tr-TR"/>
        </w:rPr>
        <w:t xml:space="preserve"> sunum</w:t>
      </w:r>
      <w:r w:rsidR="004649D0" w:rsidRPr="004649D0">
        <w:rPr>
          <w:lang w:val="tr-TR"/>
        </w:rPr>
        <w:t xml:space="preserve"> ile teşhis edilir. Laboratuvar testleri ve radyografi, enfeksiyon varlığını desteklemek veya komplikasyonları tanımlamak için yardımcı olabilir. Diyabetik ayak enfeksiyonlarının tedavisi, enfeksiyonun ciddiyetine bağlıdır.</w:t>
      </w:r>
      <w:r w:rsidR="004649D0">
        <w:rPr>
          <w:lang w:val="tr-TR"/>
        </w:rPr>
        <w:t xml:space="preserve"> Topikal antibiyotik tedavisi</w:t>
      </w:r>
      <w:r w:rsidR="004649D0" w:rsidRPr="004649D0">
        <w:rPr>
          <w:lang w:val="tr-TR"/>
        </w:rPr>
        <w:t xml:space="preserve"> </w:t>
      </w:r>
      <w:r w:rsidR="004649D0">
        <w:rPr>
          <w:lang w:val="tr-TR"/>
        </w:rPr>
        <w:t>ile iyileşebilecek enfeksiyonlar olduğu gibi bir uzuv ampütasyonu ile ancak kontrol altına alınabilen enfeksiyonlar da mevcuttur. E</w:t>
      </w:r>
      <w:r w:rsidR="004649D0" w:rsidRPr="004649D0">
        <w:rPr>
          <w:lang w:val="tr-TR"/>
        </w:rPr>
        <w:t>nfeks</w:t>
      </w:r>
      <w:r w:rsidR="004649D0">
        <w:rPr>
          <w:lang w:val="tr-TR"/>
        </w:rPr>
        <w:t>iyonun düzeyi,</w:t>
      </w:r>
      <w:r w:rsidR="004649D0" w:rsidRPr="004649D0">
        <w:rPr>
          <w:lang w:val="tr-TR"/>
        </w:rPr>
        <w:t xml:space="preserve"> yabancı ci</w:t>
      </w:r>
      <w:r w:rsidR="004649D0">
        <w:rPr>
          <w:lang w:val="tr-TR"/>
        </w:rPr>
        <w:t>simlerin veya nekrozun varlığı</w:t>
      </w:r>
      <w:r w:rsidR="004649D0" w:rsidRPr="004649D0">
        <w:rPr>
          <w:lang w:val="tr-TR"/>
        </w:rPr>
        <w:t xml:space="preserve"> değerlendirmelidir.</w:t>
      </w:r>
      <w:r w:rsidR="004649D0">
        <w:rPr>
          <w:lang w:val="tr-TR"/>
        </w:rPr>
        <w:t xml:space="preserve"> Oluşan enfeksiyon ilerleyerek apseye ve hatta doku nekrozu içeren bulgulara kadar gidebilir. Diyabetik hastalarda bu bulguların olup olmadığı doğru tespit edilmeli ve eğer apse, nekroz vs. bulguları var ise hasta cerrah tarafından değerlendirilmelidir.  </w:t>
      </w:r>
    </w:p>
    <w:p w14:paraId="6B3D1702" w14:textId="77777777" w:rsidR="004649D0" w:rsidRDefault="004649D0" w:rsidP="004649D0">
      <w:pPr>
        <w:ind w:firstLine="720"/>
        <w:jc w:val="both"/>
        <w:rPr>
          <w:lang w:val="tr-TR"/>
        </w:rPr>
      </w:pPr>
    </w:p>
    <w:p w14:paraId="3D67653F" w14:textId="20F2EDE2" w:rsidR="00CC5E77" w:rsidRPr="00CC5E77" w:rsidRDefault="004649D0" w:rsidP="00CC5E77">
      <w:pPr>
        <w:ind w:firstLine="720"/>
        <w:jc w:val="both"/>
        <w:rPr>
          <w:lang w:val="tr-TR"/>
        </w:rPr>
      </w:pPr>
      <w:r>
        <w:rPr>
          <w:b/>
          <w:lang w:val="tr-TR"/>
        </w:rPr>
        <w:t xml:space="preserve">Nekrotizan Enfeksiyonlar : </w:t>
      </w:r>
      <w:r w:rsidR="00CC5E77" w:rsidRPr="00CC5E77">
        <w:rPr>
          <w:lang w:val="tr-TR"/>
        </w:rPr>
        <w:t xml:space="preserve">Nekrotizan cilt ve yumuşak doku enfeksiyonları, </w:t>
      </w:r>
      <w:r w:rsidR="00CC0DDB">
        <w:rPr>
          <w:lang w:val="tr-TR"/>
        </w:rPr>
        <w:t>birçok patojenin neden olduğu ciddi morbidite ve komorbidite oluşturan hastalıklardır. Epidermis</w:t>
      </w:r>
      <w:r w:rsidR="00CC5E77" w:rsidRPr="00CC5E77">
        <w:rPr>
          <w:lang w:val="tr-TR"/>
        </w:rPr>
        <w:t>,</w:t>
      </w:r>
      <w:r w:rsidR="00CC0DDB">
        <w:rPr>
          <w:lang w:val="tr-TR"/>
        </w:rPr>
        <w:t xml:space="preserve"> dermiş, cilt</w:t>
      </w:r>
      <w:r w:rsidR="00CC5E77" w:rsidRPr="00CC5E77">
        <w:rPr>
          <w:lang w:val="tr-TR"/>
        </w:rPr>
        <w:t xml:space="preserve"> altı</w:t>
      </w:r>
      <w:r w:rsidR="00CC0DDB">
        <w:rPr>
          <w:lang w:val="tr-TR"/>
        </w:rPr>
        <w:t xml:space="preserve"> yağ dokusu,</w:t>
      </w:r>
      <w:r w:rsidR="00CC5E77" w:rsidRPr="00CC5E77">
        <w:rPr>
          <w:lang w:val="tr-TR"/>
        </w:rPr>
        <w:t xml:space="preserve"> fasya ve hatta kasın iskemisine ve</w:t>
      </w:r>
      <w:r w:rsidR="00CC0DDB">
        <w:rPr>
          <w:lang w:val="tr-TR"/>
        </w:rPr>
        <w:t xml:space="preserve"> nekrozuna yol açan enfeksiyonlardı</w:t>
      </w:r>
      <w:r w:rsidR="00CC5E77" w:rsidRPr="00CC5E77">
        <w:rPr>
          <w:lang w:val="tr-TR"/>
        </w:rPr>
        <w:t xml:space="preserve">r. Bu enfeksiyonlar ayrıca hızla ilerleme </w:t>
      </w:r>
      <w:r w:rsidR="00CC0DDB">
        <w:rPr>
          <w:lang w:val="tr-TR"/>
        </w:rPr>
        <w:t>eğilimindedir.</w:t>
      </w:r>
      <w:r w:rsidR="00CC5E77" w:rsidRPr="00CC5E77">
        <w:rPr>
          <w:lang w:val="tr-TR"/>
        </w:rPr>
        <w:t xml:space="preserve"> </w:t>
      </w:r>
      <w:r w:rsidR="00CC0DDB">
        <w:rPr>
          <w:lang w:val="tr-TR"/>
        </w:rPr>
        <w:t>İlk değerlendirmenin</w:t>
      </w:r>
      <w:r w:rsidR="00CC5E77" w:rsidRPr="00CC5E77">
        <w:rPr>
          <w:lang w:val="tr-TR"/>
        </w:rPr>
        <w:t xml:space="preserve"> en önemli bileşeni, sadece klinik bulgulara dayanan nekroz varlığını tespit etmek veya en azından şüphelenmektir. </w:t>
      </w:r>
    </w:p>
    <w:p w14:paraId="42A3F655" w14:textId="77777777" w:rsidR="00CC5E77" w:rsidRPr="00CC5E77" w:rsidRDefault="00CC5E77" w:rsidP="00CC5E77">
      <w:pPr>
        <w:ind w:firstLine="720"/>
        <w:jc w:val="both"/>
        <w:rPr>
          <w:lang w:val="tr-TR"/>
        </w:rPr>
      </w:pPr>
    </w:p>
    <w:p w14:paraId="272DE98E" w14:textId="1E79132E" w:rsidR="00CC5E77" w:rsidRPr="00CC5E77" w:rsidRDefault="00CC0DDB" w:rsidP="00CC5E77">
      <w:pPr>
        <w:ind w:firstLine="720"/>
        <w:jc w:val="both"/>
        <w:rPr>
          <w:lang w:val="tr-TR"/>
        </w:rPr>
      </w:pPr>
      <w:r>
        <w:rPr>
          <w:lang w:val="tr-TR"/>
        </w:rPr>
        <w:t>Gazlı g</w:t>
      </w:r>
      <w:r w:rsidR="00CC5E77" w:rsidRPr="00CC5E77">
        <w:rPr>
          <w:lang w:val="tr-TR"/>
        </w:rPr>
        <w:t xml:space="preserve">angren </w:t>
      </w:r>
      <w:r>
        <w:rPr>
          <w:lang w:val="tr-TR"/>
        </w:rPr>
        <w:t>(klostridiyal myonekroz)</w:t>
      </w:r>
      <w:r w:rsidR="00CC5E77" w:rsidRPr="00CC5E77">
        <w:rPr>
          <w:lang w:val="tr-TR"/>
        </w:rPr>
        <w:t xml:space="preserve"> klasik nekrotizan cilt ve yumuşak doku enfeksiyonudur. Genellikle bir yara Clostridium perfringens içeren toprakla kirlendikten sonra gelişir. Bir başka virülan bakteri, Vibrio savunmasız, nekrotizan yumuşak doku enfeksiyonlarına da neden olabilir. S. pyogenes </w:t>
      </w:r>
      <w:r>
        <w:rPr>
          <w:lang w:val="tr-TR"/>
        </w:rPr>
        <w:t xml:space="preserve">de </w:t>
      </w:r>
      <w:r w:rsidR="00CC5E77" w:rsidRPr="00CC5E77">
        <w:rPr>
          <w:lang w:val="tr-TR"/>
        </w:rPr>
        <w:t>nekrotizan yumuşak doku enfeksiyonları üretebilir.</w:t>
      </w:r>
    </w:p>
    <w:p w14:paraId="2765BBC9" w14:textId="77777777" w:rsidR="00CC5E77" w:rsidRPr="00CC5E77" w:rsidRDefault="00CC5E77" w:rsidP="00CC5E77">
      <w:pPr>
        <w:ind w:firstLine="720"/>
        <w:jc w:val="both"/>
        <w:rPr>
          <w:lang w:val="tr-TR"/>
        </w:rPr>
      </w:pPr>
    </w:p>
    <w:p w14:paraId="04E1E7A3" w14:textId="7F183A71" w:rsidR="00CC5E77" w:rsidRPr="00CC5E77" w:rsidRDefault="00CC5E77" w:rsidP="00CC5E77">
      <w:pPr>
        <w:ind w:firstLine="720"/>
        <w:jc w:val="both"/>
        <w:rPr>
          <w:lang w:val="tr-TR"/>
        </w:rPr>
      </w:pPr>
      <w:r w:rsidRPr="00CC5E77">
        <w:rPr>
          <w:lang w:val="tr-TR"/>
        </w:rPr>
        <w:t xml:space="preserve">Nekrotizan cilt ve </w:t>
      </w:r>
      <w:r w:rsidR="009A7B1C">
        <w:rPr>
          <w:lang w:val="tr-TR"/>
        </w:rPr>
        <w:t>yumuşak doku enfeksiyonları çoğunlukla polimikrobiyaldir</w:t>
      </w:r>
      <w:r w:rsidRPr="00CC5E77">
        <w:rPr>
          <w:lang w:val="tr-TR"/>
        </w:rPr>
        <w:t xml:space="preserve">. Bir örnek Fournier gangrendir. Perineumun bu oldukça öldürücü enfeksiyonu yaygın olarak diyabetli erkeklerde teşhis edilir. </w:t>
      </w:r>
    </w:p>
    <w:p w14:paraId="698014FB" w14:textId="77777777" w:rsidR="00CC5E77" w:rsidRPr="00CC5E77" w:rsidRDefault="00CC5E77" w:rsidP="00CC5E77">
      <w:pPr>
        <w:ind w:firstLine="720"/>
        <w:jc w:val="both"/>
        <w:rPr>
          <w:lang w:val="tr-TR"/>
        </w:rPr>
      </w:pPr>
    </w:p>
    <w:p w14:paraId="71B1C6EF" w14:textId="2128B4EC" w:rsidR="00CC5E77" w:rsidRPr="00CC5E77" w:rsidRDefault="00CC5E77" w:rsidP="00CC5E77">
      <w:pPr>
        <w:ind w:firstLine="720"/>
        <w:jc w:val="both"/>
        <w:rPr>
          <w:lang w:val="tr-TR"/>
        </w:rPr>
      </w:pPr>
      <w:r w:rsidRPr="00CC5E77">
        <w:rPr>
          <w:lang w:val="tr-TR"/>
        </w:rPr>
        <w:t xml:space="preserve">Nekrotizan cilt ve yumuşak doku enfeksiyonlarını doğrulamak ve dışlamak için birçok tanısal görüntüleme çalışması yapılmış olmasına rağmen, hiçbiri cerrahi araştırmalardan daha üstün değildir. </w:t>
      </w:r>
    </w:p>
    <w:p w14:paraId="4C29B24A" w14:textId="77777777" w:rsidR="00CC5E77" w:rsidRPr="00CC5E77" w:rsidRDefault="00CC5E77" w:rsidP="00CC5E77">
      <w:pPr>
        <w:ind w:firstLine="720"/>
        <w:jc w:val="both"/>
        <w:rPr>
          <w:lang w:val="tr-TR"/>
        </w:rPr>
      </w:pPr>
    </w:p>
    <w:p w14:paraId="76A99746" w14:textId="652A011A" w:rsidR="00CC5E77" w:rsidRPr="00CC5E77" w:rsidRDefault="00CC5E77" w:rsidP="00CC5E77">
      <w:pPr>
        <w:ind w:firstLine="720"/>
        <w:jc w:val="both"/>
        <w:rPr>
          <w:lang w:val="tr-TR"/>
        </w:rPr>
      </w:pPr>
      <w:r w:rsidRPr="00CC5E77">
        <w:rPr>
          <w:lang w:val="tr-TR"/>
        </w:rPr>
        <w:t xml:space="preserve">Nekrotizan cilt ve yumuşak doku enfeksiyonunun kesin tanısı, etkilenen dokuların doğrudan görüntülenmesi ve </w:t>
      </w:r>
      <w:r w:rsidR="00360977">
        <w:rPr>
          <w:lang w:val="tr-TR"/>
        </w:rPr>
        <w:t xml:space="preserve">frozen </w:t>
      </w:r>
      <w:r w:rsidRPr="00CC5E77">
        <w:rPr>
          <w:lang w:val="tr-TR"/>
        </w:rPr>
        <w:t>biyopsi örn</w:t>
      </w:r>
      <w:r w:rsidR="00360977">
        <w:rPr>
          <w:lang w:val="tr-TR"/>
        </w:rPr>
        <w:t>eğinin histolojik incelemesi için</w:t>
      </w:r>
      <w:r w:rsidRPr="00CC5E77">
        <w:rPr>
          <w:lang w:val="tr-TR"/>
        </w:rPr>
        <w:t xml:space="preserve"> cerrahi araştırma ile yapılır. Erken cerrahi debridman kesin tedavidir.</w:t>
      </w:r>
    </w:p>
    <w:p w14:paraId="74999628" w14:textId="77777777" w:rsidR="00CC5E77" w:rsidRPr="00CC5E77" w:rsidRDefault="00CC5E77" w:rsidP="00CC5E77">
      <w:pPr>
        <w:ind w:firstLine="720"/>
        <w:jc w:val="both"/>
        <w:rPr>
          <w:lang w:val="tr-TR"/>
        </w:rPr>
      </w:pPr>
    </w:p>
    <w:p w14:paraId="1EF9E249" w14:textId="77777777" w:rsidR="00360977" w:rsidRDefault="00CC5E77" w:rsidP="00360977">
      <w:pPr>
        <w:ind w:firstLine="720"/>
        <w:jc w:val="both"/>
        <w:rPr>
          <w:lang w:val="tr-TR"/>
        </w:rPr>
      </w:pPr>
      <w:r w:rsidRPr="00CC5E77">
        <w:rPr>
          <w:lang w:val="tr-TR"/>
        </w:rPr>
        <w:t>Antimikrobiyal tedavi, nekrotizan cilt ve yumuşak doku enfeksiyonlarının tedavisinde çok önemlidir. Sadece anti-mikrobiyal tedavi</w:t>
      </w:r>
      <w:r w:rsidR="00360977">
        <w:rPr>
          <w:lang w:val="tr-TR"/>
        </w:rPr>
        <w:t xml:space="preserve"> (cerrahi debridman olmadan) </w:t>
      </w:r>
      <w:r w:rsidRPr="00CC5E77">
        <w:rPr>
          <w:lang w:val="tr-TR"/>
        </w:rPr>
        <w:t>% 100'e yakın mortalite oranına yol açar.</w:t>
      </w:r>
    </w:p>
    <w:p w14:paraId="539E62D1" w14:textId="77777777" w:rsidR="00B90A18" w:rsidRDefault="00B90A18" w:rsidP="00360977">
      <w:pPr>
        <w:ind w:firstLine="720"/>
        <w:jc w:val="both"/>
        <w:rPr>
          <w:lang w:val="tr-TR"/>
        </w:rPr>
      </w:pPr>
    </w:p>
    <w:p w14:paraId="7E41DD10" w14:textId="77777777" w:rsidR="00B90A18" w:rsidRPr="00B90A18" w:rsidRDefault="00B90A18" w:rsidP="00360977">
      <w:pPr>
        <w:ind w:firstLine="720"/>
        <w:jc w:val="both"/>
        <w:rPr>
          <w:b/>
          <w:lang w:val="tr-TR"/>
        </w:rPr>
      </w:pPr>
    </w:p>
    <w:p w14:paraId="607AD7A5" w14:textId="77777777" w:rsidR="00360977" w:rsidRDefault="00360977" w:rsidP="00360977">
      <w:pPr>
        <w:ind w:firstLine="720"/>
        <w:jc w:val="both"/>
        <w:rPr>
          <w:lang w:val="tr-TR"/>
        </w:rPr>
      </w:pPr>
    </w:p>
    <w:p w14:paraId="63AFB885" w14:textId="77777777" w:rsidR="00360977" w:rsidRDefault="00360977" w:rsidP="00360977">
      <w:pPr>
        <w:ind w:firstLine="720"/>
        <w:jc w:val="both"/>
        <w:rPr>
          <w:lang w:val="tr-TR"/>
        </w:rPr>
      </w:pPr>
    </w:p>
    <w:p w14:paraId="0CE14C82" w14:textId="736ABA52" w:rsidR="00826AB3" w:rsidRPr="00360977" w:rsidRDefault="00826AB3" w:rsidP="00360977">
      <w:pPr>
        <w:ind w:firstLine="720"/>
        <w:jc w:val="both"/>
        <w:rPr>
          <w:lang w:val="tr-TR"/>
        </w:rPr>
      </w:pPr>
      <w:r>
        <w:rPr>
          <w:b/>
          <w:lang w:val="tr-TR"/>
        </w:rPr>
        <w:t xml:space="preserve">Önemli Noktalar !! </w:t>
      </w:r>
    </w:p>
    <w:p w14:paraId="4F81543A" w14:textId="77777777" w:rsidR="00826AB3" w:rsidRDefault="00826AB3" w:rsidP="00826AB3">
      <w:pPr>
        <w:ind w:firstLine="720"/>
        <w:jc w:val="both"/>
        <w:rPr>
          <w:b/>
          <w:lang w:val="tr-TR"/>
        </w:rPr>
      </w:pPr>
    </w:p>
    <w:p w14:paraId="2306C469" w14:textId="35B538ED" w:rsidR="00826AB3" w:rsidRPr="00826AB3" w:rsidRDefault="00826AB3" w:rsidP="00826AB3">
      <w:pPr>
        <w:pStyle w:val="ListParagraph"/>
        <w:numPr>
          <w:ilvl w:val="0"/>
          <w:numId w:val="3"/>
        </w:numPr>
        <w:jc w:val="both"/>
        <w:rPr>
          <w:rFonts w:ascii="Times New Roman" w:hAnsi="Times New Roman" w:cs="Times New Roman"/>
          <w:b/>
          <w:lang w:val="tr-TR"/>
        </w:rPr>
      </w:pPr>
      <w:r>
        <w:rPr>
          <w:rFonts w:ascii="Times New Roman" w:hAnsi="Times New Roman" w:cs="Times New Roman"/>
          <w:lang w:val="tr-TR"/>
        </w:rPr>
        <w:t>Ek hastalığı olmayan sağlıklı hastalarda görülen cilt ve cilt altı dokunun</w:t>
      </w:r>
      <w:r w:rsidR="0039546E">
        <w:rPr>
          <w:rFonts w:ascii="Times New Roman" w:hAnsi="Times New Roman" w:cs="Times New Roman"/>
          <w:lang w:val="tr-TR"/>
        </w:rPr>
        <w:t xml:space="preserve"> komplike olmayan ap</w:t>
      </w:r>
      <w:r>
        <w:rPr>
          <w:rFonts w:ascii="Times New Roman" w:hAnsi="Times New Roman" w:cs="Times New Roman"/>
          <w:lang w:val="tr-TR"/>
        </w:rPr>
        <w:t xml:space="preserve">seleri, </w:t>
      </w:r>
      <w:r w:rsidRPr="00826AB3">
        <w:rPr>
          <w:rFonts w:ascii="Times New Roman" w:hAnsi="Times New Roman" w:cs="Times New Roman"/>
          <w:lang w:val="tr-TR"/>
        </w:rPr>
        <w:t>antibiyotik tedavisi olmadan sadece insizyon ve drenaj gerektirir.</w:t>
      </w:r>
      <w:r w:rsidRPr="00826AB3">
        <w:rPr>
          <w:rFonts w:ascii="Times New Roman" w:hAnsi="Times New Roman" w:cs="Times New Roman"/>
          <w:b/>
          <w:lang w:val="tr-TR"/>
        </w:rPr>
        <w:t xml:space="preserve"> </w:t>
      </w:r>
    </w:p>
    <w:p w14:paraId="6AB9FC9E" w14:textId="27B02BC7" w:rsidR="00826AB3" w:rsidRPr="00826AB3" w:rsidRDefault="00826AB3" w:rsidP="00826AB3">
      <w:pPr>
        <w:pStyle w:val="ListParagraph"/>
        <w:numPr>
          <w:ilvl w:val="0"/>
          <w:numId w:val="3"/>
        </w:numPr>
        <w:jc w:val="both"/>
        <w:rPr>
          <w:rFonts w:ascii="Times New Roman" w:hAnsi="Times New Roman" w:cs="Times New Roman"/>
          <w:lang w:val="tr-TR"/>
        </w:rPr>
      </w:pPr>
      <w:r>
        <w:rPr>
          <w:rFonts w:ascii="Times New Roman" w:hAnsi="Times New Roman" w:cs="Times New Roman"/>
          <w:lang w:val="tr-TR"/>
        </w:rPr>
        <w:t>E</w:t>
      </w:r>
      <w:r w:rsidRPr="00826AB3">
        <w:rPr>
          <w:rFonts w:ascii="Times New Roman" w:hAnsi="Times New Roman" w:cs="Times New Roman"/>
          <w:lang w:val="tr-TR"/>
        </w:rPr>
        <w:t xml:space="preserve">ndurasyonlu selülit, </w:t>
      </w:r>
      <w:r>
        <w:rPr>
          <w:rFonts w:ascii="Times New Roman" w:hAnsi="Times New Roman" w:cs="Times New Roman"/>
          <w:lang w:val="tr-TR"/>
        </w:rPr>
        <w:t>hasta kliniğinde değşiklik yapmamasına rağmen derin pürülan koleksiyona işaret ediyor olabilir.</w:t>
      </w:r>
      <w:r w:rsidRPr="00826AB3">
        <w:rPr>
          <w:rFonts w:ascii="Times New Roman" w:hAnsi="Times New Roman" w:cs="Times New Roman"/>
          <w:lang w:val="tr-TR"/>
        </w:rPr>
        <w:t xml:space="preserve"> </w:t>
      </w:r>
    </w:p>
    <w:p w14:paraId="05B3B797" w14:textId="3E5F0BFB" w:rsidR="00826AB3" w:rsidRPr="00826AB3" w:rsidRDefault="00826AB3" w:rsidP="00826AB3">
      <w:pPr>
        <w:pStyle w:val="ListParagraph"/>
        <w:numPr>
          <w:ilvl w:val="0"/>
          <w:numId w:val="3"/>
        </w:numPr>
        <w:jc w:val="both"/>
        <w:rPr>
          <w:rFonts w:ascii="Times New Roman" w:hAnsi="Times New Roman" w:cs="Times New Roman"/>
          <w:b/>
          <w:lang w:val="tr-TR"/>
        </w:rPr>
      </w:pPr>
      <w:r>
        <w:rPr>
          <w:rFonts w:ascii="Times New Roman" w:hAnsi="Times New Roman" w:cs="Times New Roman"/>
          <w:lang w:val="tr-TR"/>
        </w:rPr>
        <w:t>Bir cilt enfeksiyonununda i</w:t>
      </w:r>
      <w:r w:rsidRPr="00826AB3">
        <w:rPr>
          <w:rFonts w:ascii="Times New Roman" w:hAnsi="Times New Roman" w:cs="Times New Roman"/>
          <w:lang w:val="tr-TR"/>
        </w:rPr>
        <w:t>n</w:t>
      </w:r>
      <w:r>
        <w:rPr>
          <w:rFonts w:ascii="Times New Roman" w:hAnsi="Times New Roman" w:cs="Times New Roman"/>
          <w:lang w:val="tr-TR"/>
        </w:rPr>
        <w:t>sizyon ve drenaj gerektiren pürülan kolleksiyon</w:t>
      </w:r>
      <w:r w:rsidRPr="00826AB3">
        <w:rPr>
          <w:rFonts w:ascii="Times New Roman" w:hAnsi="Times New Roman" w:cs="Times New Roman"/>
          <w:lang w:val="tr-TR"/>
        </w:rPr>
        <w:t xml:space="preserve"> bölgelerinin</w:t>
      </w:r>
      <w:r>
        <w:rPr>
          <w:rFonts w:ascii="Times New Roman" w:hAnsi="Times New Roman" w:cs="Times New Roman"/>
          <w:lang w:val="tr-TR"/>
        </w:rPr>
        <w:t xml:space="preserve"> varlığının</w:t>
      </w:r>
      <w:r w:rsidRPr="00826AB3">
        <w:rPr>
          <w:rFonts w:ascii="Times New Roman" w:hAnsi="Times New Roman" w:cs="Times New Roman"/>
          <w:lang w:val="tr-TR"/>
        </w:rPr>
        <w:t xml:space="preserve"> araştırılmasına yardımcı olmak için ultrason veya iğne aspirasyonu kullanılabilir.</w:t>
      </w:r>
      <w:r w:rsidRPr="00826AB3">
        <w:rPr>
          <w:rFonts w:ascii="Times New Roman" w:hAnsi="Times New Roman" w:cs="Times New Roman"/>
          <w:b/>
          <w:lang w:val="tr-TR"/>
        </w:rPr>
        <w:t xml:space="preserve"> </w:t>
      </w:r>
    </w:p>
    <w:p w14:paraId="66ED3DED" w14:textId="6E3FCFD5" w:rsidR="00826AB3" w:rsidRPr="00826AB3" w:rsidRDefault="00826AB3" w:rsidP="00826AB3">
      <w:pPr>
        <w:pStyle w:val="ListParagraph"/>
        <w:numPr>
          <w:ilvl w:val="0"/>
          <w:numId w:val="3"/>
        </w:numPr>
        <w:jc w:val="both"/>
        <w:rPr>
          <w:rFonts w:ascii="Times New Roman" w:hAnsi="Times New Roman" w:cs="Times New Roman"/>
          <w:b/>
          <w:lang w:val="tr-TR"/>
        </w:rPr>
      </w:pPr>
      <w:r w:rsidRPr="00826AB3">
        <w:rPr>
          <w:rFonts w:ascii="Times New Roman" w:hAnsi="Times New Roman" w:cs="Times New Roman"/>
          <w:lang w:val="tr-TR"/>
        </w:rPr>
        <w:t xml:space="preserve">Pürülan selülit, </w:t>
      </w:r>
      <w:r w:rsidR="00CA6546">
        <w:rPr>
          <w:rFonts w:ascii="Times New Roman" w:hAnsi="Times New Roman" w:cs="Times New Roman"/>
          <w:lang w:val="tr-TR"/>
        </w:rPr>
        <w:t>TK-MRSA</w:t>
      </w:r>
      <w:r w:rsidRPr="00826AB3">
        <w:rPr>
          <w:rFonts w:ascii="Times New Roman" w:hAnsi="Times New Roman" w:cs="Times New Roman"/>
          <w:lang w:val="tr-TR"/>
        </w:rPr>
        <w:t>'</w:t>
      </w:r>
      <w:r w:rsidR="00CA6546">
        <w:rPr>
          <w:rFonts w:ascii="Times New Roman" w:hAnsi="Times New Roman" w:cs="Times New Roman"/>
          <w:lang w:val="tr-TR"/>
        </w:rPr>
        <w:t>y</w:t>
      </w:r>
      <w:r w:rsidRPr="00826AB3">
        <w:rPr>
          <w:rFonts w:ascii="Times New Roman" w:hAnsi="Times New Roman" w:cs="Times New Roman"/>
          <w:lang w:val="tr-TR"/>
        </w:rPr>
        <w:t>a karşı aktif olan antibiyotik</w:t>
      </w:r>
      <w:r>
        <w:rPr>
          <w:rFonts w:ascii="Times New Roman" w:hAnsi="Times New Roman" w:cs="Times New Roman"/>
          <w:lang w:val="tr-TR"/>
        </w:rPr>
        <w:t>lerle tedavi edilmeli ve pürülan olmayan</w:t>
      </w:r>
      <w:r w:rsidRPr="00826AB3">
        <w:rPr>
          <w:rFonts w:ascii="Times New Roman" w:hAnsi="Times New Roman" w:cs="Times New Roman"/>
          <w:lang w:val="tr-TR"/>
        </w:rPr>
        <w:t xml:space="preserve"> selülit, Streptococcus türlerine karşı aktif antibiyotiklerle tedavi edilmelidir.</w:t>
      </w:r>
      <w:r w:rsidRPr="00826AB3">
        <w:rPr>
          <w:rFonts w:ascii="Times New Roman" w:hAnsi="Times New Roman" w:cs="Times New Roman"/>
          <w:b/>
          <w:lang w:val="tr-TR"/>
        </w:rPr>
        <w:t xml:space="preserve"> </w:t>
      </w:r>
    </w:p>
    <w:p w14:paraId="288175F1" w14:textId="5F5E3B6A" w:rsidR="00826AB3" w:rsidRPr="00826AB3" w:rsidRDefault="00826AB3" w:rsidP="00826AB3">
      <w:pPr>
        <w:pStyle w:val="ListParagraph"/>
        <w:numPr>
          <w:ilvl w:val="0"/>
          <w:numId w:val="3"/>
        </w:numPr>
        <w:jc w:val="both"/>
        <w:rPr>
          <w:rFonts w:ascii="Times New Roman" w:hAnsi="Times New Roman" w:cs="Times New Roman"/>
          <w:b/>
          <w:lang w:val="tr-TR"/>
        </w:rPr>
      </w:pPr>
      <w:r w:rsidRPr="00826AB3">
        <w:rPr>
          <w:rFonts w:ascii="Times New Roman" w:hAnsi="Times New Roman" w:cs="Times New Roman"/>
          <w:lang w:val="tr-TR"/>
        </w:rPr>
        <w:t>Hafif diyabetik aya</w:t>
      </w:r>
      <w:r w:rsidR="00CA6546">
        <w:rPr>
          <w:rFonts w:ascii="Times New Roman" w:hAnsi="Times New Roman" w:cs="Times New Roman"/>
          <w:lang w:val="tr-TR"/>
        </w:rPr>
        <w:t>k enfeksiyonu olan hastalar,</w:t>
      </w:r>
      <w:r>
        <w:rPr>
          <w:rFonts w:ascii="Times New Roman" w:hAnsi="Times New Roman" w:cs="Times New Roman"/>
          <w:lang w:val="tr-TR"/>
        </w:rPr>
        <w:t xml:space="preserve"> </w:t>
      </w:r>
      <w:r w:rsidR="00CA6546">
        <w:rPr>
          <w:rFonts w:ascii="Times New Roman" w:hAnsi="Times New Roman" w:cs="Times New Roman"/>
          <w:lang w:val="tr-TR"/>
        </w:rPr>
        <w:t>TK-</w:t>
      </w:r>
      <w:r w:rsidRPr="00826AB3">
        <w:rPr>
          <w:rFonts w:ascii="Times New Roman" w:hAnsi="Times New Roman" w:cs="Times New Roman"/>
          <w:lang w:val="tr-TR"/>
        </w:rPr>
        <w:t>MRSA dahil gram-pozitif organizmaları hedef alan oral ajanlarla tedavi edilebilir.</w:t>
      </w:r>
      <w:r w:rsidRPr="00826AB3">
        <w:rPr>
          <w:rFonts w:ascii="Times New Roman" w:hAnsi="Times New Roman" w:cs="Times New Roman"/>
          <w:b/>
          <w:lang w:val="tr-TR"/>
        </w:rPr>
        <w:t xml:space="preserve"> </w:t>
      </w:r>
    </w:p>
    <w:p w14:paraId="6731A413" w14:textId="30962027" w:rsidR="00826AB3" w:rsidRPr="00826AB3" w:rsidRDefault="00CA6546" w:rsidP="00826AB3">
      <w:pPr>
        <w:pStyle w:val="ListParagraph"/>
        <w:numPr>
          <w:ilvl w:val="0"/>
          <w:numId w:val="3"/>
        </w:numPr>
        <w:jc w:val="both"/>
        <w:rPr>
          <w:rFonts w:ascii="Times New Roman" w:hAnsi="Times New Roman" w:cs="Times New Roman"/>
          <w:b/>
          <w:lang w:val="tr-TR"/>
        </w:rPr>
      </w:pPr>
      <w:r>
        <w:rPr>
          <w:rFonts w:ascii="Times New Roman" w:hAnsi="Times New Roman" w:cs="Times New Roman"/>
          <w:lang w:val="tr-TR"/>
        </w:rPr>
        <w:t>İlk değerlendirmede</w:t>
      </w:r>
      <w:r w:rsidR="00826AB3" w:rsidRPr="00826AB3">
        <w:rPr>
          <w:rFonts w:ascii="Times New Roman" w:hAnsi="Times New Roman" w:cs="Times New Roman"/>
          <w:lang w:val="tr-TR"/>
        </w:rPr>
        <w:t xml:space="preserve">, cilt ve yumuşak doku enfeksiyonlarının yönetiminde </w:t>
      </w:r>
      <w:r w:rsidR="00826AB3">
        <w:rPr>
          <w:rFonts w:ascii="Times New Roman" w:hAnsi="Times New Roman" w:cs="Times New Roman"/>
          <w:lang w:val="tr-TR"/>
        </w:rPr>
        <w:t>hastada nekrotizan bir enfeksiyon varlığını araştırmalılardır.</w:t>
      </w:r>
      <w:r w:rsidR="00826AB3" w:rsidRPr="00826AB3">
        <w:rPr>
          <w:rFonts w:ascii="Times New Roman" w:hAnsi="Times New Roman" w:cs="Times New Roman"/>
          <w:b/>
          <w:lang w:val="tr-TR"/>
        </w:rPr>
        <w:t xml:space="preserve"> </w:t>
      </w:r>
    </w:p>
    <w:p w14:paraId="6284068A" w14:textId="76705BDE" w:rsidR="009A172D" w:rsidRPr="004E2A29" w:rsidRDefault="00826AB3" w:rsidP="00826AB3">
      <w:pPr>
        <w:pStyle w:val="ListParagraph"/>
        <w:numPr>
          <w:ilvl w:val="0"/>
          <w:numId w:val="3"/>
        </w:numPr>
        <w:jc w:val="both"/>
        <w:rPr>
          <w:rFonts w:ascii="Times New Roman" w:hAnsi="Times New Roman" w:cs="Times New Roman"/>
          <w:b/>
          <w:lang w:val="tr-TR"/>
        </w:rPr>
      </w:pPr>
      <w:r w:rsidRPr="00826AB3">
        <w:rPr>
          <w:rFonts w:ascii="Times New Roman" w:hAnsi="Times New Roman" w:cs="Times New Roman"/>
          <w:lang w:val="tr-TR"/>
        </w:rPr>
        <w:t>Nekrotizan cilt ve yumuşak doku enfeksiyonu şüphesi ortaya çıktığında bir cerrahla acil konsültasyon yapılması zorunludur.</w:t>
      </w:r>
    </w:p>
    <w:p w14:paraId="2962EF2E" w14:textId="69113154" w:rsidR="004E2A29" w:rsidRDefault="004E2A29" w:rsidP="004E2A29">
      <w:pPr>
        <w:jc w:val="both"/>
        <w:rPr>
          <w:b/>
          <w:lang w:val="tr-TR"/>
        </w:rPr>
      </w:pPr>
    </w:p>
    <w:p w14:paraId="7566DCED" w14:textId="704899AF" w:rsidR="003D4BA7" w:rsidRPr="00360C38" w:rsidRDefault="003D4BA7" w:rsidP="004E2A29">
      <w:pPr>
        <w:jc w:val="both"/>
        <w:rPr>
          <w:color w:val="000000" w:themeColor="text1"/>
          <w:lang w:val="tr-TR"/>
        </w:rPr>
      </w:pPr>
      <w:r w:rsidRPr="00360C38">
        <w:rPr>
          <w:color w:val="000000" w:themeColor="text1"/>
          <w:lang w:val="tr-TR"/>
        </w:rPr>
        <w:t xml:space="preserve">Kaynakça : </w:t>
      </w:r>
    </w:p>
    <w:p w14:paraId="06366836" w14:textId="77777777" w:rsidR="003D4BA7" w:rsidRPr="00360C38" w:rsidRDefault="003D4BA7" w:rsidP="004E2A29">
      <w:pPr>
        <w:jc w:val="both"/>
        <w:rPr>
          <w:color w:val="000000" w:themeColor="text1"/>
          <w:lang w:val="tr-TR"/>
        </w:rPr>
      </w:pPr>
    </w:p>
    <w:p w14:paraId="18A16266" w14:textId="1FE29284" w:rsidR="003D4BA7" w:rsidRPr="00360C38" w:rsidRDefault="003D4BA7" w:rsidP="003D4BA7">
      <w:pPr>
        <w:pStyle w:val="ListParagraph"/>
        <w:numPr>
          <w:ilvl w:val="0"/>
          <w:numId w:val="6"/>
        </w:numPr>
        <w:rPr>
          <w:rFonts w:ascii="Times New Roman" w:eastAsia="Times New Roman" w:hAnsi="Times New Roman" w:cs="Times New Roman"/>
          <w:color w:val="000000" w:themeColor="text1"/>
        </w:rPr>
      </w:pPr>
      <w:r w:rsidRPr="00360C38">
        <w:rPr>
          <w:rFonts w:ascii="Times New Roman" w:eastAsia="Times New Roman" w:hAnsi="Times New Roman" w:cs="Times New Roman"/>
          <w:bCs/>
          <w:color w:val="000000" w:themeColor="text1"/>
          <w:shd w:val="clear" w:color="auto" w:fill="FFFFFF"/>
        </w:rPr>
        <w:t>Overview of hand infections</w:t>
      </w:r>
      <w:r w:rsidR="00360C38" w:rsidRPr="00360C38">
        <w:rPr>
          <w:rFonts w:ascii="Times New Roman" w:eastAsia="Times New Roman" w:hAnsi="Times New Roman" w:cs="Times New Roman"/>
          <w:bCs/>
          <w:color w:val="000000" w:themeColor="text1"/>
          <w:shd w:val="clear" w:color="auto" w:fill="FFFFFF"/>
        </w:rPr>
        <w:t xml:space="preserve"> – UpToDate </w:t>
      </w:r>
    </w:p>
    <w:p w14:paraId="16282582" w14:textId="77777777" w:rsidR="003D4BA7" w:rsidRPr="00360C38" w:rsidRDefault="003D4BA7" w:rsidP="003D4BA7">
      <w:pPr>
        <w:pStyle w:val="ListParagraph"/>
        <w:widowControl w:val="0"/>
        <w:numPr>
          <w:ilvl w:val="0"/>
          <w:numId w:val="6"/>
        </w:numPr>
        <w:autoSpaceDE w:val="0"/>
        <w:autoSpaceDN w:val="0"/>
        <w:adjustRightInd w:val="0"/>
        <w:spacing w:after="240" w:line="220" w:lineRule="atLeast"/>
        <w:rPr>
          <w:rFonts w:ascii="Times New Roman" w:hAnsi="Times New Roman" w:cs="Times New Roman"/>
          <w:color w:val="000000" w:themeColor="text1"/>
        </w:rPr>
      </w:pPr>
      <w:r w:rsidRPr="00360C38">
        <w:rPr>
          <w:rFonts w:ascii="Times New Roman" w:hAnsi="Times New Roman" w:cs="Times New Roman"/>
          <w:color w:val="000000" w:themeColor="text1"/>
        </w:rPr>
        <w:t xml:space="preserve">Cellulitis and skin abscess in adults: Treatment - UpToDate </w:t>
      </w:r>
    </w:p>
    <w:p w14:paraId="6A1A6284" w14:textId="77777777" w:rsidR="00360C38" w:rsidRPr="00360C38" w:rsidRDefault="00360C38" w:rsidP="00360C38">
      <w:pPr>
        <w:pStyle w:val="ListParagraph"/>
        <w:widowControl w:val="0"/>
        <w:numPr>
          <w:ilvl w:val="0"/>
          <w:numId w:val="6"/>
        </w:numPr>
        <w:autoSpaceDE w:val="0"/>
        <w:autoSpaceDN w:val="0"/>
        <w:adjustRightInd w:val="0"/>
        <w:spacing w:after="240" w:line="220" w:lineRule="atLeast"/>
        <w:rPr>
          <w:rFonts w:ascii="Times New Roman" w:hAnsi="Times New Roman" w:cs="Times New Roman"/>
          <w:color w:val="000000" w:themeColor="text1"/>
        </w:rPr>
      </w:pPr>
      <w:r w:rsidRPr="00360C38">
        <w:rPr>
          <w:rFonts w:ascii="Times New Roman" w:hAnsi="Times New Roman" w:cs="Times New Roman"/>
          <w:color w:val="000000" w:themeColor="text1"/>
        </w:rPr>
        <w:t xml:space="preserve">Necrotizing soft tissue infections - UpToDate </w:t>
      </w:r>
    </w:p>
    <w:p w14:paraId="25A87E2A" w14:textId="77777777" w:rsidR="00360C38" w:rsidRDefault="00360C38" w:rsidP="00360C38">
      <w:pPr>
        <w:pStyle w:val="ListParagraph"/>
        <w:widowControl w:val="0"/>
        <w:numPr>
          <w:ilvl w:val="0"/>
          <w:numId w:val="6"/>
        </w:numPr>
        <w:autoSpaceDE w:val="0"/>
        <w:autoSpaceDN w:val="0"/>
        <w:adjustRightInd w:val="0"/>
        <w:spacing w:after="240" w:line="220" w:lineRule="atLeast"/>
        <w:rPr>
          <w:rFonts w:ascii="Times New Roman" w:hAnsi="Times New Roman" w:cs="Times New Roman"/>
          <w:color w:val="000000" w:themeColor="text1"/>
        </w:rPr>
      </w:pPr>
      <w:r w:rsidRPr="00360C38">
        <w:rPr>
          <w:rFonts w:ascii="Times New Roman" w:hAnsi="Times New Roman" w:cs="Times New Roman"/>
          <w:color w:val="000000" w:themeColor="text1"/>
        </w:rPr>
        <w:t xml:space="preserve">Surgical management of necrotizing soft tissue infections - UpToDate </w:t>
      </w:r>
    </w:p>
    <w:p w14:paraId="2B71A9F4" w14:textId="4BFCD1EC" w:rsidR="00360C38" w:rsidRPr="00360C38" w:rsidRDefault="00360C38" w:rsidP="00360C38">
      <w:pPr>
        <w:pStyle w:val="ListParagraph"/>
        <w:widowControl w:val="0"/>
        <w:numPr>
          <w:ilvl w:val="0"/>
          <w:numId w:val="6"/>
        </w:numPr>
        <w:autoSpaceDE w:val="0"/>
        <w:autoSpaceDN w:val="0"/>
        <w:adjustRightInd w:val="0"/>
        <w:spacing w:after="240" w:line="220" w:lineRule="atLeast"/>
        <w:rPr>
          <w:rFonts w:ascii="Times New Roman" w:hAnsi="Times New Roman" w:cs="Times New Roman"/>
          <w:color w:val="000000" w:themeColor="text1"/>
        </w:rPr>
      </w:pPr>
      <w:bookmarkStart w:id="0" w:name="_GoBack"/>
      <w:bookmarkEnd w:id="0"/>
      <w:r w:rsidRPr="00360C38">
        <w:rPr>
          <w:rFonts w:ascii="Times New Roman" w:eastAsia="Times New Roman" w:hAnsi="Times New Roman" w:cs="Times New Roman"/>
          <w:color w:val="000000" w:themeColor="text1"/>
          <w:kern w:val="36"/>
        </w:rPr>
        <w:t xml:space="preserve">Microanatomy of the skin, </w:t>
      </w:r>
      <w:hyperlink r:id="rId5" w:anchor="!/browse/book/3-s2.0-C20140040415" w:history="1">
        <w:r w:rsidRPr="00360C38">
          <w:rPr>
            <w:rStyle w:val="Hyperlink"/>
            <w:rFonts w:ascii="Times New Roman" w:eastAsia="Times New Roman" w:hAnsi="Times New Roman" w:cs="Times New Roman"/>
            <w:bCs/>
            <w:color w:val="000000" w:themeColor="text1"/>
            <w:u w:val="none"/>
          </w:rPr>
          <w:t>Dermatology: An Illustrated Colour Text</w:t>
        </w:r>
      </w:hyperlink>
    </w:p>
    <w:p w14:paraId="7CBC4111" w14:textId="77777777" w:rsidR="003D4BA7" w:rsidRPr="004E2A29" w:rsidRDefault="003D4BA7" w:rsidP="004E2A29">
      <w:pPr>
        <w:jc w:val="both"/>
        <w:rPr>
          <w:b/>
          <w:lang w:val="tr-TR"/>
        </w:rPr>
      </w:pPr>
    </w:p>
    <w:sectPr w:rsidR="003D4BA7" w:rsidRPr="004E2A29" w:rsidSect="00F72A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30151"/>
    <w:multiLevelType w:val="hybridMultilevel"/>
    <w:tmpl w:val="3DD47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88364C"/>
    <w:multiLevelType w:val="hybridMultilevel"/>
    <w:tmpl w:val="A4C21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FE4FBE"/>
    <w:multiLevelType w:val="hybridMultilevel"/>
    <w:tmpl w:val="B1B27CC0"/>
    <w:lvl w:ilvl="0" w:tplc="03948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D57D6"/>
    <w:multiLevelType w:val="hybridMultilevel"/>
    <w:tmpl w:val="39562C04"/>
    <w:lvl w:ilvl="0" w:tplc="CB96C4FA">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120C8"/>
    <w:multiLevelType w:val="hybridMultilevel"/>
    <w:tmpl w:val="8A1CC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957533C"/>
    <w:multiLevelType w:val="hybridMultilevel"/>
    <w:tmpl w:val="D9869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69"/>
    <w:rsid w:val="00161E88"/>
    <w:rsid w:val="00214074"/>
    <w:rsid w:val="00302D31"/>
    <w:rsid w:val="00360977"/>
    <w:rsid w:val="00360C38"/>
    <w:rsid w:val="003818BF"/>
    <w:rsid w:val="0039546E"/>
    <w:rsid w:val="003D4BA7"/>
    <w:rsid w:val="004649D0"/>
    <w:rsid w:val="004B3369"/>
    <w:rsid w:val="004E2A29"/>
    <w:rsid w:val="00530891"/>
    <w:rsid w:val="00555F92"/>
    <w:rsid w:val="005A38A9"/>
    <w:rsid w:val="005D453B"/>
    <w:rsid w:val="005F5EA0"/>
    <w:rsid w:val="006469A8"/>
    <w:rsid w:val="00664008"/>
    <w:rsid w:val="00750119"/>
    <w:rsid w:val="00826AB3"/>
    <w:rsid w:val="008E55E9"/>
    <w:rsid w:val="009A172D"/>
    <w:rsid w:val="009A7B1C"/>
    <w:rsid w:val="00B233B7"/>
    <w:rsid w:val="00B51E75"/>
    <w:rsid w:val="00B90A18"/>
    <w:rsid w:val="00BE1D2E"/>
    <w:rsid w:val="00BE743E"/>
    <w:rsid w:val="00C00CC1"/>
    <w:rsid w:val="00C47C08"/>
    <w:rsid w:val="00CA6546"/>
    <w:rsid w:val="00CC0DDB"/>
    <w:rsid w:val="00CC5E77"/>
    <w:rsid w:val="00F34F69"/>
    <w:rsid w:val="00F72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0361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BA7"/>
    <w:rPr>
      <w:rFonts w:ascii="Times New Roman" w:hAnsi="Times New Roman" w:cs="Times New Roman"/>
      <w:lang w:val="en-US"/>
    </w:rPr>
  </w:style>
  <w:style w:type="paragraph" w:styleId="Heading1">
    <w:name w:val="heading 1"/>
    <w:basedOn w:val="Normal"/>
    <w:link w:val="Heading1Char"/>
    <w:uiPriority w:val="9"/>
    <w:qFormat/>
    <w:rsid w:val="00360C3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60C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5E9"/>
    <w:pPr>
      <w:ind w:left="720"/>
      <w:contextualSpacing/>
    </w:pPr>
    <w:rPr>
      <w:rFonts w:asciiTheme="minorHAnsi" w:hAnsiTheme="minorHAnsi" w:cstheme="minorBidi"/>
      <w:lang w:val="en-GB"/>
    </w:rPr>
  </w:style>
  <w:style w:type="character" w:customStyle="1" w:styleId="Heading1Char">
    <w:name w:val="Heading 1 Char"/>
    <w:basedOn w:val="DefaultParagraphFont"/>
    <w:link w:val="Heading1"/>
    <w:uiPriority w:val="9"/>
    <w:rsid w:val="00360C38"/>
    <w:rPr>
      <w:rFonts w:ascii="Times New Roman" w:hAnsi="Times New Roman" w:cs="Times New Roman"/>
      <w:b/>
      <w:bCs/>
      <w:kern w:val="36"/>
      <w:sz w:val="48"/>
      <w:szCs w:val="48"/>
      <w:lang w:val="en-US"/>
    </w:rPr>
  </w:style>
  <w:style w:type="character" w:customStyle="1" w:styleId="ng-binding">
    <w:name w:val="ng-binding"/>
    <w:basedOn w:val="DefaultParagraphFont"/>
    <w:rsid w:val="00360C38"/>
  </w:style>
  <w:style w:type="character" w:customStyle="1" w:styleId="Heading2Char">
    <w:name w:val="Heading 2 Char"/>
    <w:basedOn w:val="DefaultParagraphFont"/>
    <w:link w:val="Heading2"/>
    <w:uiPriority w:val="9"/>
    <w:semiHidden/>
    <w:rsid w:val="00360C38"/>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semiHidden/>
    <w:unhideWhenUsed/>
    <w:rsid w:val="00360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009">
      <w:bodyDiv w:val="1"/>
      <w:marLeft w:val="0"/>
      <w:marRight w:val="0"/>
      <w:marTop w:val="0"/>
      <w:marBottom w:val="0"/>
      <w:divBdr>
        <w:top w:val="none" w:sz="0" w:space="0" w:color="auto"/>
        <w:left w:val="none" w:sz="0" w:space="0" w:color="auto"/>
        <w:bottom w:val="none" w:sz="0" w:space="0" w:color="auto"/>
        <w:right w:val="none" w:sz="0" w:space="0" w:color="auto"/>
      </w:divBdr>
    </w:div>
    <w:div w:id="678041055">
      <w:bodyDiv w:val="1"/>
      <w:marLeft w:val="0"/>
      <w:marRight w:val="0"/>
      <w:marTop w:val="0"/>
      <w:marBottom w:val="0"/>
      <w:divBdr>
        <w:top w:val="none" w:sz="0" w:space="0" w:color="auto"/>
        <w:left w:val="none" w:sz="0" w:space="0" w:color="auto"/>
        <w:bottom w:val="none" w:sz="0" w:space="0" w:color="auto"/>
        <w:right w:val="none" w:sz="0" w:space="0" w:color="auto"/>
      </w:divBdr>
    </w:div>
    <w:div w:id="2134323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linicalke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1756</Words>
  <Characters>10015</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dr.firatsertturk@gmail.com</dc:creator>
  <cp:keywords/>
  <dc:description/>
  <cp:lastModifiedBy>dr.firatsertturk@gmail.com</cp:lastModifiedBy>
  <cp:revision>14</cp:revision>
  <dcterms:created xsi:type="dcterms:W3CDTF">2020-02-06T13:07:00Z</dcterms:created>
  <dcterms:modified xsi:type="dcterms:W3CDTF">2020-03-03T21:19:00Z</dcterms:modified>
</cp:coreProperties>
</file>