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0D0534" w:rsidRPr="001A2552" w:rsidRDefault="000D0534" w:rsidP="000D0534">
            <w:pPr>
              <w:pStyle w:val="DersBilgileri"/>
              <w:ind w:left="0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  HİN 417 Hinduizm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D053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D0534" w:rsidP="000D0534">
            <w:pPr>
              <w:pStyle w:val="DersBilgileri"/>
              <w:tabs>
                <w:tab w:val="center" w:pos="2964"/>
                <w:tab w:val="left" w:pos="3060"/>
              </w:tabs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D0534" w:rsidRPr="000D0534" w:rsidRDefault="000D0534" w:rsidP="000D0534">
            <w:pPr>
              <w:pStyle w:val="DersBilgileri"/>
              <w:rPr>
                <w:szCs w:val="16"/>
              </w:rPr>
            </w:pPr>
            <w:r w:rsidRPr="000D0534">
              <w:rPr>
                <w:szCs w:val="16"/>
              </w:rPr>
              <w:t xml:space="preserve">Hinduizm ile ilgili olarak ansiklopedik bilgi aktarımı gerçekleştirilir. Hinduların kutsal kitaplarından </w:t>
            </w:r>
            <w:proofErr w:type="spellStart"/>
            <w:r w:rsidRPr="000D0534">
              <w:rPr>
                <w:szCs w:val="16"/>
              </w:rPr>
              <w:t>Manu</w:t>
            </w:r>
            <w:proofErr w:type="spellEnd"/>
            <w:r w:rsidRPr="000D0534">
              <w:rPr>
                <w:szCs w:val="16"/>
              </w:rPr>
              <w:t xml:space="preserve"> </w:t>
            </w:r>
            <w:proofErr w:type="spellStart"/>
            <w:r w:rsidRPr="000D0534">
              <w:rPr>
                <w:szCs w:val="16"/>
              </w:rPr>
              <w:t>Smriti'den</w:t>
            </w:r>
            <w:proofErr w:type="spellEnd"/>
            <w:r w:rsidRPr="000D0534">
              <w:rPr>
                <w:szCs w:val="16"/>
              </w:rPr>
              <w:t xml:space="preserve"> okuma, çeviri ve yorumlar yapılır. Dinsel öğelerin Hint toplumu ve kültürü üzerindeki etkisi açıklanarak, ilgili kutsal metin, Hindolojik olarak incelenir.</w:t>
            </w:r>
          </w:p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D0534" w:rsidRPr="000D0534" w:rsidRDefault="000D0534" w:rsidP="000D0534">
            <w:pPr>
              <w:pStyle w:val="DersBilgileri"/>
              <w:rPr>
                <w:szCs w:val="16"/>
              </w:rPr>
            </w:pPr>
            <w:r w:rsidRPr="000D0534">
              <w:rPr>
                <w:szCs w:val="16"/>
              </w:rPr>
              <w:t xml:space="preserve">Hindoloji biliminin gereksinimleri doğrultusunda Hinduizm ilgili olarak akademik bilgi düzeyinin arttırılması hedeflenmektedir. Bu sayede klasik metinlerde çokça yer alan dini unsurların daha iyi anlaşılması ve yorumlanması hedeflenmektedir. Temeli </w:t>
            </w:r>
            <w:proofErr w:type="spellStart"/>
            <w:r w:rsidRPr="000D0534">
              <w:rPr>
                <w:szCs w:val="16"/>
              </w:rPr>
              <w:t>Hinduzim</w:t>
            </w:r>
            <w:proofErr w:type="spellEnd"/>
            <w:r w:rsidRPr="000D0534">
              <w:rPr>
                <w:szCs w:val="16"/>
              </w:rPr>
              <w:t xml:space="preserve"> ve Hint Dinleri adlı </w:t>
            </w:r>
            <w:proofErr w:type="spellStart"/>
            <w:r w:rsidRPr="000D0534">
              <w:rPr>
                <w:szCs w:val="16"/>
              </w:rPr>
              <w:t>derstte</w:t>
            </w:r>
            <w:proofErr w:type="spellEnd"/>
            <w:r w:rsidRPr="000D0534">
              <w:rPr>
                <w:szCs w:val="16"/>
              </w:rPr>
              <w:t xml:space="preserve"> oluşturulan </w:t>
            </w:r>
            <w:proofErr w:type="spellStart"/>
            <w:r w:rsidRPr="000D0534">
              <w:rPr>
                <w:szCs w:val="16"/>
              </w:rPr>
              <w:t>akadedmik</w:t>
            </w:r>
            <w:proofErr w:type="spellEnd"/>
            <w:r w:rsidRPr="000D0534">
              <w:rPr>
                <w:szCs w:val="16"/>
              </w:rPr>
              <w:t xml:space="preserve"> bilgi düzeyi arttırılır ve Hindu kutsal metinleri olan </w:t>
            </w:r>
            <w:proofErr w:type="spellStart"/>
            <w:r w:rsidRPr="000D0534">
              <w:rPr>
                <w:szCs w:val="16"/>
              </w:rPr>
              <w:t>Manu</w:t>
            </w:r>
            <w:proofErr w:type="spellEnd"/>
            <w:r w:rsidRPr="000D0534">
              <w:rPr>
                <w:szCs w:val="16"/>
              </w:rPr>
              <w:t xml:space="preserve"> </w:t>
            </w:r>
            <w:proofErr w:type="spellStart"/>
            <w:r w:rsidRPr="000D0534">
              <w:rPr>
                <w:szCs w:val="16"/>
              </w:rPr>
              <w:t>Smriti'den</w:t>
            </w:r>
            <w:proofErr w:type="spellEnd"/>
            <w:r w:rsidRPr="000D0534">
              <w:rPr>
                <w:szCs w:val="16"/>
              </w:rPr>
              <w:t xml:space="preserve"> okumalar yapılarak, kültür tarihi açısından yorumlanması amaçlanır.</w:t>
            </w:r>
          </w:p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:rsidTr="00832AEF">
        <w:trPr>
          <w:jc w:val="center"/>
        </w:trPr>
        <w:tc>
          <w:tcPr>
            <w:tcW w:w="2745" w:type="dxa"/>
            <w:vAlign w:val="center"/>
          </w:tcPr>
          <w:p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C63AA" w:rsidRPr="001A2552" w:rsidRDefault="009F6871" w:rsidP="009F687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Kaya, K. (2018). Hinduizm, İstanbul: </w:t>
            </w:r>
            <w:proofErr w:type="spellStart"/>
            <w:r>
              <w:rPr>
                <w:szCs w:val="16"/>
                <w:lang w:val="tr-TR"/>
              </w:rPr>
              <w:t>Sujala</w:t>
            </w:r>
            <w:proofErr w:type="spellEnd"/>
            <w:r>
              <w:rPr>
                <w:szCs w:val="16"/>
                <w:lang w:val="tr-TR"/>
              </w:rPr>
              <w:t xml:space="preserve"> Yayıncılık.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0D0534" w:rsidRPr="001A2552" w:rsidTr="000A63AA">
        <w:trPr>
          <w:jc w:val="center"/>
        </w:trPr>
        <w:tc>
          <w:tcPr>
            <w:tcW w:w="2745" w:type="dxa"/>
            <w:vAlign w:val="center"/>
          </w:tcPr>
          <w:p w:rsidR="000D0534" w:rsidRPr="001A2552" w:rsidRDefault="000D0534" w:rsidP="000D0534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</w:tcPr>
          <w:p w:rsidR="000D0534" w:rsidRPr="001A2552" w:rsidRDefault="000D0534" w:rsidP="000D0534">
            <w:pPr>
              <w:pStyle w:val="DersBilgileri"/>
              <w:tabs>
                <w:tab w:val="center" w:pos="2964"/>
                <w:tab w:val="left" w:pos="3060"/>
              </w:tabs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0D0534" w:rsidRPr="001A2552" w:rsidTr="00832AEF">
        <w:trPr>
          <w:jc w:val="center"/>
        </w:trPr>
        <w:tc>
          <w:tcPr>
            <w:tcW w:w="2745" w:type="dxa"/>
            <w:vAlign w:val="center"/>
          </w:tcPr>
          <w:p w:rsidR="000D0534" w:rsidRPr="001A2552" w:rsidRDefault="000D0534" w:rsidP="000D053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D0534" w:rsidRPr="001A2552" w:rsidRDefault="000D0534" w:rsidP="000D0534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-</w:t>
            </w:r>
          </w:p>
        </w:tc>
      </w:tr>
      <w:tr w:rsidR="000D0534" w:rsidRPr="001A2552" w:rsidTr="00832AEF">
        <w:trPr>
          <w:jc w:val="center"/>
        </w:trPr>
        <w:tc>
          <w:tcPr>
            <w:tcW w:w="2745" w:type="dxa"/>
            <w:vAlign w:val="center"/>
          </w:tcPr>
          <w:p w:rsidR="000D0534" w:rsidRPr="001A2552" w:rsidRDefault="000D0534" w:rsidP="000D0534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D0534" w:rsidRPr="001A2552" w:rsidRDefault="000D0534" w:rsidP="000D053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F687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E01FFD"/>
    <w:multiLevelType w:val="multilevel"/>
    <w:tmpl w:val="E662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352BA"/>
    <w:multiLevelType w:val="multilevel"/>
    <w:tmpl w:val="E736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0D0534"/>
    <w:rsid w:val="002426A1"/>
    <w:rsid w:val="00721B16"/>
    <w:rsid w:val="00832BE3"/>
    <w:rsid w:val="008614C5"/>
    <w:rsid w:val="009C63AA"/>
    <w:rsid w:val="009F6871"/>
    <w:rsid w:val="00BC32DD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203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134365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6660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3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60247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37469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6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17418">
          <w:marLeft w:val="0"/>
          <w:marRight w:val="0"/>
          <w:marTop w:val="150"/>
          <w:marBottom w:val="0"/>
          <w:divBdr>
            <w:top w:val="single" w:sz="6" w:space="0" w:color="CDCDCD"/>
            <w:left w:val="single" w:sz="6" w:space="0" w:color="CDCDCD"/>
            <w:bottom w:val="single" w:sz="6" w:space="0" w:color="CDCDCD"/>
            <w:right w:val="single" w:sz="6" w:space="0" w:color="CDCDCD"/>
          </w:divBdr>
          <w:divsChild>
            <w:div w:id="16901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9</cp:revision>
  <dcterms:created xsi:type="dcterms:W3CDTF">2017-02-03T08:50:00Z</dcterms:created>
  <dcterms:modified xsi:type="dcterms:W3CDTF">2020-03-12T11:27:00Z</dcterms:modified>
</cp:coreProperties>
</file>