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396" w:rsidRPr="00CA0261" w:rsidRDefault="00F66396" w:rsidP="00F66396">
      <w:pPr>
        <w:spacing w:line="360" w:lineRule="auto"/>
        <w:rPr>
          <w:rFonts w:ascii="Times New Roman" w:hAnsi="Times New Roman" w:cs="Times New Roman"/>
          <w:b/>
          <w:sz w:val="36"/>
        </w:rPr>
      </w:pPr>
      <w:r w:rsidRPr="00CA0261">
        <w:rPr>
          <w:rFonts w:ascii="Times New Roman" w:hAnsi="Times New Roman" w:cs="Times New Roman"/>
          <w:b/>
          <w:sz w:val="36"/>
        </w:rPr>
        <w:t>Kore Abecesi-</w:t>
      </w:r>
      <w:proofErr w:type="spellStart"/>
      <w:r w:rsidRPr="00CA0261">
        <w:rPr>
          <w:rFonts w:ascii="Times New Roman" w:hAnsi="Times New Roman" w:cs="Times New Roman"/>
          <w:b/>
          <w:sz w:val="36"/>
        </w:rPr>
        <w:t>Hangıl</w:t>
      </w:r>
      <w:proofErr w:type="spellEnd"/>
    </w:p>
    <w:p w:rsidR="00F66396" w:rsidRPr="00CA0261" w:rsidRDefault="00F66396" w:rsidP="00F66396">
      <w:pPr>
        <w:spacing w:line="360" w:lineRule="auto"/>
        <w:ind w:firstLine="708"/>
        <w:jc w:val="both"/>
        <w:rPr>
          <w:rFonts w:ascii="Times New Roman" w:hAnsi="Times New Roman" w:cs="Times New Roman"/>
          <w:sz w:val="36"/>
        </w:rPr>
      </w:pPr>
      <w:r w:rsidRPr="00CA0261">
        <w:rPr>
          <w:rFonts w:ascii="Times New Roman" w:hAnsi="Times New Roman" w:cs="Times New Roman"/>
          <w:sz w:val="36"/>
        </w:rPr>
        <w:t xml:space="preserve">Kore Abecesi, yabancı dil olarak öğrenilmeye başlandığı zaman oldukça karmaşık ve öğrenilmesi güç görünmektedir. Biçimsel olarak oldukça yabancı olunan harflere aşinalık, okuma ve yazma kuralları öğrenildikçe artmaktadır. Yukarıda Kore abecesinde olan harflerin bir komisyon tarafından yapıldığını belirtmiştik. Bu komisyonca Abecedeki ünsüzler, ünsüzün ağızdan çıkış yeri ve ağız ile dilin söyleyiş sırasındaki aldığı şekle göre özel olarak biçimlendirilmiştir. Ünlüler ise, </w:t>
      </w:r>
      <w:proofErr w:type="spellStart"/>
      <w:r w:rsidRPr="00CA0261">
        <w:rPr>
          <w:rFonts w:ascii="Times New Roman" w:hAnsi="Times New Roman" w:cs="Times New Roman"/>
          <w:sz w:val="36"/>
        </w:rPr>
        <w:t>uzakdoğunun</w:t>
      </w:r>
      <w:proofErr w:type="spellEnd"/>
      <w:r w:rsidRPr="00CA0261">
        <w:rPr>
          <w:rFonts w:ascii="Times New Roman" w:hAnsi="Times New Roman" w:cs="Times New Roman"/>
          <w:sz w:val="36"/>
        </w:rPr>
        <w:t xml:space="preserve"> evrende her şeyin zıtlıklardan kaynaklanan bir denge ile </w:t>
      </w:r>
      <w:proofErr w:type="spellStart"/>
      <w:r w:rsidRPr="00CA0261">
        <w:rPr>
          <w:rFonts w:ascii="Times New Roman" w:hAnsi="Times New Roman" w:cs="Times New Roman"/>
          <w:sz w:val="36"/>
        </w:rPr>
        <w:t>varolduğu</w:t>
      </w:r>
      <w:proofErr w:type="spellEnd"/>
      <w:r w:rsidRPr="00CA0261">
        <w:rPr>
          <w:rFonts w:ascii="Times New Roman" w:hAnsi="Times New Roman" w:cs="Times New Roman"/>
          <w:sz w:val="36"/>
        </w:rPr>
        <w:t xml:space="preserve"> görüşünden yola çıkılarak oluşturulmuştur.</w:t>
      </w:r>
    </w:p>
    <w:p w:rsidR="00A00EFF" w:rsidRPr="00CA0261" w:rsidRDefault="00F66396" w:rsidP="00F66396">
      <w:pPr>
        <w:spacing w:line="360" w:lineRule="auto"/>
        <w:ind w:firstLine="708"/>
        <w:jc w:val="both"/>
        <w:rPr>
          <w:rFonts w:ascii="Times New Roman" w:hAnsi="Times New Roman" w:cs="Times New Roman"/>
          <w:sz w:val="36"/>
        </w:rPr>
      </w:pPr>
      <w:r w:rsidRPr="00CA0261">
        <w:rPr>
          <w:rFonts w:ascii="Times New Roman" w:hAnsi="Times New Roman" w:cs="Times New Roman"/>
          <w:sz w:val="36"/>
        </w:rPr>
        <w:t>Şu anda kullanılan Kore abecesinde, temel olarak 10 ünlü ve 14 ünsüz yer almaktadır. Bunlara ek olarak, temel harflerle oluşturulmuş olan II yarı ünlü ve 5 tane de çift ünsüz bulunmaktadır.</w:t>
      </w:r>
    </w:p>
    <w:p w:rsidR="00D6031F" w:rsidRPr="00CA0261" w:rsidRDefault="00D6031F" w:rsidP="00F66396">
      <w:pPr>
        <w:spacing w:line="360" w:lineRule="auto"/>
        <w:ind w:firstLine="708"/>
        <w:jc w:val="both"/>
        <w:rPr>
          <w:rFonts w:ascii="Times New Roman" w:hAnsi="Times New Roman" w:cs="Times New Roman"/>
          <w:sz w:val="36"/>
        </w:rPr>
      </w:pPr>
    </w:p>
    <w:p w:rsidR="00D6031F" w:rsidRPr="00CA0261" w:rsidRDefault="00D6031F" w:rsidP="00D6031F">
      <w:pPr>
        <w:spacing w:line="360" w:lineRule="auto"/>
        <w:jc w:val="both"/>
        <w:rPr>
          <w:rFonts w:ascii="Times New Roman" w:hAnsi="Times New Roman" w:cs="Times New Roman"/>
          <w:sz w:val="36"/>
        </w:rPr>
      </w:pPr>
      <w:r w:rsidRPr="00CA0261">
        <w:rPr>
          <w:rFonts w:ascii="Times New Roman" w:hAnsi="Times New Roman" w:cs="Times New Roman"/>
          <w:sz w:val="36"/>
        </w:rPr>
        <w:t xml:space="preserve">Kaynak: </w:t>
      </w:r>
      <w:proofErr w:type="spellStart"/>
      <w:r w:rsidR="001E4314" w:rsidRPr="00CA0261">
        <w:rPr>
          <w:rFonts w:ascii="Times New Roman" w:hAnsi="Times New Roman" w:cs="Times New Roman"/>
          <w:sz w:val="36"/>
        </w:rPr>
        <w:t>Seong</w:t>
      </w:r>
      <w:proofErr w:type="spellEnd"/>
      <w:r w:rsidR="001E4314" w:rsidRPr="00CA0261">
        <w:rPr>
          <w:rFonts w:ascii="Times New Roman" w:hAnsi="Times New Roman" w:cs="Times New Roman"/>
          <w:sz w:val="36"/>
        </w:rPr>
        <w:t xml:space="preserve"> </w:t>
      </w:r>
      <w:proofErr w:type="spellStart"/>
      <w:r w:rsidR="001E4314" w:rsidRPr="00CA0261">
        <w:rPr>
          <w:rFonts w:ascii="Times New Roman" w:hAnsi="Times New Roman" w:cs="Times New Roman"/>
          <w:sz w:val="36"/>
        </w:rPr>
        <w:t>Ju</w:t>
      </w:r>
      <w:proofErr w:type="spellEnd"/>
      <w:r w:rsidR="001E4314" w:rsidRPr="00CA0261">
        <w:rPr>
          <w:rFonts w:ascii="Times New Roman" w:hAnsi="Times New Roman" w:cs="Times New Roman"/>
          <w:sz w:val="36"/>
        </w:rPr>
        <w:t xml:space="preserve"> Kim, Mahmut Ertan Gökmen, Korece Dilbilgisi, A.Ü. Basımevi, 2002</w:t>
      </w:r>
      <w:bookmarkStart w:id="0" w:name="_GoBack"/>
      <w:bookmarkEnd w:id="0"/>
    </w:p>
    <w:sectPr w:rsidR="00D6031F" w:rsidRPr="00CA02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96"/>
    <w:rsid w:val="001E4314"/>
    <w:rsid w:val="00A00EFF"/>
    <w:rsid w:val="00C31B14"/>
    <w:rsid w:val="00CA0261"/>
    <w:rsid w:val="00D6031F"/>
    <w:rsid w:val="00F66396"/>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58E0"/>
  <w15:chartTrackingRefBased/>
  <w15:docId w15:val="{23DBCC42-2808-40AC-A4CE-80598784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GÖKÇE</dc:creator>
  <cp:keywords/>
  <dc:description/>
  <cp:lastModifiedBy>Özlem GÖKÇE</cp:lastModifiedBy>
  <cp:revision>6</cp:revision>
  <dcterms:created xsi:type="dcterms:W3CDTF">2020-02-17T09:17:00Z</dcterms:created>
  <dcterms:modified xsi:type="dcterms:W3CDTF">2020-02-17T09:58:00Z</dcterms:modified>
</cp:coreProperties>
</file>