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A05" w:rsidRPr="00A57D49" w:rsidRDefault="0023194F" w:rsidP="00A57D4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7D49">
        <w:rPr>
          <w:rFonts w:ascii="Times New Roman" w:hAnsi="Times New Roman" w:cs="Times New Roman"/>
          <w:b/>
          <w:sz w:val="24"/>
        </w:rPr>
        <w:t>Korecenin</w:t>
      </w:r>
      <w:proofErr w:type="spellEnd"/>
      <w:r w:rsidRPr="00A57D4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b/>
          <w:sz w:val="24"/>
        </w:rPr>
        <w:t>Sesletimi</w:t>
      </w:r>
      <w:proofErr w:type="spellEnd"/>
    </w:p>
    <w:p w:rsidR="0023194F" w:rsidRPr="00A57D49" w:rsidRDefault="0023194F" w:rsidP="00A57D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57D49">
        <w:rPr>
          <w:rFonts w:ascii="Times New Roman" w:hAnsi="Times New Roman" w:cs="Times New Roman"/>
          <w:sz w:val="24"/>
        </w:rPr>
        <w:t xml:space="preserve">Kore coğrafi olarak 9 eyaletten oluşan bir ülkedir. Bu 9 eyaletin kendilerine has </w:t>
      </w:r>
      <w:r w:rsidRPr="00A57D49">
        <w:rPr>
          <w:rFonts w:ascii="Times New Roman" w:hAnsi="Times New Roman" w:cs="Times New Roman"/>
          <w:i/>
          <w:sz w:val="24"/>
        </w:rPr>
        <w:t>ağız</w:t>
      </w:r>
      <w:r w:rsidRPr="00A57D49">
        <w:rPr>
          <w:rFonts w:ascii="Times New Roman" w:hAnsi="Times New Roman" w:cs="Times New Roman"/>
          <w:sz w:val="24"/>
        </w:rPr>
        <w:t>ları (</w:t>
      </w:r>
      <w:proofErr w:type="spellStart"/>
      <w:r w:rsidRPr="00A57D49">
        <w:rPr>
          <w:rFonts w:ascii="Times New Roman" w:hAnsi="Times New Roman" w:cs="Times New Roman"/>
          <w:sz w:val="24"/>
        </w:rPr>
        <w:t>accents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) bulunmaktadır. Bunun yanında, eyaletlerin içinde bile bazı ağız farklılıkları göze çarpmaktadır. Ancak </w:t>
      </w:r>
      <w:proofErr w:type="spellStart"/>
      <w:r w:rsidRPr="00A57D49">
        <w:rPr>
          <w:rFonts w:ascii="Times New Roman" w:hAnsi="Times New Roman" w:cs="Times New Roman"/>
          <w:sz w:val="24"/>
        </w:rPr>
        <w:t>Korecenin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sesletiminde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Seul ağzı ölçünlü (standart) </w:t>
      </w:r>
      <w:proofErr w:type="spellStart"/>
      <w:r w:rsidRPr="00A57D49">
        <w:rPr>
          <w:rFonts w:ascii="Times New Roman" w:hAnsi="Times New Roman" w:cs="Times New Roman"/>
          <w:sz w:val="24"/>
        </w:rPr>
        <w:t>sesletim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olarak kabul edilmektedir. Biz bu çalışmada, ağızlara değinmeden sadece standart </w:t>
      </w:r>
      <w:proofErr w:type="spellStart"/>
      <w:r w:rsidRPr="00A57D49">
        <w:rPr>
          <w:rFonts w:ascii="Times New Roman" w:hAnsi="Times New Roman" w:cs="Times New Roman"/>
          <w:sz w:val="24"/>
        </w:rPr>
        <w:t>Korecenin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kuralları üzerinde durduğumuz için bu bölümde de standart Korece </w:t>
      </w:r>
      <w:proofErr w:type="spellStart"/>
      <w:r w:rsidRPr="00A57D49">
        <w:rPr>
          <w:rFonts w:ascii="Times New Roman" w:hAnsi="Times New Roman" w:cs="Times New Roman"/>
          <w:sz w:val="24"/>
        </w:rPr>
        <w:t>sesletim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kuralları verilmektedir.</w:t>
      </w:r>
    </w:p>
    <w:p w:rsidR="0023194F" w:rsidRPr="00A57D49" w:rsidRDefault="0023194F" w:rsidP="00A57D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A57D49">
        <w:rPr>
          <w:rFonts w:ascii="Times New Roman" w:hAnsi="Times New Roman" w:cs="Times New Roman"/>
          <w:sz w:val="24"/>
        </w:rPr>
        <w:t>Korecenin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sesletiminde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dikkat edilmesi gereken bazı noktalar bulunmaktadır. Konuşma dilinde genelde, abecedeki her harfin ses özellikleri kullanılarak </w:t>
      </w:r>
      <w:proofErr w:type="spellStart"/>
      <w:r w:rsidRPr="00A57D49">
        <w:rPr>
          <w:rFonts w:ascii="Times New Roman" w:hAnsi="Times New Roman" w:cs="Times New Roman"/>
          <w:sz w:val="24"/>
        </w:rPr>
        <w:t>sesletim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yapılmaktadı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. Ancak söyleyişte kolaylık sağlayan bazı </w:t>
      </w:r>
      <w:proofErr w:type="spellStart"/>
      <w:r w:rsidRPr="00A57D49">
        <w:rPr>
          <w:rFonts w:ascii="Times New Roman" w:hAnsi="Times New Roman" w:cs="Times New Roman"/>
          <w:sz w:val="24"/>
        </w:rPr>
        <w:t>sesletim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kuralları bulunmaktadır. Bu kurallardan en çok dikkat edilmesi gerekenlerden bir tanesi </w:t>
      </w:r>
      <w:r w:rsidRPr="00A57D49">
        <w:rPr>
          <w:rFonts w:ascii="Times New Roman" w:hAnsi="Times New Roman" w:cs="Times New Roman"/>
          <w:i/>
          <w:sz w:val="24"/>
        </w:rPr>
        <w:t>benzeşme</w:t>
      </w:r>
      <w:r w:rsidRPr="00A57D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57D49">
        <w:rPr>
          <w:rFonts w:ascii="Times New Roman" w:hAnsi="Times New Roman" w:cs="Times New Roman"/>
          <w:sz w:val="24"/>
        </w:rPr>
        <w:t>assimilation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A57D49">
        <w:rPr>
          <w:rFonts w:ascii="Times New Roman" w:hAnsi="Times New Roman" w:cs="Times New Roman"/>
          <w:sz w:val="24"/>
        </w:rPr>
        <w:t>dir</w:t>
      </w:r>
      <w:proofErr w:type="spellEnd"/>
      <w:r w:rsidRPr="00A57D49">
        <w:rPr>
          <w:rFonts w:ascii="Times New Roman" w:hAnsi="Times New Roman" w:cs="Times New Roman"/>
          <w:sz w:val="24"/>
        </w:rPr>
        <w:t>.</w:t>
      </w:r>
    </w:p>
    <w:p w:rsidR="0023194F" w:rsidRPr="00A57D49" w:rsidRDefault="0023194F" w:rsidP="00A57D49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23194F" w:rsidRPr="00A57D49" w:rsidRDefault="0023194F" w:rsidP="00A57D49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A57D49">
        <w:rPr>
          <w:rFonts w:ascii="Times New Roman" w:hAnsi="Times New Roman" w:cs="Times New Roman"/>
          <w:b/>
          <w:sz w:val="24"/>
        </w:rPr>
        <w:t>Korecede Benzeşme</w:t>
      </w:r>
    </w:p>
    <w:p w:rsidR="0023194F" w:rsidRPr="00A57D49" w:rsidRDefault="0023194F" w:rsidP="00A57D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A57D49">
        <w:rPr>
          <w:rFonts w:ascii="Times New Roman" w:hAnsi="Times New Roman" w:cs="Times New Roman"/>
          <w:sz w:val="24"/>
        </w:rPr>
        <w:t>Korecenin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sesletiminde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sesbilimsel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kurallar sıklıkla uygulanmaktadır. Bu kuralların en başında ve en önemlisi, benzeşme kurallarıdır. Benzeşme, kolay söyleyiş oluşturması bakımından sadece konuşma dilinde görülmektedir.</w:t>
      </w:r>
    </w:p>
    <w:p w:rsidR="0023194F" w:rsidRDefault="0023194F" w:rsidP="00A57D49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57D49">
        <w:rPr>
          <w:rFonts w:ascii="Times New Roman" w:hAnsi="Times New Roman" w:cs="Times New Roman"/>
          <w:sz w:val="24"/>
        </w:rPr>
        <w:t xml:space="preserve">Korecede benzeşme derecesine göre </w:t>
      </w:r>
      <w:r w:rsidRPr="00A57D49">
        <w:rPr>
          <w:rFonts w:ascii="Times New Roman" w:hAnsi="Times New Roman" w:cs="Times New Roman"/>
          <w:i/>
          <w:sz w:val="24"/>
        </w:rPr>
        <w:t>tam benzeşme</w:t>
      </w:r>
      <w:r w:rsidRPr="00A57D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57D49">
        <w:rPr>
          <w:rFonts w:ascii="Times New Roman" w:hAnsi="Times New Roman" w:cs="Times New Roman"/>
          <w:sz w:val="24"/>
        </w:rPr>
        <w:t>complete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assimilation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) ve </w:t>
      </w:r>
      <w:r w:rsidRPr="00A57D49">
        <w:rPr>
          <w:rFonts w:ascii="Times New Roman" w:hAnsi="Times New Roman" w:cs="Times New Roman"/>
          <w:i/>
          <w:sz w:val="24"/>
        </w:rPr>
        <w:t>yarı benzeşme</w:t>
      </w:r>
      <w:r w:rsidRPr="00A57D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57D49">
        <w:rPr>
          <w:rFonts w:ascii="Times New Roman" w:hAnsi="Times New Roman" w:cs="Times New Roman"/>
          <w:sz w:val="24"/>
        </w:rPr>
        <w:t>partial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assimilation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), benzeşme yönüne göre ise </w:t>
      </w:r>
      <w:r w:rsidRPr="00A57D49">
        <w:rPr>
          <w:rFonts w:ascii="Times New Roman" w:hAnsi="Times New Roman" w:cs="Times New Roman"/>
          <w:i/>
          <w:sz w:val="24"/>
        </w:rPr>
        <w:t>ilerleyici benzeşme</w:t>
      </w:r>
      <w:r w:rsidRPr="00A57D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57D49">
        <w:rPr>
          <w:rFonts w:ascii="Times New Roman" w:hAnsi="Times New Roman" w:cs="Times New Roman"/>
          <w:sz w:val="24"/>
        </w:rPr>
        <w:t>progressive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assimilation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), </w:t>
      </w:r>
      <w:r w:rsidRPr="00A57D49">
        <w:rPr>
          <w:rFonts w:ascii="Times New Roman" w:hAnsi="Times New Roman" w:cs="Times New Roman"/>
          <w:i/>
          <w:sz w:val="24"/>
        </w:rPr>
        <w:t>gerileyici benzeşme</w:t>
      </w:r>
      <w:r w:rsidRPr="00A57D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57D49">
        <w:rPr>
          <w:rFonts w:ascii="Times New Roman" w:hAnsi="Times New Roman" w:cs="Times New Roman"/>
          <w:sz w:val="24"/>
        </w:rPr>
        <w:t>regressive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assimilation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) ve </w:t>
      </w:r>
      <w:r w:rsidRPr="00A57D49">
        <w:rPr>
          <w:rFonts w:ascii="Times New Roman" w:hAnsi="Times New Roman" w:cs="Times New Roman"/>
          <w:i/>
          <w:sz w:val="24"/>
        </w:rPr>
        <w:t>karşılıklı benzeşme</w:t>
      </w:r>
      <w:r w:rsidRPr="00A57D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A57D49">
        <w:rPr>
          <w:rFonts w:ascii="Times New Roman" w:hAnsi="Times New Roman" w:cs="Times New Roman"/>
          <w:sz w:val="24"/>
        </w:rPr>
        <w:t>reciprocal</w:t>
      </w:r>
      <w:proofErr w:type="spellEnd"/>
      <w:r w:rsidRPr="00A57D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57D49">
        <w:rPr>
          <w:rFonts w:ascii="Times New Roman" w:hAnsi="Times New Roman" w:cs="Times New Roman"/>
          <w:sz w:val="24"/>
        </w:rPr>
        <w:t>assimilation</w:t>
      </w:r>
      <w:proofErr w:type="spellEnd"/>
      <w:r w:rsidRPr="00A57D49">
        <w:rPr>
          <w:rFonts w:ascii="Times New Roman" w:hAnsi="Times New Roman" w:cs="Times New Roman"/>
          <w:sz w:val="24"/>
        </w:rPr>
        <w:t>) bulunmaktadır</w:t>
      </w:r>
      <w:r w:rsidR="00AE461C" w:rsidRPr="00A57D49">
        <w:rPr>
          <w:rFonts w:ascii="Times New Roman" w:hAnsi="Times New Roman" w:cs="Times New Roman"/>
          <w:sz w:val="24"/>
        </w:rPr>
        <w:t xml:space="preserve"> (Oh, 1997: 38, Gökmen, 1998: 25)</w:t>
      </w:r>
      <w:r w:rsidRPr="00A57D49">
        <w:rPr>
          <w:rFonts w:ascii="Times New Roman" w:hAnsi="Times New Roman" w:cs="Times New Roman"/>
          <w:sz w:val="24"/>
        </w:rPr>
        <w:t>.</w:t>
      </w:r>
      <w:r w:rsidR="00AE461C" w:rsidRPr="00A57D49">
        <w:rPr>
          <w:rFonts w:ascii="Times New Roman" w:hAnsi="Times New Roman" w:cs="Times New Roman"/>
          <w:sz w:val="24"/>
        </w:rPr>
        <w:t xml:space="preserve"> Benzeşme kurallarına uygun </w:t>
      </w:r>
      <w:proofErr w:type="spellStart"/>
      <w:r w:rsidR="00AE461C" w:rsidRPr="00A57D49">
        <w:rPr>
          <w:rFonts w:ascii="Times New Roman" w:hAnsi="Times New Roman" w:cs="Times New Roman"/>
          <w:sz w:val="24"/>
        </w:rPr>
        <w:t>sesletim</w:t>
      </w:r>
      <w:proofErr w:type="spellEnd"/>
      <w:r w:rsidR="00AE461C" w:rsidRPr="00A57D49">
        <w:rPr>
          <w:rFonts w:ascii="Times New Roman" w:hAnsi="Times New Roman" w:cs="Times New Roman"/>
          <w:sz w:val="24"/>
        </w:rPr>
        <w:t xml:space="preserve"> yapılmadığı durumlarda, dilin iletişim işlevinin en önemli öğesi olan </w:t>
      </w:r>
      <w:proofErr w:type="spellStart"/>
      <w:r w:rsidR="00AE461C" w:rsidRPr="00A57D49">
        <w:rPr>
          <w:rFonts w:ascii="Times New Roman" w:hAnsi="Times New Roman" w:cs="Times New Roman"/>
          <w:sz w:val="24"/>
        </w:rPr>
        <w:t>sesletim</w:t>
      </w:r>
      <w:proofErr w:type="spellEnd"/>
      <w:r w:rsidR="00AE461C" w:rsidRPr="00A57D49">
        <w:rPr>
          <w:rFonts w:ascii="Times New Roman" w:hAnsi="Times New Roman" w:cs="Times New Roman"/>
          <w:sz w:val="24"/>
        </w:rPr>
        <w:t xml:space="preserve"> doğru olarak</w:t>
      </w:r>
      <w:r w:rsidRPr="00A57D49">
        <w:rPr>
          <w:rFonts w:ascii="Times New Roman" w:hAnsi="Times New Roman" w:cs="Times New Roman"/>
          <w:sz w:val="24"/>
        </w:rPr>
        <w:t xml:space="preserve"> </w:t>
      </w:r>
      <w:r w:rsidR="00AE461C" w:rsidRPr="00A57D49">
        <w:rPr>
          <w:rFonts w:ascii="Times New Roman" w:hAnsi="Times New Roman" w:cs="Times New Roman"/>
          <w:sz w:val="24"/>
        </w:rPr>
        <w:t xml:space="preserve">yapılmamaktadır. Özellikle, Korece konuşurken bu kurallar uygulanarak </w:t>
      </w:r>
      <w:proofErr w:type="spellStart"/>
      <w:r w:rsidR="00AE461C" w:rsidRPr="00A57D49">
        <w:rPr>
          <w:rFonts w:ascii="Times New Roman" w:hAnsi="Times New Roman" w:cs="Times New Roman"/>
          <w:sz w:val="24"/>
        </w:rPr>
        <w:t>sesletim</w:t>
      </w:r>
      <w:proofErr w:type="spellEnd"/>
      <w:r w:rsidR="00AE461C" w:rsidRPr="00A57D49">
        <w:rPr>
          <w:rFonts w:ascii="Times New Roman" w:hAnsi="Times New Roman" w:cs="Times New Roman"/>
          <w:sz w:val="24"/>
        </w:rPr>
        <w:t xml:space="preserve"> yapılmadığı durumlarda, söylenilmek istenenin dışında bir anlam çıkması ya da söylenmek istenen şeyin dinleyici tarafından anlaşılmaması söz konusu olabilir.</w:t>
      </w:r>
    </w:p>
    <w:p w:rsidR="00604E50" w:rsidRDefault="00604E50" w:rsidP="00604E50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604E50" w:rsidRPr="00A57D49" w:rsidRDefault="00604E50" w:rsidP="00604E5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Kaynak: </w:t>
      </w:r>
      <w:proofErr w:type="spellStart"/>
      <w:r w:rsidRPr="00604E50">
        <w:rPr>
          <w:rFonts w:ascii="Times New Roman" w:hAnsi="Times New Roman" w:cs="Times New Roman"/>
          <w:sz w:val="24"/>
        </w:rPr>
        <w:t>Seong</w:t>
      </w:r>
      <w:proofErr w:type="spellEnd"/>
      <w:r w:rsidRPr="00604E5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04E50">
        <w:rPr>
          <w:rFonts w:ascii="Times New Roman" w:hAnsi="Times New Roman" w:cs="Times New Roman"/>
          <w:sz w:val="24"/>
        </w:rPr>
        <w:t>Ju</w:t>
      </w:r>
      <w:proofErr w:type="spellEnd"/>
      <w:r w:rsidRPr="00604E50">
        <w:rPr>
          <w:rFonts w:ascii="Times New Roman" w:hAnsi="Times New Roman" w:cs="Times New Roman"/>
          <w:sz w:val="24"/>
        </w:rPr>
        <w:t xml:space="preserve"> Kim, Mahmut Ertan Gökmen, Korece Dilbilgisi, A.Ü. Basımevi, 2002</w:t>
      </w:r>
    </w:p>
    <w:sectPr w:rsidR="00604E50" w:rsidRPr="00A5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CB"/>
    <w:rsid w:val="0023194F"/>
    <w:rsid w:val="00604E50"/>
    <w:rsid w:val="006B32CB"/>
    <w:rsid w:val="006B3A05"/>
    <w:rsid w:val="00A57D49"/>
    <w:rsid w:val="00A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A90A"/>
  <w15:chartTrackingRefBased/>
  <w15:docId w15:val="{A6909594-40F9-4292-BFE6-CCE4F342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GÖKÇE</dc:creator>
  <cp:keywords/>
  <dc:description/>
  <cp:lastModifiedBy>Özlem GÖKÇE</cp:lastModifiedBy>
  <cp:revision>6</cp:revision>
  <dcterms:created xsi:type="dcterms:W3CDTF">2020-02-24T15:01:00Z</dcterms:created>
  <dcterms:modified xsi:type="dcterms:W3CDTF">2020-03-16T13:10:00Z</dcterms:modified>
</cp:coreProperties>
</file>