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D30B8">
        <w:rPr>
          <w:rFonts w:ascii="Times New Roman" w:hAnsi="Times New Roman" w:cs="Times New Roman"/>
          <w:b/>
          <w:bCs/>
          <w:sz w:val="22"/>
          <w:szCs w:val="22"/>
          <w:u w:val="single"/>
        </w:rPr>
        <w:t>Ölçme</w:t>
      </w: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D30B8">
        <w:rPr>
          <w:rFonts w:ascii="Times New Roman" w:hAnsi="Times New Roman" w:cs="Times New Roman"/>
          <w:b/>
          <w:bCs/>
          <w:sz w:val="22"/>
          <w:szCs w:val="22"/>
          <w:u w:val="single"/>
        </w:rPr>
        <w:t>Tanımı ve Gelişimi</w:t>
      </w: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30B8">
        <w:rPr>
          <w:rFonts w:ascii="Times New Roman" w:hAnsi="Times New Roman" w:cs="Times New Roman"/>
          <w:sz w:val="22"/>
          <w:szCs w:val="22"/>
        </w:rPr>
        <w:t>Ölçme, geleneksel olarak, herhangi bir büyüklüğün kendi cinsinden seçilmiş bir ölçü birimi (ölçek) ile karşılaştırılması olarak tanımlanırdı. Bu tanım, fizik ve tabiat bilimlerindeki ölçme uygulamalarını yansıtmaktaydı.</w:t>
      </w: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30B8">
        <w:rPr>
          <w:rFonts w:ascii="Times New Roman" w:hAnsi="Times New Roman" w:cs="Times New Roman"/>
          <w:sz w:val="22"/>
          <w:szCs w:val="22"/>
        </w:rPr>
        <w:t>Bilindiği üzere, doğa bilimlerinde çok eskilere dayanan ölçme, top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lumbilimlerinde oldukça yenidir. Eğitim, psikoloji, sosyoloji vb. alanlardaki başarı, yetenek, tutum, kişilik vb. kavramların ölçülmeye başlanması yir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minci yüzyıldaki gelişmelerle "bilimsellik" kazanmaktadır. Bu alanlardaki ge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lişmeler yavaş olmakta ve halen de "ilkel" sayılabilecek düzeydedir (</w:t>
      </w:r>
      <w:proofErr w:type="spellStart"/>
      <w:r w:rsidRPr="00AD30B8">
        <w:rPr>
          <w:rFonts w:ascii="Times New Roman" w:hAnsi="Times New Roman" w:cs="Times New Roman"/>
          <w:sz w:val="22"/>
          <w:szCs w:val="22"/>
        </w:rPr>
        <w:t>Fox</w:t>
      </w:r>
      <w:proofErr w:type="spellEnd"/>
      <w:r w:rsidRPr="00AD30B8">
        <w:rPr>
          <w:rFonts w:ascii="Times New Roman" w:hAnsi="Times New Roman" w:cs="Times New Roman"/>
          <w:sz w:val="22"/>
          <w:szCs w:val="22"/>
        </w:rPr>
        <w:t>, 1969, s. 570).</w:t>
      </w: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30B8">
        <w:rPr>
          <w:rFonts w:ascii="Times New Roman" w:hAnsi="Times New Roman" w:cs="Times New Roman"/>
          <w:b/>
          <w:bCs/>
          <w:sz w:val="22"/>
          <w:szCs w:val="22"/>
        </w:rPr>
        <w:t xml:space="preserve">Ölçme, </w:t>
      </w:r>
      <w:r w:rsidRPr="00AD30B8">
        <w:rPr>
          <w:rFonts w:ascii="Times New Roman" w:hAnsi="Times New Roman" w:cs="Times New Roman"/>
          <w:sz w:val="22"/>
          <w:szCs w:val="22"/>
        </w:rPr>
        <w:t xml:space="preserve">temelde, bir betimleme, </w:t>
      </w:r>
      <w:r w:rsidRPr="00AD30B8">
        <w:rPr>
          <w:rFonts w:ascii="Times New Roman" w:hAnsi="Times New Roman" w:cs="Times New Roman"/>
          <w:b/>
          <w:bCs/>
          <w:sz w:val="22"/>
          <w:szCs w:val="22"/>
        </w:rPr>
        <w:t xml:space="preserve">değişkenin çeşitli değerlerine, belli kurallara göre, simgeler verme </w:t>
      </w:r>
      <w:r w:rsidRPr="00AD30B8">
        <w:rPr>
          <w:rFonts w:ascii="Times New Roman" w:hAnsi="Times New Roman" w:cs="Times New Roman"/>
          <w:sz w:val="22"/>
          <w:szCs w:val="22"/>
        </w:rPr>
        <w:t>işlemidir (Lin, 1976, s. 166). Konu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yu, "ölçmenin temelleri" başlığı altında tartışan Turgut (1977, s. 11), ölçme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nin çeşitli anlamlarına değindikten sonra, "ölçme, bir niteliğin gözlenip göz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lem sonucunun sayılarla veya başka sembollerle gösterilmesidir" demiştir. Verilen simgelerin nicel yönlerini (ne ifade ettiğini) araştırmacı kararlaştırır.</w:t>
      </w: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30B8">
        <w:rPr>
          <w:rFonts w:ascii="Times New Roman" w:hAnsi="Times New Roman" w:cs="Times New Roman"/>
          <w:sz w:val="22"/>
          <w:szCs w:val="22"/>
        </w:rPr>
        <w:t>Her türlü gelişmenin teme</w:t>
      </w:r>
      <w:bookmarkStart w:id="0" w:name="_GoBack"/>
      <w:bookmarkEnd w:id="0"/>
      <w:r w:rsidRPr="00AD30B8">
        <w:rPr>
          <w:rFonts w:ascii="Times New Roman" w:hAnsi="Times New Roman" w:cs="Times New Roman"/>
          <w:sz w:val="22"/>
          <w:szCs w:val="22"/>
        </w:rPr>
        <w:t xml:space="preserve">linde iyi bir ölçme vardır. Ölçmenin temel işlevi, daha duyarlı betimleme ve ayrımlara olanak sağlamaktır. Bir şeyin varlığı, onun </w:t>
      </w:r>
      <w:proofErr w:type="spellStart"/>
      <w:r w:rsidRPr="00AD30B8">
        <w:rPr>
          <w:rFonts w:ascii="Times New Roman" w:hAnsi="Times New Roman" w:cs="Times New Roman"/>
          <w:sz w:val="22"/>
          <w:szCs w:val="22"/>
        </w:rPr>
        <w:t>ölçülebilirliği</w:t>
      </w:r>
      <w:proofErr w:type="spellEnd"/>
      <w:r w:rsidRPr="00AD30B8">
        <w:rPr>
          <w:rFonts w:ascii="Times New Roman" w:hAnsi="Times New Roman" w:cs="Times New Roman"/>
          <w:sz w:val="22"/>
          <w:szCs w:val="22"/>
        </w:rPr>
        <w:t xml:space="preserve"> ile anlam kazanır. </w:t>
      </w:r>
      <w:proofErr w:type="spellStart"/>
      <w:r w:rsidRPr="00AD30B8">
        <w:rPr>
          <w:rFonts w:ascii="Times New Roman" w:hAnsi="Times New Roman" w:cs="Times New Roman"/>
          <w:sz w:val="22"/>
          <w:szCs w:val="22"/>
        </w:rPr>
        <w:t>Ölçülebilirlik</w:t>
      </w:r>
      <w:proofErr w:type="spellEnd"/>
      <w:r w:rsidRPr="00AD30B8">
        <w:rPr>
          <w:rFonts w:ascii="Times New Roman" w:hAnsi="Times New Roman" w:cs="Times New Roman"/>
          <w:sz w:val="22"/>
          <w:szCs w:val="22"/>
        </w:rPr>
        <w:t xml:space="preserve"> ise, o konuda "standart" birimlerin geliştirilebilmesi ile olur. Bu ise, en genel anlamda, ölç</w:t>
      </w:r>
      <w:r w:rsidRPr="00AD30B8">
        <w:rPr>
          <w:rFonts w:ascii="Times New Roman" w:hAnsi="Times New Roman" w:cs="Times New Roman"/>
          <w:sz w:val="22"/>
          <w:szCs w:val="22"/>
        </w:rPr>
        <w:softHyphen/>
        <w:t xml:space="preserve">me kuralıdır. Amaca uygun olma kaydı </w:t>
      </w:r>
      <w:proofErr w:type="gramStart"/>
      <w:r w:rsidRPr="00AD30B8">
        <w:rPr>
          <w:rFonts w:ascii="Times New Roman" w:hAnsi="Times New Roman" w:cs="Times New Roman"/>
          <w:sz w:val="22"/>
          <w:szCs w:val="22"/>
        </w:rPr>
        <w:t>ile,</w:t>
      </w:r>
      <w:proofErr w:type="gramEnd"/>
      <w:r w:rsidRPr="00AD30B8">
        <w:rPr>
          <w:rFonts w:ascii="Times New Roman" w:hAnsi="Times New Roman" w:cs="Times New Roman"/>
          <w:sz w:val="22"/>
          <w:szCs w:val="22"/>
        </w:rPr>
        <w:t xml:space="preserve"> duyarlığı yüksek birimlerle yapı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lan ölçmeler daha yararlı bilgiler verir (Kaplan, 1964, ss.173 76). Örneğin, yaşlı- genç, zengin - fakir ayırımlarının bilimsel anlamdaki kullanımı yaş ve gelir düzeylerinin sayısallaştırılmasından daha az yararlıdır.</w:t>
      </w: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30B8">
        <w:rPr>
          <w:rFonts w:ascii="Times New Roman" w:hAnsi="Times New Roman" w:cs="Times New Roman"/>
          <w:sz w:val="22"/>
          <w:szCs w:val="22"/>
        </w:rPr>
        <w:t xml:space="preserve">Ölçmede en büyük güçlük, gerekli </w:t>
      </w:r>
      <w:r w:rsidRPr="00AD30B8">
        <w:rPr>
          <w:rFonts w:ascii="Times New Roman" w:hAnsi="Times New Roman" w:cs="Times New Roman"/>
          <w:b/>
          <w:bCs/>
          <w:sz w:val="22"/>
          <w:szCs w:val="22"/>
        </w:rPr>
        <w:t xml:space="preserve">"kuralları" </w:t>
      </w:r>
      <w:r w:rsidRPr="00AD30B8">
        <w:rPr>
          <w:rFonts w:ascii="Times New Roman" w:hAnsi="Times New Roman" w:cs="Times New Roman"/>
          <w:sz w:val="22"/>
          <w:szCs w:val="22"/>
        </w:rPr>
        <w:t>koyup ona uyabilmek</w:t>
      </w:r>
      <w:r w:rsidRPr="00AD30B8">
        <w:rPr>
          <w:rFonts w:ascii="Times New Roman" w:hAnsi="Times New Roman" w:cs="Times New Roman"/>
          <w:sz w:val="22"/>
          <w:szCs w:val="22"/>
        </w:rPr>
        <w:softHyphen/>
        <w:t xml:space="preserve">tir. Kural konduktan sonraki işlemler oldukça nesnel bir süreçtir. Ölçme, en çok, konulan kural kadar iyi olabilir. Bilim ölçme </w:t>
      </w:r>
      <w:proofErr w:type="gramStart"/>
      <w:r w:rsidRPr="00AD30B8">
        <w:rPr>
          <w:rFonts w:ascii="Times New Roman" w:hAnsi="Times New Roman" w:cs="Times New Roman"/>
          <w:sz w:val="22"/>
          <w:szCs w:val="22"/>
        </w:rPr>
        <w:t>ile,</w:t>
      </w:r>
      <w:proofErr w:type="gramEnd"/>
      <w:r w:rsidRPr="00AD30B8">
        <w:rPr>
          <w:rFonts w:ascii="Times New Roman" w:hAnsi="Times New Roman" w:cs="Times New Roman"/>
          <w:sz w:val="22"/>
          <w:szCs w:val="22"/>
        </w:rPr>
        <w:t xml:space="preserve"> ölçme ise kural ko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yabilme ile gelişir. Toplumbilimlerindeki ölçme kuralı geliştirme güçlükleri yenilmek zorundadır.</w:t>
      </w:r>
    </w:p>
    <w:p w:rsidR="00AD30B8" w:rsidRPr="00AD30B8" w:rsidRDefault="00AD30B8" w:rsidP="00AD30B8">
      <w:pPr>
        <w:pStyle w:val="Gvdemetni0"/>
        <w:spacing w:line="480" w:lineRule="auto"/>
        <w:ind w:left="-284" w:right="28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D30B8">
        <w:rPr>
          <w:rFonts w:ascii="Times New Roman" w:hAnsi="Times New Roman" w:cs="Times New Roman"/>
          <w:sz w:val="22"/>
          <w:szCs w:val="22"/>
        </w:rPr>
        <w:t xml:space="preserve">Ölçmedeki kuralın iyi konulabilmesi, </w:t>
      </w:r>
      <w:r w:rsidRPr="00AD30B8">
        <w:rPr>
          <w:rFonts w:ascii="Times New Roman" w:hAnsi="Times New Roman" w:cs="Times New Roman"/>
          <w:b/>
          <w:bCs/>
          <w:sz w:val="22"/>
          <w:szCs w:val="22"/>
        </w:rPr>
        <w:t xml:space="preserve">ölçülmek istenen değişken </w:t>
      </w:r>
      <w:r w:rsidRPr="00AD30B8">
        <w:rPr>
          <w:rFonts w:ascii="Times New Roman" w:hAnsi="Times New Roman" w:cs="Times New Roman"/>
          <w:sz w:val="22"/>
          <w:szCs w:val="22"/>
        </w:rPr>
        <w:t xml:space="preserve">ile de doğrudan ilgilidir. </w:t>
      </w:r>
      <w:r w:rsidRPr="00AD30B8">
        <w:rPr>
          <w:rFonts w:ascii="Times New Roman" w:hAnsi="Times New Roman" w:cs="Times New Roman"/>
          <w:sz w:val="22"/>
          <w:szCs w:val="22"/>
        </w:rPr>
        <w:lastRenderedPageBreak/>
        <w:t xml:space="preserve">Değişkenler </w:t>
      </w:r>
      <w:proofErr w:type="spellStart"/>
      <w:r w:rsidRPr="00AD30B8">
        <w:rPr>
          <w:rFonts w:ascii="Times New Roman" w:hAnsi="Times New Roman" w:cs="Times New Roman"/>
          <w:sz w:val="22"/>
          <w:szCs w:val="22"/>
        </w:rPr>
        <w:t>soyutlaşdıkça</w:t>
      </w:r>
      <w:proofErr w:type="spellEnd"/>
      <w:r w:rsidRPr="00AD30B8">
        <w:rPr>
          <w:rFonts w:ascii="Times New Roman" w:hAnsi="Times New Roman" w:cs="Times New Roman"/>
          <w:sz w:val="22"/>
          <w:szCs w:val="22"/>
        </w:rPr>
        <w:t xml:space="preserve"> ölçümleri (gerekli kural</w:t>
      </w:r>
      <w:r w:rsidRPr="00AD30B8">
        <w:rPr>
          <w:rFonts w:ascii="Times New Roman" w:hAnsi="Times New Roman" w:cs="Times New Roman"/>
          <w:sz w:val="22"/>
          <w:szCs w:val="22"/>
        </w:rPr>
        <w:softHyphen/>
        <w:t>ların konulması) de güçleşir. Somut değişkenlerin ölçümü kolaydır. Uzun</w:t>
      </w:r>
      <w:r w:rsidRPr="00AD30B8">
        <w:rPr>
          <w:rFonts w:ascii="Times New Roman" w:hAnsi="Times New Roman" w:cs="Times New Roman"/>
          <w:sz w:val="22"/>
          <w:szCs w:val="22"/>
        </w:rPr>
        <w:softHyphen/>
        <w:t xml:space="preserve">luk, ağırlık, hacim vb. </w:t>
      </w:r>
      <w:r w:rsidRPr="00AD30B8">
        <w:rPr>
          <w:rFonts w:ascii="Times New Roman" w:hAnsi="Times New Roman" w:cs="Times New Roman"/>
          <w:b/>
          <w:bCs/>
          <w:sz w:val="22"/>
          <w:szCs w:val="22"/>
        </w:rPr>
        <w:t xml:space="preserve">fizik özelikler </w:t>
      </w:r>
      <w:r w:rsidRPr="00AD30B8">
        <w:rPr>
          <w:rFonts w:ascii="Times New Roman" w:hAnsi="Times New Roman" w:cs="Times New Roman"/>
          <w:sz w:val="22"/>
          <w:szCs w:val="22"/>
        </w:rPr>
        <w:t xml:space="preserve">için standart kurallar ve ölçü araçları geliştirmiştir. Çeşitli renk, cinsiyet vb. özeliklere göre ayırımlar yapmak da kolaydır. </w:t>
      </w:r>
      <w:proofErr w:type="gramStart"/>
      <w:r w:rsidRPr="00AD30B8">
        <w:rPr>
          <w:rFonts w:ascii="Times New Roman" w:hAnsi="Times New Roman" w:cs="Times New Roman"/>
          <w:sz w:val="22"/>
          <w:szCs w:val="22"/>
        </w:rPr>
        <w:t>Oysa,</w:t>
      </w:r>
      <w:proofErr w:type="gramEnd"/>
      <w:r w:rsidRPr="00AD30B8">
        <w:rPr>
          <w:rFonts w:ascii="Times New Roman" w:hAnsi="Times New Roman" w:cs="Times New Roman"/>
          <w:sz w:val="22"/>
          <w:szCs w:val="22"/>
        </w:rPr>
        <w:t xml:space="preserve"> başarı, yetenek, ilgi, tutum, toplumsal statü vb. </w:t>
      </w:r>
      <w:r w:rsidRPr="00AD30B8">
        <w:rPr>
          <w:rFonts w:ascii="Times New Roman" w:hAnsi="Times New Roman" w:cs="Times New Roman"/>
          <w:b/>
          <w:bCs/>
          <w:sz w:val="22"/>
          <w:szCs w:val="22"/>
        </w:rPr>
        <w:t xml:space="preserve">psikolojik </w:t>
      </w:r>
      <w:r w:rsidRPr="00AD30B8">
        <w:rPr>
          <w:rFonts w:ascii="Times New Roman" w:hAnsi="Times New Roman" w:cs="Times New Roman"/>
          <w:sz w:val="22"/>
          <w:szCs w:val="22"/>
        </w:rPr>
        <w:t xml:space="preserve">ve </w:t>
      </w:r>
      <w:r w:rsidRPr="00AD30B8">
        <w:rPr>
          <w:rFonts w:ascii="Times New Roman" w:hAnsi="Times New Roman" w:cs="Times New Roman"/>
          <w:b/>
          <w:bCs/>
          <w:sz w:val="22"/>
          <w:szCs w:val="22"/>
        </w:rPr>
        <w:t xml:space="preserve">toplumsal özeliklere </w:t>
      </w:r>
      <w:r w:rsidRPr="00AD30B8">
        <w:rPr>
          <w:rFonts w:ascii="Times New Roman" w:hAnsi="Times New Roman" w:cs="Times New Roman"/>
          <w:sz w:val="22"/>
          <w:szCs w:val="22"/>
        </w:rPr>
        <w:t>ilişkin kural koymak son derece güçtür.</w:t>
      </w:r>
    </w:p>
    <w:p w:rsidR="009E75A8" w:rsidRPr="00AD30B8" w:rsidRDefault="009E75A8" w:rsidP="00AD30B8">
      <w:pPr>
        <w:spacing w:line="480" w:lineRule="auto"/>
        <w:ind w:left="-284" w:right="283" w:firstLine="567"/>
        <w:rPr>
          <w:rFonts w:ascii="Times New Roman" w:hAnsi="Times New Roman" w:cs="Times New Roman"/>
        </w:rPr>
      </w:pPr>
    </w:p>
    <w:sectPr w:rsidR="009E75A8" w:rsidRPr="00AD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B8"/>
    <w:rsid w:val="009E75A8"/>
    <w:rsid w:val="00A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26B9"/>
  <w15:chartTrackingRefBased/>
  <w15:docId w15:val="{B930B6E9-81F8-4339-9672-E7D9A633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locked/>
    <w:rsid w:val="00AD30B8"/>
    <w:rPr>
      <w:rFonts w:ascii="Arial" w:eastAsia="Arial" w:hAnsi="Arial" w:cs="Arial"/>
      <w:sz w:val="19"/>
      <w:szCs w:val="19"/>
    </w:rPr>
  </w:style>
  <w:style w:type="paragraph" w:customStyle="1" w:styleId="Gvdemetni0">
    <w:name w:val="Gövde metni"/>
    <w:basedOn w:val="Normal"/>
    <w:link w:val="Gvdemetni"/>
    <w:rsid w:val="00AD30B8"/>
    <w:pPr>
      <w:widowControl w:val="0"/>
      <w:spacing w:after="0" w:line="309" w:lineRule="auto"/>
      <w:ind w:firstLine="4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2</cp:revision>
  <dcterms:created xsi:type="dcterms:W3CDTF">2020-03-16T21:07:00Z</dcterms:created>
  <dcterms:modified xsi:type="dcterms:W3CDTF">2020-03-16T21:09:00Z</dcterms:modified>
</cp:coreProperties>
</file>