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ED" w:rsidRDefault="00B00FED" w:rsidP="001D3AD7">
      <w:pPr>
        <w:pStyle w:val="Gvdemetni0"/>
        <w:framePr w:w="2218" w:h="781" w:wrap="none" w:hAnchor="page" w:x="699" w:y="3583"/>
        <w:spacing w:line="276" w:lineRule="auto"/>
        <w:ind w:left="-2835" w:right="-358" w:firstLine="0"/>
        <w:jc w:val="both"/>
      </w:pPr>
    </w:p>
    <w:p w:rsidR="00B00FED" w:rsidRDefault="00B00FED" w:rsidP="001D3AD7">
      <w:pPr>
        <w:spacing w:after="593" w:line="1" w:lineRule="exact"/>
        <w:ind w:left="-2835" w:right="-358"/>
      </w:pPr>
    </w:p>
    <w:p w:rsidR="00B00FED" w:rsidRDefault="001046A8" w:rsidP="001D3AD7">
      <w:pPr>
        <w:pStyle w:val="Balk10"/>
        <w:keepNext/>
        <w:keepLines/>
        <w:spacing w:after="540" w:line="310" w:lineRule="auto"/>
        <w:ind w:left="-2835" w:right="-358"/>
      </w:pPr>
      <w:bookmarkStart w:id="0" w:name="bookmark3"/>
      <w:bookmarkStart w:id="1" w:name="bookmark4"/>
      <w:bookmarkStart w:id="2" w:name="bookmark5"/>
      <w:r>
        <w:rPr>
          <w:u w:val="none"/>
        </w:rPr>
        <w:t>BULGULAR VE YORUM</w:t>
      </w:r>
      <w:bookmarkEnd w:id="0"/>
      <w:bookmarkEnd w:id="1"/>
      <w:bookmarkEnd w:id="2"/>
    </w:p>
    <w:p w:rsidR="00B00FED" w:rsidRPr="00F13AFA" w:rsidRDefault="001046A8" w:rsidP="00F13AFA">
      <w:pPr>
        <w:pStyle w:val="Gvdemetni0"/>
        <w:spacing w:line="360" w:lineRule="auto"/>
        <w:ind w:left="-2835" w:right="-358" w:firstLine="58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>Bu bölümde, araştırma raporlarının "bulgular ve yorum" bölümünde sunulan bilgilerin gerektirdiği, genel kavram, ilke, teknik ve uygulamalar ta</w:t>
      </w:r>
      <w:r w:rsidRPr="00F13AFA">
        <w:rPr>
          <w:rFonts w:ascii="Times New Roman" w:hAnsi="Times New Roman" w:cs="Times New Roman"/>
          <w:sz w:val="22"/>
          <w:szCs w:val="22"/>
        </w:rPr>
        <w:softHyphen/>
        <w:t xml:space="preserve">nıtılmaya çalışılmıştır. Bu yönü </w:t>
      </w:r>
      <w:proofErr w:type="gramStart"/>
      <w:r w:rsidRPr="00F13AFA">
        <w:rPr>
          <w:rFonts w:ascii="Times New Roman" w:hAnsi="Times New Roman" w:cs="Times New Roman"/>
          <w:sz w:val="22"/>
          <w:szCs w:val="22"/>
        </w:rPr>
        <w:t>ile,</w:t>
      </w:r>
      <w:proofErr w:type="gramEnd"/>
      <w:r w:rsidRPr="00F13AFA">
        <w:rPr>
          <w:rFonts w:ascii="Times New Roman" w:hAnsi="Times New Roman" w:cs="Times New Roman"/>
          <w:sz w:val="22"/>
          <w:szCs w:val="22"/>
        </w:rPr>
        <w:t xml:space="preserve"> bölüm, bilimsel yöntemin beşinci aşa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masındaki "</w:t>
      </w:r>
      <w:proofErr w:type="spellStart"/>
      <w:r w:rsidRPr="00F13AFA">
        <w:rPr>
          <w:rFonts w:ascii="Times New Roman" w:hAnsi="Times New Roman" w:cs="Times New Roman"/>
          <w:sz w:val="22"/>
          <w:szCs w:val="22"/>
        </w:rPr>
        <w:t>değerlendirme"yi</w:t>
      </w:r>
      <w:proofErr w:type="spellEnd"/>
      <w:r w:rsidRPr="00F13AFA">
        <w:rPr>
          <w:rFonts w:ascii="Times New Roman" w:hAnsi="Times New Roman" w:cs="Times New Roman"/>
          <w:sz w:val="22"/>
          <w:szCs w:val="22"/>
        </w:rPr>
        <w:t xml:space="preserve"> yansıtmaktadır.</w:t>
      </w:r>
    </w:p>
    <w:p w:rsidR="00B00FED" w:rsidRPr="00F13AFA" w:rsidRDefault="001046A8" w:rsidP="00F13AFA">
      <w:pPr>
        <w:pStyle w:val="Gvdemetni0"/>
        <w:spacing w:after="280" w:line="360" w:lineRule="auto"/>
        <w:ind w:left="-2835" w:right="-358" w:firstLine="58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>Bölümde, önce bulgu sonra da yorum kavramları üzerinde durul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muş ve araştırmacının dikkate alması gereken noktalar belirlenmeye çalışıl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mıştır.</w:t>
      </w:r>
    </w:p>
    <w:p w:rsidR="00B00FED" w:rsidRPr="00F13AFA" w:rsidRDefault="001046A8" w:rsidP="00F13AFA">
      <w:pPr>
        <w:pStyle w:val="Gvdemetni0"/>
        <w:spacing w:line="360" w:lineRule="auto"/>
        <w:ind w:left="-2835" w:right="-358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b/>
          <w:bCs/>
          <w:sz w:val="22"/>
          <w:szCs w:val="22"/>
          <w:u w:val="single"/>
        </w:rPr>
        <w:t>BULGU</w:t>
      </w:r>
    </w:p>
    <w:p w:rsidR="00B00FED" w:rsidRPr="00F13AFA" w:rsidRDefault="001046A8" w:rsidP="00F13AFA">
      <w:pPr>
        <w:pStyle w:val="Balk10"/>
        <w:keepNext/>
        <w:keepLines/>
        <w:spacing w:line="360" w:lineRule="auto"/>
        <w:ind w:left="-2835" w:right="-358"/>
        <w:rPr>
          <w:rFonts w:ascii="Times New Roman" w:hAnsi="Times New Roman" w:cs="Times New Roman"/>
          <w:sz w:val="22"/>
          <w:szCs w:val="22"/>
        </w:rPr>
      </w:pPr>
      <w:bookmarkStart w:id="3" w:name="bookmark6"/>
      <w:bookmarkStart w:id="4" w:name="bookmark7"/>
      <w:bookmarkStart w:id="5" w:name="bookmark8"/>
      <w:r w:rsidRPr="00F13AFA">
        <w:rPr>
          <w:rFonts w:ascii="Times New Roman" w:hAnsi="Times New Roman" w:cs="Times New Roman"/>
          <w:sz w:val="22"/>
          <w:szCs w:val="22"/>
        </w:rPr>
        <w:t>Tanımı ve Nitelikleri</w:t>
      </w:r>
      <w:bookmarkEnd w:id="3"/>
      <w:bookmarkEnd w:id="4"/>
      <w:bookmarkEnd w:id="5"/>
    </w:p>
    <w:p w:rsidR="00B00FED" w:rsidRPr="00F13AFA" w:rsidRDefault="001046A8" w:rsidP="00F13AFA">
      <w:pPr>
        <w:pStyle w:val="Gvdemetni0"/>
        <w:spacing w:after="280" w:line="360" w:lineRule="auto"/>
        <w:ind w:left="-2835" w:right="-358" w:firstLine="58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>Bulgu, bulunan şeydir. Araştırma bulgusu, amaçlar doğrultusunda yapılan aramadan sonra, problem çözümüne "ışık" tutucu nitelikteki bilgi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dir. Bulgu, ham verilerin işlenmesi, çözümlenmesi ve içsel olarak yorum</w:t>
      </w:r>
      <w:r w:rsidRPr="00F13AFA">
        <w:rPr>
          <w:rFonts w:ascii="Times New Roman" w:hAnsi="Times New Roman" w:cs="Times New Roman"/>
          <w:sz w:val="22"/>
          <w:szCs w:val="22"/>
        </w:rPr>
        <w:softHyphen/>
        <w:t xml:space="preserve">lanması ile elde edilen bilgidir. Bu yönü </w:t>
      </w:r>
      <w:proofErr w:type="gramStart"/>
      <w:r w:rsidRPr="00F13AFA">
        <w:rPr>
          <w:rFonts w:ascii="Times New Roman" w:hAnsi="Times New Roman" w:cs="Times New Roman"/>
          <w:sz w:val="22"/>
          <w:szCs w:val="22"/>
        </w:rPr>
        <w:t>ile,</w:t>
      </w:r>
      <w:proofErr w:type="gramEnd"/>
      <w:r w:rsidRPr="00F13AFA">
        <w:rPr>
          <w:rFonts w:ascii="Times New Roman" w:hAnsi="Times New Roman" w:cs="Times New Roman"/>
          <w:sz w:val="22"/>
          <w:szCs w:val="22"/>
        </w:rPr>
        <w:t xml:space="preserve"> bulgu, belli bir araştırma so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nunda elde edilen ve kullanıma hazır hale getirilmiş bir üründür; karanlığa tutulmuş bir ışıktır.</w:t>
      </w:r>
    </w:p>
    <w:p w:rsidR="00B00FED" w:rsidRPr="00F13AFA" w:rsidRDefault="001046A8" w:rsidP="00F13AFA">
      <w:pPr>
        <w:pStyle w:val="Balk10"/>
        <w:keepNext/>
        <w:keepLines/>
        <w:spacing w:line="360" w:lineRule="auto"/>
        <w:ind w:left="-2835" w:right="-358"/>
        <w:rPr>
          <w:rFonts w:ascii="Times New Roman" w:hAnsi="Times New Roman" w:cs="Times New Roman"/>
          <w:sz w:val="22"/>
          <w:szCs w:val="22"/>
        </w:rPr>
      </w:pPr>
      <w:bookmarkStart w:id="6" w:name="bookmark10"/>
      <w:bookmarkStart w:id="7" w:name="bookmark11"/>
      <w:bookmarkStart w:id="8" w:name="bookmark9"/>
      <w:r w:rsidRPr="00F13AFA">
        <w:rPr>
          <w:rFonts w:ascii="Times New Roman" w:hAnsi="Times New Roman" w:cs="Times New Roman"/>
          <w:sz w:val="22"/>
          <w:szCs w:val="22"/>
        </w:rPr>
        <w:t>Türleri</w:t>
      </w:r>
      <w:bookmarkEnd w:id="6"/>
      <w:bookmarkEnd w:id="7"/>
      <w:bookmarkEnd w:id="8"/>
    </w:p>
    <w:p w:rsidR="00B00FED" w:rsidRPr="00F13AFA" w:rsidRDefault="001046A8" w:rsidP="00F13AFA">
      <w:pPr>
        <w:pStyle w:val="Gvdemetni0"/>
        <w:spacing w:line="360" w:lineRule="auto"/>
        <w:ind w:left="-2835" w:right="-358" w:firstLine="58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 xml:space="preserve">Bulgular, kaynaklandıkları ham verinin türüne göre, </w:t>
      </w:r>
      <w:r w:rsidRPr="00F13AFA">
        <w:rPr>
          <w:rFonts w:ascii="Times New Roman" w:hAnsi="Times New Roman" w:cs="Times New Roman"/>
          <w:b/>
          <w:bCs/>
          <w:sz w:val="22"/>
          <w:szCs w:val="22"/>
        </w:rPr>
        <w:t xml:space="preserve">olgusal </w:t>
      </w:r>
      <w:r w:rsidRPr="00F13AFA">
        <w:rPr>
          <w:rFonts w:ascii="Times New Roman" w:hAnsi="Times New Roman" w:cs="Times New Roman"/>
          <w:sz w:val="22"/>
          <w:szCs w:val="22"/>
        </w:rPr>
        <w:t xml:space="preserve">ya da </w:t>
      </w:r>
      <w:r w:rsidRPr="00F13AFA">
        <w:rPr>
          <w:rFonts w:ascii="Times New Roman" w:hAnsi="Times New Roman" w:cs="Times New Roman"/>
          <w:b/>
          <w:bCs/>
          <w:sz w:val="22"/>
          <w:szCs w:val="22"/>
        </w:rPr>
        <w:t xml:space="preserve">yargısal </w:t>
      </w:r>
      <w:r w:rsidRPr="00F13AFA">
        <w:rPr>
          <w:rFonts w:ascii="Times New Roman" w:hAnsi="Times New Roman" w:cs="Times New Roman"/>
          <w:sz w:val="22"/>
          <w:szCs w:val="22"/>
        </w:rPr>
        <w:t>nitelikte olabilmektedir. Olgusal nitelikteki bulgular, olası işlem ya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nılgıları dışında, nesneldir, kişisel görüş ve beğenilerden etkilenmeyen bir özelliğe sahiptir. Örneğin, iki örneklemde yer alan bireylerin yaş ortalama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ları, ağırlık karşılaştırmaları gibi.</w:t>
      </w:r>
    </w:p>
    <w:p w:rsidR="00B00FED" w:rsidRPr="00F13AFA" w:rsidRDefault="001046A8" w:rsidP="00F13AFA">
      <w:pPr>
        <w:pStyle w:val="Gvdemetni0"/>
        <w:spacing w:line="360" w:lineRule="auto"/>
        <w:ind w:left="-2835" w:right="-358" w:firstLine="58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>Yargısal bulgular kişisel görüş, beğeni ve tutumlardan kaynaklanan verilere dayalı olan bilgilerdir. Bunlar, temelde, özneldir. Örneğin, öğretim yılı uzu</w:t>
      </w:r>
      <w:r w:rsidR="001D3AD7" w:rsidRPr="00F13AFA">
        <w:rPr>
          <w:rFonts w:ascii="Times New Roman" w:hAnsi="Times New Roman" w:cs="Times New Roman"/>
          <w:sz w:val="22"/>
          <w:szCs w:val="22"/>
        </w:rPr>
        <w:t xml:space="preserve">nluğu, evlenme yaşı, iyi bir </w:t>
      </w:r>
      <w:proofErr w:type="spellStart"/>
      <w:r w:rsidR="001D3AD7" w:rsidRPr="00F13AFA">
        <w:rPr>
          <w:rFonts w:ascii="Times New Roman" w:hAnsi="Times New Roman" w:cs="Times New Roman"/>
          <w:sz w:val="22"/>
          <w:szCs w:val="22"/>
        </w:rPr>
        <w:t>eş</w:t>
      </w:r>
      <w:r w:rsidRPr="00F13AFA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F13AFA">
        <w:rPr>
          <w:rFonts w:ascii="Times New Roman" w:hAnsi="Times New Roman" w:cs="Times New Roman"/>
          <w:sz w:val="22"/>
          <w:szCs w:val="22"/>
        </w:rPr>
        <w:t xml:space="preserve"> aranan nitelikler vb. konularda be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lirlenen görüş ve tutumlar, yargısal türden bulgular üretir.</w:t>
      </w:r>
    </w:p>
    <w:p w:rsidR="00B00FED" w:rsidRPr="00F13AFA" w:rsidRDefault="001046A8" w:rsidP="00F13AFA">
      <w:pPr>
        <w:pStyle w:val="Gvdemetni0"/>
        <w:spacing w:after="400" w:line="360" w:lineRule="auto"/>
        <w:ind w:left="-2835" w:right="-358" w:firstLine="58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>Bilimsel araştırmalarda, olabildiğince olgusal bulgular elde edilmeye çalışır. Olgusal bulgulara dayalı çözümler üzerinde anlaşmak daha kolay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dır. Örneğin, evlenme yaşının kaç olması gerektiğine ilişkin görüşler yeri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ne, evlenme yaşı ile ilişkili görülen önemli değişkenler arasındaki nesnel</w:t>
      </w:r>
      <w:r w:rsidR="001D3AD7" w:rsidRPr="00F13AFA">
        <w:rPr>
          <w:rFonts w:ascii="Times New Roman" w:hAnsi="Times New Roman" w:cs="Times New Roman"/>
          <w:sz w:val="22"/>
          <w:szCs w:val="22"/>
        </w:rPr>
        <w:t xml:space="preserve"> </w:t>
      </w:r>
      <w:r w:rsidRPr="00F13AFA">
        <w:rPr>
          <w:rFonts w:ascii="Times New Roman" w:hAnsi="Times New Roman" w:cs="Times New Roman"/>
          <w:sz w:val="22"/>
          <w:szCs w:val="22"/>
        </w:rPr>
        <w:t>ilişkilerin gözlenmesine dayalı bir bulgu, daha inandırıcıdır.</w:t>
      </w:r>
    </w:p>
    <w:p w:rsidR="00B00FED" w:rsidRPr="00F13AFA" w:rsidRDefault="001046A8" w:rsidP="00F13AFA">
      <w:pPr>
        <w:pStyle w:val="Balk10"/>
        <w:keepNext/>
        <w:keepLines/>
        <w:spacing w:line="360" w:lineRule="auto"/>
        <w:ind w:left="-2835" w:right="-358"/>
        <w:rPr>
          <w:rFonts w:ascii="Times New Roman" w:hAnsi="Times New Roman" w:cs="Times New Roman"/>
          <w:sz w:val="22"/>
          <w:szCs w:val="22"/>
        </w:rPr>
      </w:pPr>
      <w:bookmarkStart w:id="9" w:name="bookmark12"/>
      <w:bookmarkStart w:id="10" w:name="bookmark13"/>
      <w:bookmarkStart w:id="11" w:name="bookmark14"/>
      <w:r w:rsidRPr="00F13AFA">
        <w:rPr>
          <w:rFonts w:ascii="Times New Roman" w:hAnsi="Times New Roman" w:cs="Times New Roman"/>
          <w:sz w:val="22"/>
          <w:szCs w:val="22"/>
        </w:rPr>
        <w:lastRenderedPageBreak/>
        <w:t>Sunuluşu</w:t>
      </w:r>
      <w:bookmarkEnd w:id="9"/>
      <w:bookmarkEnd w:id="10"/>
      <w:bookmarkEnd w:id="11"/>
    </w:p>
    <w:p w:rsidR="00B00FED" w:rsidRPr="00F13AFA" w:rsidRDefault="001046A8" w:rsidP="00F13AFA">
      <w:pPr>
        <w:pStyle w:val="Gvdemetni0"/>
        <w:spacing w:line="360" w:lineRule="auto"/>
        <w:ind w:left="-2835" w:right="-358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>Problem çözümüne ışık tutabilecek bulguların, iy</w:t>
      </w:r>
      <w:bookmarkStart w:id="12" w:name="_GoBack"/>
      <w:bookmarkEnd w:id="12"/>
      <w:r w:rsidRPr="00F13AFA">
        <w:rPr>
          <w:rFonts w:ascii="Times New Roman" w:hAnsi="Times New Roman" w:cs="Times New Roman"/>
          <w:sz w:val="22"/>
          <w:szCs w:val="22"/>
        </w:rPr>
        <w:t>i bir iletişim sağla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yacak şekilde sunulması son derece önemlidir. İyi bir sunu şekli, bulgu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nun problem çözümüne katkısını artırır.</w:t>
      </w:r>
    </w:p>
    <w:p w:rsidR="00B00FED" w:rsidRPr="00F13AFA" w:rsidRDefault="001046A8" w:rsidP="00F13AFA">
      <w:pPr>
        <w:pStyle w:val="Gvdemetni0"/>
        <w:spacing w:line="360" w:lineRule="auto"/>
        <w:ind w:left="-2835" w:right="-358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 xml:space="preserve">Araştırma bulgularının sunuluşunda, rapor hazırlama kurallarına uyulur. Bu konuda, okuyucu, yazarın daha önce yayınlanan (1976, 1979, 1981, 1991) </w:t>
      </w:r>
      <w:r w:rsidRPr="00F13AFA">
        <w:rPr>
          <w:rFonts w:ascii="Times New Roman" w:hAnsi="Times New Roman" w:cs="Times New Roman"/>
          <w:b/>
          <w:bCs/>
          <w:sz w:val="22"/>
          <w:szCs w:val="22"/>
        </w:rPr>
        <w:t xml:space="preserve">"Araştırmalarda Rapor Hazırlama" </w:t>
      </w:r>
      <w:r w:rsidRPr="00F13AFA">
        <w:rPr>
          <w:rFonts w:ascii="Times New Roman" w:hAnsi="Times New Roman" w:cs="Times New Roman"/>
          <w:sz w:val="22"/>
          <w:szCs w:val="22"/>
        </w:rPr>
        <w:t>adlı kaynağına başvurabi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lir.</w:t>
      </w:r>
    </w:p>
    <w:p w:rsidR="00B00FED" w:rsidRPr="00F13AFA" w:rsidRDefault="001046A8" w:rsidP="00F13AFA">
      <w:pPr>
        <w:pStyle w:val="Gvdemetni0"/>
        <w:spacing w:line="360" w:lineRule="auto"/>
        <w:ind w:left="-2835" w:right="-358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>Bulgular, olabildiği ölçüde sayısallaştırılıp, çizelge ve şekillerle de desteklenerek sunulmalıdır.</w:t>
      </w:r>
    </w:p>
    <w:p w:rsidR="00B00FED" w:rsidRPr="00F13AFA" w:rsidRDefault="001046A8" w:rsidP="00F13AFA">
      <w:pPr>
        <w:pStyle w:val="Gvdemetni0"/>
        <w:spacing w:line="360" w:lineRule="auto"/>
        <w:ind w:left="-2835" w:right="-358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>Bulgular, yorumdan ayrı, onunla karıştırılmadan sunulmak zorunda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dır. Bu, ayrı bölüm, altbölüm ya da paragraflar şeklinde olabilir.</w:t>
      </w:r>
    </w:p>
    <w:p w:rsidR="00B00FED" w:rsidRPr="00F13AFA" w:rsidRDefault="001046A8" w:rsidP="00F13AFA">
      <w:pPr>
        <w:pStyle w:val="Gvdemetni0"/>
        <w:spacing w:after="280" w:line="360" w:lineRule="auto"/>
        <w:ind w:left="-2835" w:right="-358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F13AFA">
        <w:rPr>
          <w:rFonts w:ascii="Times New Roman" w:hAnsi="Times New Roman" w:cs="Times New Roman"/>
          <w:sz w:val="22"/>
          <w:szCs w:val="22"/>
        </w:rPr>
        <w:t xml:space="preserve">Bulgular, elde edildikleri şekli </w:t>
      </w:r>
      <w:proofErr w:type="gramStart"/>
      <w:r w:rsidRPr="00F13AFA">
        <w:rPr>
          <w:rFonts w:ascii="Times New Roman" w:hAnsi="Times New Roman" w:cs="Times New Roman"/>
          <w:sz w:val="22"/>
          <w:szCs w:val="22"/>
        </w:rPr>
        <w:t>ile,</w:t>
      </w:r>
      <w:proofErr w:type="gramEnd"/>
      <w:r w:rsidRPr="00F13AFA">
        <w:rPr>
          <w:rFonts w:ascii="Times New Roman" w:hAnsi="Times New Roman" w:cs="Times New Roman"/>
          <w:sz w:val="22"/>
          <w:szCs w:val="22"/>
        </w:rPr>
        <w:t xml:space="preserve"> olduğu gibi sunulmalıdır. Bulgu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nun, beklendik ya da beklenmedik yönde çıkması, bu zorunluğu değiştir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mez. Araştırmacının kendisi için "beklenmedik" olan bir bulgu, bir başkası için "beklenen sonuç" da olabilir. Araştırmacının görevi, belli sorulara ce</w:t>
      </w:r>
      <w:r w:rsidRPr="00F13AFA">
        <w:rPr>
          <w:rFonts w:ascii="Times New Roman" w:hAnsi="Times New Roman" w:cs="Times New Roman"/>
          <w:sz w:val="22"/>
          <w:szCs w:val="22"/>
        </w:rPr>
        <w:softHyphen/>
        <w:t>vap aramak ya da belli beklentileri sınamaktır; çıkan sonuçları değiştirmek ya da önemsememek değil.</w:t>
      </w:r>
    </w:p>
    <w:sectPr w:rsidR="00B00FED" w:rsidRPr="00F13AFA">
      <w:headerReference w:type="even" r:id="rId6"/>
      <w:headerReference w:type="default" r:id="rId7"/>
      <w:footerReference w:type="even" r:id="rId8"/>
      <w:footerReference w:type="default" r:id="rId9"/>
      <w:pgSz w:w="12847" w:h="16811"/>
      <w:pgMar w:top="2922" w:right="2156" w:bottom="2566" w:left="4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1F9" w:rsidRDefault="006031F9">
      <w:r>
        <w:separator/>
      </w:r>
    </w:p>
  </w:endnote>
  <w:endnote w:type="continuationSeparator" w:id="0">
    <w:p w:rsidR="006031F9" w:rsidRDefault="0060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ED" w:rsidRDefault="00B00FE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ED" w:rsidRDefault="00B00FE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1F9" w:rsidRDefault="006031F9"/>
  </w:footnote>
  <w:footnote w:type="continuationSeparator" w:id="0">
    <w:p w:rsidR="006031F9" w:rsidRDefault="006031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ED" w:rsidRDefault="00B00FE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ED" w:rsidRDefault="00B00FED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ED"/>
    <w:rsid w:val="001046A8"/>
    <w:rsid w:val="001D3AD7"/>
    <w:rsid w:val="006031F9"/>
    <w:rsid w:val="00B00FED"/>
    <w:rsid w:val="00F1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4133-6687-4DC6-BF78-EA648B64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esimyazs">
    <w:name w:val="Resim yazısı_"/>
    <w:basedOn w:val="VarsaylanParagrafYazTipi"/>
    <w:link w:val="Resimyazs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alk1">
    <w:name w:val="Başlık #1_"/>
    <w:basedOn w:val="VarsaylanParagrafYazTipi"/>
    <w:link w:val="Balk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Resimyazs0">
    <w:name w:val="Resim yazısı"/>
    <w:basedOn w:val="Normal"/>
    <w:link w:val="Resimyazs"/>
    <w:rPr>
      <w:rFonts w:ascii="Arial" w:eastAsia="Arial" w:hAnsi="Arial" w:cs="Arial"/>
      <w:i/>
      <w:iCs/>
      <w:sz w:val="18"/>
      <w:szCs w:val="18"/>
    </w:rPr>
  </w:style>
  <w:style w:type="paragraph" w:customStyle="1" w:styleId="Gvdemetni0">
    <w:name w:val="Gövde metni"/>
    <w:basedOn w:val="Normal"/>
    <w:link w:val="Gvdemetni"/>
    <w:pPr>
      <w:spacing w:line="310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Balk10">
    <w:name w:val="Başlık #1"/>
    <w:basedOn w:val="Normal"/>
    <w:link w:val="Balk1"/>
    <w:pPr>
      <w:spacing w:line="307" w:lineRule="auto"/>
      <w:jc w:val="center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pPr>
      <w:spacing w:line="360" w:lineRule="auto"/>
      <w:ind w:left="260" w:right="300" w:firstLine="340"/>
    </w:pPr>
    <w:rPr>
      <w:rFonts w:ascii="Arial" w:eastAsia="Arial" w:hAnsi="Arial" w:cs="Arial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D3A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3AD7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D3A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3A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medine pala</cp:lastModifiedBy>
  <cp:revision>5</cp:revision>
  <dcterms:created xsi:type="dcterms:W3CDTF">2020-03-16T17:33:00Z</dcterms:created>
  <dcterms:modified xsi:type="dcterms:W3CDTF">2020-03-16T21:17:00Z</dcterms:modified>
</cp:coreProperties>
</file>