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32" w:rsidRDefault="00B13C32" w:rsidP="007A43E7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078">
        <w:rPr>
          <w:rFonts w:ascii="Times New Roman" w:hAnsi="Times New Roman" w:cs="Times New Roman"/>
          <w:b/>
          <w:sz w:val="24"/>
          <w:szCs w:val="24"/>
        </w:rPr>
        <w:t>DBB 404 Yabancı Dil Öğretimi</w:t>
      </w:r>
    </w:p>
    <w:p w:rsidR="007A43E7" w:rsidRPr="00B61078" w:rsidRDefault="007A43E7" w:rsidP="007A43E7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Örnek sınav soruları ve yanıtları</w:t>
      </w:r>
    </w:p>
    <w:p w:rsidR="00B13C32" w:rsidRPr="00B61078" w:rsidRDefault="00B13C32" w:rsidP="00B13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078" w:rsidRPr="00B61078" w:rsidRDefault="00B61078" w:rsidP="00B6107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078">
        <w:rPr>
          <w:rFonts w:ascii="Times New Roman" w:hAnsi="Times New Roman" w:cs="Times New Roman"/>
          <w:sz w:val="24"/>
          <w:szCs w:val="24"/>
        </w:rPr>
        <w:t>Avrupa Dil Gelişim Dosyasına göre dil düzeyleri kaça ayrılmaktadır?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078">
        <w:rPr>
          <w:rFonts w:ascii="Times New Roman" w:hAnsi="Times New Roman" w:cs="Times New Roman"/>
          <w:sz w:val="24"/>
          <w:szCs w:val="24"/>
        </w:rPr>
        <w:t>Kısaca açıklayınız.</w:t>
      </w:r>
      <w:r w:rsidR="007A4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078" w:rsidRPr="00B61078" w:rsidRDefault="00B61078" w:rsidP="00B6107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Anthony’e</w:t>
      </w:r>
      <w:proofErr w:type="spellEnd"/>
      <w:r w:rsidRPr="00B61078">
        <w:rPr>
          <w:rFonts w:ascii="Times New Roman" w:hAnsi="Times New Roman" w:cs="Times New Roman"/>
          <w:sz w:val="24"/>
          <w:szCs w:val="24"/>
        </w:rPr>
        <w:t xml:space="preserve"> göre “yaklaşım, </w:t>
      </w:r>
      <w:r>
        <w:rPr>
          <w:rFonts w:ascii="Times New Roman" w:hAnsi="Times New Roman" w:cs="Times New Roman"/>
          <w:sz w:val="24"/>
          <w:szCs w:val="24"/>
        </w:rPr>
        <w:t>yöntem</w:t>
      </w:r>
      <w:r w:rsidRPr="00B61078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teknik</w:t>
      </w:r>
      <w:r w:rsidRPr="00B61078">
        <w:rPr>
          <w:rFonts w:ascii="Times New Roman" w:hAnsi="Times New Roman" w:cs="Times New Roman"/>
          <w:sz w:val="24"/>
          <w:szCs w:val="24"/>
        </w:rPr>
        <w:t>” kavramlarını kısaca açıklayınız.</w:t>
      </w:r>
      <w:r w:rsidR="007A4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078" w:rsidRPr="00B61078" w:rsidRDefault="00B61078" w:rsidP="00B6107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078">
        <w:rPr>
          <w:rFonts w:ascii="Times New Roman" w:hAnsi="Times New Roman" w:cs="Times New Roman"/>
          <w:sz w:val="24"/>
          <w:szCs w:val="24"/>
        </w:rPr>
        <w:t>Kulak Dil Alışkanlığı Yöntemi ile Göreve Dayalı Dil Öğretimini; ağırlık verdikleri beceriler, öğretmen rolü, öğrenci rolü, kullanılan araç gereçler, uygulanabilecek düzey ve yaş grubu açısından karşılaştırınız.</w:t>
      </w:r>
      <w:r w:rsidR="007A4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078" w:rsidRPr="00B61078" w:rsidRDefault="00B61078" w:rsidP="00B6107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078">
        <w:rPr>
          <w:rFonts w:ascii="Times New Roman" w:hAnsi="Times New Roman" w:cs="Times New Roman"/>
          <w:sz w:val="24"/>
          <w:szCs w:val="24"/>
        </w:rPr>
        <w:t>Öğrettiğiniz dil sizin anadiliniz. Öğrencileriniz 6 – 8 yaş aralığında. Genel amaçlı dil öğrenmek istiyorlar. Düzeyleri A1 (yani başlangıç düzeyi). Böyle bir ortamda hangi yöntem(</w:t>
      </w:r>
      <w:proofErr w:type="spellStart"/>
      <w:r w:rsidRPr="00B61078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Pr="00B61078">
        <w:rPr>
          <w:rFonts w:ascii="Times New Roman" w:hAnsi="Times New Roman" w:cs="Times New Roman"/>
          <w:sz w:val="24"/>
          <w:szCs w:val="24"/>
        </w:rPr>
        <w:t>)i / yaklaşım(</w:t>
      </w:r>
      <w:proofErr w:type="spellStart"/>
      <w:r w:rsidRPr="00B61078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B61078">
        <w:rPr>
          <w:rFonts w:ascii="Times New Roman" w:hAnsi="Times New Roman" w:cs="Times New Roman"/>
          <w:sz w:val="24"/>
          <w:szCs w:val="24"/>
        </w:rPr>
        <w:t>)ı /öğretim yolunu (yollarını) kullanabilirsiniz? Gerekçelendirerek açıklayınız.</w:t>
      </w:r>
      <w:r w:rsidR="007A4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078" w:rsidRPr="00B61078" w:rsidRDefault="00B61078" w:rsidP="00B6107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4385" w:rsidRDefault="001A4385" w:rsidP="001A4385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3E7" w:rsidRPr="007A43E7" w:rsidRDefault="007A43E7" w:rsidP="007A43E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43E7">
        <w:rPr>
          <w:rFonts w:ascii="Times New Roman" w:hAnsi="Times New Roman" w:cs="Times New Roman"/>
          <w:color w:val="FF0000"/>
          <w:sz w:val="24"/>
          <w:szCs w:val="24"/>
        </w:rPr>
        <w:t>Beşe ayırmaktadır. Dinlediğini anlama, okuduğunu anlama, yazılı anlatım, sözlü anlatım ve karşılıklı konuşma. Bunların kısa açıklamaları.</w:t>
      </w:r>
    </w:p>
    <w:p w:rsidR="007A43E7" w:rsidRPr="007A43E7" w:rsidRDefault="007A43E7" w:rsidP="007A43E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43E7">
        <w:rPr>
          <w:rFonts w:ascii="Times New Roman" w:hAnsi="Times New Roman" w:cs="Times New Roman"/>
          <w:color w:val="FF0000"/>
          <w:sz w:val="24"/>
          <w:szCs w:val="24"/>
        </w:rPr>
        <w:t>Yaklaşım dilin ne olduğuna ve dil öğretiminin nasıl yapılması gerektiğine ilişkin kuramsal bakış açıları ve inanışlar. Yöntem, yaklaşımla uyumlu olarak izlenmesi gereken yol. Teknik sınıf içinde öğretim amacıyla uygulanan etkinlikler.</w:t>
      </w:r>
    </w:p>
    <w:p w:rsidR="007A43E7" w:rsidRPr="007A43E7" w:rsidRDefault="007A43E7" w:rsidP="007A43E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43E7">
        <w:rPr>
          <w:rFonts w:ascii="Times New Roman" w:hAnsi="Times New Roman" w:cs="Times New Roman"/>
          <w:color w:val="FF0000"/>
          <w:sz w:val="24"/>
          <w:szCs w:val="24"/>
        </w:rPr>
        <w:t xml:space="preserve">KDA yöntemi sözlü becerilere GDDÖ tümleşik becerilere ağırlık verir. Öğretmen </w:t>
      </w:r>
      <w:proofErr w:type="spellStart"/>
      <w:r w:rsidRPr="007A43E7">
        <w:rPr>
          <w:rFonts w:ascii="Times New Roman" w:hAnsi="Times New Roman" w:cs="Times New Roman"/>
          <w:color w:val="FF0000"/>
          <w:sz w:val="24"/>
          <w:szCs w:val="24"/>
        </w:rPr>
        <w:t>KDAda</w:t>
      </w:r>
      <w:proofErr w:type="spellEnd"/>
      <w:r w:rsidRPr="007A43E7">
        <w:rPr>
          <w:rFonts w:ascii="Times New Roman" w:hAnsi="Times New Roman" w:cs="Times New Roman"/>
          <w:color w:val="FF0000"/>
          <w:sz w:val="24"/>
          <w:szCs w:val="24"/>
        </w:rPr>
        <w:t xml:space="preserve"> orkestra şefi gibi davranır </w:t>
      </w:r>
      <w:proofErr w:type="spellStart"/>
      <w:r w:rsidRPr="007A43E7">
        <w:rPr>
          <w:rFonts w:ascii="Times New Roman" w:hAnsi="Times New Roman" w:cs="Times New Roman"/>
          <w:color w:val="FF0000"/>
          <w:sz w:val="24"/>
          <w:szCs w:val="24"/>
        </w:rPr>
        <w:t>GDDÖnde</w:t>
      </w:r>
      <w:proofErr w:type="spellEnd"/>
      <w:r w:rsidRPr="007A43E7">
        <w:rPr>
          <w:rFonts w:ascii="Times New Roman" w:hAnsi="Times New Roman" w:cs="Times New Roman"/>
          <w:color w:val="FF0000"/>
          <w:sz w:val="24"/>
          <w:szCs w:val="24"/>
        </w:rPr>
        <w:t xml:space="preserve"> ise yardımcı ve danışman rolündedir. Öğrenci </w:t>
      </w:r>
      <w:proofErr w:type="spellStart"/>
      <w:r w:rsidRPr="007A43E7">
        <w:rPr>
          <w:rFonts w:ascii="Times New Roman" w:hAnsi="Times New Roman" w:cs="Times New Roman"/>
          <w:color w:val="FF0000"/>
          <w:sz w:val="24"/>
          <w:szCs w:val="24"/>
        </w:rPr>
        <w:t>KDAda</w:t>
      </w:r>
      <w:proofErr w:type="spellEnd"/>
      <w:r w:rsidRPr="007A43E7">
        <w:rPr>
          <w:rFonts w:ascii="Times New Roman" w:hAnsi="Times New Roman" w:cs="Times New Roman"/>
          <w:color w:val="FF0000"/>
          <w:sz w:val="24"/>
          <w:szCs w:val="24"/>
        </w:rPr>
        <w:t xml:space="preserve"> yineleyen ve ezberleyen katılımcıyken </w:t>
      </w:r>
      <w:proofErr w:type="spellStart"/>
      <w:r w:rsidRPr="007A43E7">
        <w:rPr>
          <w:rFonts w:ascii="Times New Roman" w:hAnsi="Times New Roman" w:cs="Times New Roman"/>
          <w:color w:val="FF0000"/>
          <w:sz w:val="24"/>
          <w:szCs w:val="24"/>
        </w:rPr>
        <w:t>GDDÖnde</w:t>
      </w:r>
      <w:proofErr w:type="spellEnd"/>
      <w:r w:rsidRPr="007A43E7">
        <w:rPr>
          <w:rFonts w:ascii="Times New Roman" w:hAnsi="Times New Roman" w:cs="Times New Roman"/>
          <w:color w:val="FF0000"/>
          <w:sz w:val="24"/>
          <w:szCs w:val="24"/>
        </w:rPr>
        <w:t xml:space="preserve"> etkin katılımcı ve üreticidir. </w:t>
      </w:r>
      <w:proofErr w:type="spellStart"/>
      <w:r w:rsidRPr="007A43E7">
        <w:rPr>
          <w:rFonts w:ascii="Times New Roman" w:hAnsi="Times New Roman" w:cs="Times New Roman"/>
          <w:color w:val="FF0000"/>
          <w:sz w:val="24"/>
          <w:szCs w:val="24"/>
        </w:rPr>
        <w:t>KDAda</w:t>
      </w:r>
      <w:proofErr w:type="spellEnd"/>
      <w:r w:rsidRPr="007A43E7">
        <w:rPr>
          <w:rFonts w:ascii="Times New Roman" w:hAnsi="Times New Roman" w:cs="Times New Roman"/>
          <w:color w:val="FF0000"/>
          <w:sz w:val="24"/>
          <w:szCs w:val="24"/>
        </w:rPr>
        <w:t xml:space="preserve"> ses kayıtları kullanılır </w:t>
      </w:r>
      <w:proofErr w:type="spellStart"/>
      <w:r w:rsidRPr="007A43E7">
        <w:rPr>
          <w:rFonts w:ascii="Times New Roman" w:hAnsi="Times New Roman" w:cs="Times New Roman"/>
          <w:color w:val="FF0000"/>
          <w:sz w:val="24"/>
          <w:szCs w:val="24"/>
        </w:rPr>
        <w:t>GDDÖnde</w:t>
      </w:r>
      <w:proofErr w:type="spellEnd"/>
      <w:r w:rsidRPr="007A43E7">
        <w:rPr>
          <w:rFonts w:ascii="Times New Roman" w:hAnsi="Times New Roman" w:cs="Times New Roman"/>
          <w:color w:val="FF0000"/>
          <w:sz w:val="24"/>
          <w:szCs w:val="24"/>
        </w:rPr>
        <w:t xml:space="preserve"> her türlü araçtan yararlanılabilir. KDA A1-A2 düzeyi için uygundur ancak GDDÖ her düzeyde kullanılabilir. Her iki yol da her yaş grubunda kullanılabilir.</w:t>
      </w:r>
    </w:p>
    <w:p w:rsidR="007A43E7" w:rsidRPr="007A43E7" w:rsidRDefault="007A43E7" w:rsidP="007A43E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43E7">
        <w:rPr>
          <w:rFonts w:ascii="Times New Roman" w:hAnsi="Times New Roman" w:cs="Times New Roman"/>
          <w:color w:val="FF0000"/>
          <w:sz w:val="24"/>
          <w:szCs w:val="24"/>
        </w:rPr>
        <w:t>Öğrencinin seçeceği yöntemleri doğru gerekçelendirmesi koşuluyla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yanıt</w:t>
      </w:r>
      <w:bookmarkStart w:id="0" w:name="_GoBack"/>
      <w:bookmarkEnd w:id="0"/>
      <w:r w:rsidRPr="007A43E7">
        <w:rPr>
          <w:rFonts w:ascii="Times New Roman" w:hAnsi="Times New Roman" w:cs="Times New Roman"/>
          <w:color w:val="FF0000"/>
          <w:sz w:val="24"/>
          <w:szCs w:val="24"/>
        </w:rPr>
        <w:t xml:space="preserve"> doğru kabul edilecektir.</w:t>
      </w:r>
    </w:p>
    <w:sectPr w:rsidR="007A43E7" w:rsidRPr="007A43E7" w:rsidSect="00A8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078"/>
    <w:multiLevelType w:val="hybridMultilevel"/>
    <w:tmpl w:val="FD80D6CA"/>
    <w:lvl w:ilvl="0" w:tplc="18921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07A9B"/>
    <w:multiLevelType w:val="hybridMultilevel"/>
    <w:tmpl w:val="FC18D2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32A62"/>
    <w:multiLevelType w:val="hybridMultilevel"/>
    <w:tmpl w:val="FC18D2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3C32"/>
    <w:rsid w:val="001A4385"/>
    <w:rsid w:val="007A43E7"/>
    <w:rsid w:val="0096522E"/>
    <w:rsid w:val="00A817E7"/>
    <w:rsid w:val="00B13C32"/>
    <w:rsid w:val="00B6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FC92"/>
  <w15:docId w15:val="{8A054F83-FA5E-421D-A528-771CF434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7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3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SILA AY</dc:creator>
  <cp:lastModifiedBy>Sıla Ay</cp:lastModifiedBy>
  <cp:revision>2</cp:revision>
  <dcterms:created xsi:type="dcterms:W3CDTF">2020-03-17T15:30:00Z</dcterms:created>
  <dcterms:modified xsi:type="dcterms:W3CDTF">2020-03-17T15:30:00Z</dcterms:modified>
</cp:coreProperties>
</file>