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7F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BME332</w:t>
            </w:r>
            <w:r w:rsidR="002762F5">
              <w:rPr>
                <w:b/>
                <w:bCs/>
                <w:szCs w:val="16"/>
              </w:rPr>
              <w:t xml:space="preserve"> Biomaterials</w:t>
            </w:r>
            <w:r>
              <w:rPr>
                <w:b/>
                <w:bCs/>
                <w:szCs w:val="16"/>
              </w:rPr>
              <w:t xml:space="preserve"> and Biomechanics Laboratory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Pınar Yılgör Huri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7F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042 3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67F70" w:rsidP="00E67F70">
            <w:pPr>
              <w:pStyle w:val="DersBilgileri"/>
              <w:rPr>
                <w:szCs w:val="16"/>
              </w:rPr>
            </w:pPr>
            <w:r w:rsidRPr="00E67F70">
              <w:rPr>
                <w:szCs w:val="16"/>
              </w:rPr>
              <w:t>Lab</w:t>
            </w:r>
            <w:r>
              <w:rPr>
                <w:szCs w:val="16"/>
              </w:rPr>
              <w:t>oratuvar güvenliği</w:t>
            </w:r>
            <w:r w:rsidRPr="00E67F70">
              <w:rPr>
                <w:szCs w:val="16"/>
              </w:rPr>
              <w:t xml:space="preserve">; Çekme testi: Polimerler, metaller, seramikler; Basma testi: </w:t>
            </w:r>
            <w:r>
              <w:rPr>
                <w:szCs w:val="16"/>
              </w:rPr>
              <w:t>Doğal kemik; D</w:t>
            </w:r>
            <w:r w:rsidRPr="00E67F70">
              <w:rPr>
                <w:szCs w:val="16"/>
              </w:rPr>
              <w:t>ekalsifiye kemik; Deselülarize kemik; 3-nokta eğilme testi: Metalik kemik plaklarının test edilmesi; Yüzey özellikleri ve temas açısı ölçümü; Anatomik modelleme; Görüntü segmentasyonu, 3B rekonstrüksiyon; 3B baskı; Statik: Manometre, Basınç ölçümü; Dinamik: Akış ölçümü, Bernoulli denklemi, Pitot tüpü, dijital akış ölçer; Dinamik: Akış ölçümü, Venturi, Boru sürtünmesi, akış engelleri; Dinamik: Türbülen akıma geçiş, Jet akış, Reynolds sayısı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67F70" w:rsidP="00832AEF">
            <w:pPr>
              <w:pStyle w:val="DersBilgileri"/>
              <w:rPr>
                <w:szCs w:val="16"/>
              </w:rPr>
            </w:pPr>
            <w:r w:rsidRPr="00E67F70">
              <w:rPr>
                <w:szCs w:val="16"/>
              </w:rPr>
              <w:t>Bu uygulama dersinin amacı, öğrencilerin ilgili teorik derslerde öğrendikleri bilgileri deneysel olarak test ederek pekiştirmeleri ve deney tasarımı yaparak biyomalzeme ve biyomekank alanında uygulamalı deneyim sahibi olmalarıdır.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7F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2762F5">
              <w:rPr>
                <w:szCs w:val="16"/>
              </w:rPr>
              <w:t xml:space="preserve"> saat/14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67F70" w:rsidP="00832AEF">
            <w:pPr>
              <w:pStyle w:val="Kaynakca"/>
              <w:rPr>
                <w:szCs w:val="16"/>
                <w:lang w:val="tr-TR"/>
              </w:rPr>
            </w:pPr>
            <w:r w:rsidRPr="00E67F70">
              <w:rPr>
                <w:szCs w:val="16"/>
                <w:lang w:val="tr-TR"/>
              </w:rPr>
              <w:t>A Laboratory Course in Biomaterials; Wujing Xian; CRC Press;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67F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67F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7F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762F5"/>
    <w:rsid w:val="00832BE3"/>
    <w:rsid w:val="00A169C1"/>
    <w:rsid w:val="00BC32DD"/>
    <w:rsid w:val="00E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</dc:creator>
  <cp:keywords/>
  <dc:description/>
  <cp:lastModifiedBy>PINAR HURI</cp:lastModifiedBy>
  <cp:revision>3</cp:revision>
  <dcterms:created xsi:type="dcterms:W3CDTF">2020-03-18T18:17:00Z</dcterms:created>
  <dcterms:modified xsi:type="dcterms:W3CDTF">2020-03-18T18:20:00Z</dcterms:modified>
</cp:coreProperties>
</file>