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14629" w:rsidP="00C14629">
            <w:pPr>
              <w:pStyle w:val="DersBilgileri"/>
              <w:rPr>
                <w:b/>
                <w:bCs/>
                <w:szCs w:val="16"/>
              </w:rPr>
            </w:pPr>
            <w:r>
              <w:rPr>
                <w:b/>
                <w:bCs/>
                <w:szCs w:val="16"/>
              </w:rPr>
              <w:t>BME260/262</w:t>
            </w:r>
            <w:r w:rsidR="002762F5">
              <w:rPr>
                <w:b/>
                <w:bCs/>
                <w:szCs w:val="16"/>
              </w:rPr>
              <w:t xml:space="preserve"> Bio</w:t>
            </w:r>
            <w:r>
              <w:rPr>
                <w:b/>
                <w:bCs/>
                <w:szCs w:val="16"/>
              </w:rPr>
              <w:t xml:space="preserve">medical Engineering Ethics </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BC32DD" w:rsidRPr="001A2552" w:rsidRDefault="002762F5" w:rsidP="00832AEF">
            <w:pPr>
              <w:pStyle w:val="DersBilgileri"/>
              <w:rPr>
                <w:szCs w:val="16"/>
              </w:rPr>
            </w:pPr>
            <w:r>
              <w:rPr>
                <w:szCs w:val="16"/>
              </w:rPr>
              <w:t>Doç. Dr. Pınar Yılgör Huri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2762F5"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14629" w:rsidP="00832AEF">
            <w:pPr>
              <w:pStyle w:val="DersBilgileri"/>
              <w:rPr>
                <w:szCs w:val="16"/>
              </w:rPr>
            </w:pPr>
            <w:r>
              <w:rPr>
                <w:szCs w:val="16"/>
              </w:rPr>
              <w:t>202 3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2762F5"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C14629" w:rsidP="00E67F70">
            <w:pPr>
              <w:pStyle w:val="DersBilgileri"/>
              <w:rPr>
                <w:szCs w:val="16"/>
              </w:rPr>
            </w:pPr>
            <w:r w:rsidRPr="00C14629">
              <w:rPr>
                <w:szCs w:val="16"/>
              </w:rPr>
              <w:t>Etik temelleri; güncel etik teorileri, alternatif yönler ve metodlar; etik kurullar; etik kurul onay süreci; hekim-hasta ilişkisinin temelleri; hasta otonomisi; hasta mahremiyeti; bilgilendirilmiş onam; insanlarla ilgili araştırmaların etiği; klinik çalışmalar; hayvan çalışmalarının etiği; hayvanların temel araştırma ve hastalıkların araştırılmasında kullanımı; genetiği değiştirilmiş hayvanlar; biyomedikal araştırmada güvenlik, risk ve güvenilirlik; klonlama ve kök hücre araştırmaları; biyomedikal araştırmada etik ikilemler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C14629" w:rsidP="00C14629">
            <w:pPr>
              <w:pStyle w:val="DersBilgileri"/>
              <w:rPr>
                <w:szCs w:val="16"/>
              </w:rPr>
            </w:pPr>
            <w:r w:rsidRPr="00C14629">
              <w:rPr>
                <w:szCs w:val="16"/>
              </w:rPr>
              <w:t>Bu dersin amacı öğrencilere biyomedikal araştırma etiği ile birlikte tıbbi ve klinik etiğin temelleri hakkında bilgi vermektir. Biyomedikal araştırma etiğinin temelleri, klasik ve modern etik teorileri ve metodları, etik kurulların yapısı ve işleyiş mekanizmaları ile ilgili bilgiler ile birlikte bilgilendirilmiş onam, hasta otonomisi, yaşam kalitesi gibi tıbbi ve klinik etik ile ilgili temellerin yanında, insanların denek olarak katıldığı araştırmaları</w:t>
            </w:r>
            <w:bookmarkStart w:id="0" w:name="_GoBack"/>
            <w:bookmarkEnd w:id="0"/>
            <w:r w:rsidRPr="00C14629">
              <w:rPr>
                <w:szCs w:val="16"/>
              </w:rPr>
              <w:t>n uyması gereken kurallar tartışılacaktır. Hayvanların denek olarak kullanıldığı temel ve uygulamalı araştırmaların etiği incelenecektir. Güvenlik, risk ve güvenilirlik, klonlama ve kök hücre araştırmaları etik açıdan ele alınacaktır. Ders içi tartışmalar ile örnek vaka çalışmaları yapılacaktır.</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14629" w:rsidP="00832AEF">
            <w:pPr>
              <w:pStyle w:val="DersBilgileri"/>
              <w:rPr>
                <w:szCs w:val="16"/>
              </w:rPr>
            </w:pPr>
            <w:r>
              <w:rPr>
                <w:szCs w:val="16"/>
              </w:rPr>
              <w:t>2</w:t>
            </w:r>
            <w:r w:rsidR="002762F5">
              <w:rPr>
                <w:szCs w:val="16"/>
              </w:rPr>
              <w:t xml:space="preserve"> saat/14 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2762F5" w:rsidP="00832AEF">
            <w:pPr>
              <w:pStyle w:val="DersBilgileri"/>
              <w:rPr>
                <w:szCs w:val="16"/>
              </w:rPr>
            </w:pPr>
            <w:r>
              <w:rPr>
                <w:szCs w:val="16"/>
              </w:rPr>
              <w:t>İngilizce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2762F5"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32DD" w:rsidRPr="001A2552" w:rsidRDefault="00C14629" w:rsidP="00C14629">
            <w:pPr>
              <w:pStyle w:val="Kaynakca"/>
              <w:ind w:left="157" w:firstLine="9"/>
              <w:rPr>
                <w:szCs w:val="16"/>
                <w:lang w:val="tr-TR"/>
              </w:rPr>
            </w:pPr>
            <w:r w:rsidRPr="00C14629">
              <w:rPr>
                <w:szCs w:val="16"/>
                <w:lang w:val="tr-TR"/>
              </w:rPr>
              <w:t>Biomedical Ethics, David DeGrazia, Thomas Mappes, Jeffrey Ballard, 7th edition, McGraw-Hill, 2011.</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Pr>
                <w:szCs w:val="16"/>
              </w:rPr>
              <w:t xml:space="preserve">Dersin </w:t>
            </w:r>
            <w:r w:rsidRPr="001A2552">
              <w:rPr>
                <w:szCs w:val="16"/>
              </w:rPr>
              <w:t>Kredisi</w:t>
            </w:r>
            <w:r w:rsidR="00166DFA">
              <w:rPr>
                <w:szCs w:val="16"/>
              </w:rPr>
              <w:t xml:space="preserve"> (AKTS)</w:t>
            </w:r>
          </w:p>
        </w:tc>
        <w:tc>
          <w:tcPr>
            <w:tcW w:w="6068" w:type="dxa"/>
            <w:vAlign w:val="center"/>
          </w:tcPr>
          <w:p w:rsidR="00BC32DD" w:rsidRPr="001A2552" w:rsidRDefault="00C14629" w:rsidP="00832AEF">
            <w:pPr>
              <w:pStyle w:val="DersBilgileri"/>
              <w:rPr>
                <w:szCs w:val="16"/>
              </w:rPr>
            </w:pPr>
            <w:r>
              <w:rPr>
                <w:szCs w:val="16"/>
              </w:rPr>
              <w:t>3</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14629"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2762F5"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C14629"/>
    <w:sectPr w:rsidR="00EB0A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2DD"/>
    <w:rsid w:val="000A48ED"/>
    <w:rsid w:val="00166DFA"/>
    <w:rsid w:val="002762F5"/>
    <w:rsid w:val="00832BE3"/>
    <w:rsid w:val="00A169C1"/>
    <w:rsid w:val="00BC32DD"/>
    <w:rsid w:val="00C14629"/>
    <w:rsid w:val="00E67F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BCF000-9C58-4747-9A21-41807350F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121836">
      <w:bodyDiv w:val="1"/>
      <w:marLeft w:val="0"/>
      <w:marRight w:val="0"/>
      <w:marTop w:val="0"/>
      <w:marBottom w:val="0"/>
      <w:divBdr>
        <w:top w:val="none" w:sz="0" w:space="0" w:color="auto"/>
        <w:left w:val="none" w:sz="0" w:space="0" w:color="auto"/>
        <w:bottom w:val="none" w:sz="0" w:space="0" w:color="auto"/>
        <w:right w:val="none" w:sz="0" w:space="0" w:color="auto"/>
      </w:divBdr>
    </w:div>
    <w:div w:id="593510713">
      <w:bodyDiv w:val="1"/>
      <w:marLeft w:val="0"/>
      <w:marRight w:val="0"/>
      <w:marTop w:val="0"/>
      <w:marBottom w:val="0"/>
      <w:divBdr>
        <w:top w:val="none" w:sz="0" w:space="0" w:color="auto"/>
        <w:left w:val="none" w:sz="0" w:space="0" w:color="auto"/>
        <w:bottom w:val="none" w:sz="0" w:space="0" w:color="auto"/>
        <w:right w:val="none" w:sz="0" w:space="0" w:color="auto"/>
      </w:divBdr>
    </w:div>
    <w:div w:id="710811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PYH</dc:creator>
  <cp:keywords/>
  <dc:description/>
  <cp:lastModifiedBy>PINAR HURI</cp:lastModifiedBy>
  <cp:revision>2</cp:revision>
  <dcterms:created xsi:type="dcterms:W3CDTF">2020-03-21T04:36:00Z</dcterms:created>
  <dcterms:modified xsi:type="dcterms:W3CDTF">2020-03-21T04:36:00Z</dcterms:modified>
</cp:coreProperties>
</file>