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C3901" w:rsidP="00AC390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BES207</w:t>
            </w:r>
            <w:r w:rsidR="00AD2635">
              <w:rPr>
                <w:b/>
                <w:bCs/>
                <w:szCs w:val="16"/>
              </w:rPr>
              <w:t xml:space="preserve"> Fizyoloji</w:t>
            </w:r>
            <w:r>
              <w:rPr>
                <w:b/>
                <w:bCs/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2635" w:rsidP="00AC39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</w:t>
            </w:r>
            <w:r w:rsidR="00AC3901">
              <w:rPr>
                <w:szCs w:val="16"/>
              </w:rPr>
              <w:t>Canan KALAYCIOĞLU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C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2635" w:rsidP="00AD263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İnsanda Fizyolojik Mekanizmaların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/ Bir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Ganong Fizyoloji, Vander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C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39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C3901"/>
    <w:rsid w:val="00AD263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74F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2020-03-23T10:37:00Z</dcterms:modified>
</cp:coreProperties>
</file>