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jc w:val="center"/>
        <w:rPr>
          <w:sz w:val="16"/>
          <w:szCs w:val="16"/>
        </w:rPr>
      </w:pPr>
      <w:bookmarkStart w:name="_GoBack" w:id="0"/>
      <w:r>
        <w:rPr>
          <w:b w:val="1"/>
          <w:bCs w:val="1"/>
          <w:sz w:val="16"/>
          <w:szCs w:val="16"/>
          <w:rtl w:val="0"/>
        </w:rPr>
        <w:t xml:space="preserve">Ankara 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niversitesi</w:t>
      </w:r>
      <w:r>
        <w:rPr>
          <w:b w:val="1"/>
          <w:bCs w:val="1"/>
          <w:sz w:val="16"/>
          <w:szCs w:val="16"/>
          <w:rtl w:val="0"/>
        </w:rPr>
        <w:br w:type="textWrapping"/>
      </w:r>
      <w:bookmarkEnd w:id="0"/>
      <w:r>
        <w:rPr>
          <w:b w:val="1"/>
          <w:bCs w:val="1"/>
          <w:sz w:val="16"/>
          <w:szCs w:val="16"/>
          <w:rtl w:val="0"/>
        </w:rPr>
        <w:t>K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t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phane ve Dok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mantasyon Daire Ba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ş</w:t>
      </w:r>
      <w:r>
        <w:rPr>
          <w:b w:val="1"/>
          <w:bCs w:val="1"/>
          <w:sz w:val="16"/>
          <w:szCs w:val="16"/>
          <w:rtl w:val="0"/>
        </w:rPr>
        <w:t>kanl</w:t>
      </w:r>
      <w:r>
        <w:rPr>
          <w:rFonts w:hAnsi="Verdana" w:hint="default"/>
          <w:b w:val="1"/>
          <w:bCs w:val="1"/>
          <w:sz w:val="16"/>
          <w:szCs w:val="16"/>
          <w:rtl w:val="0"/>
        </w:rPr>
        <w:t xml:space="preserve">ığı </w:t>
      </w:r>
    </w:p>
    <w:p>
      <w:pPr>
        <w:pStyle w:val="Body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>A</w:t>
      </w:r>
      <w:r>
        <w:rPr>
          <w:rFonts w:hAnsi="Verdana" w:hint="default"/>
          <w:b w:val="1"/>
          <w:bCs w:val="1"/>
          <w:sz w:val="16"/>
          <w:szCs w:val="16"/>
          <w:rtl w:val="0"/>
        </w:rPr>
        <w:t>çı</w:t>
      </w:r>
      <w:r>
        <w:rPr>
          <w:b w:val="1"/>
          <w:bCs w:val="1"/>
          <w:sz w:val="16"/>
          <w:szCs w:val="16"/>
          <w:rtl w:val="0"/>
        </w:rPr>
        <w:t>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Ders izlence Formu</w:t>
      </w:r>
    </w:p>
    <w:p>
      <w:pPr>
        <w:pStyle w:val="Body"/>
        <w:widowControl w:val="0"/>
        <w:rPr>
          <w:sz w:val="16"/>
          <w:szCs w:val="16"/>
        </w:rPr>
      </w:pPr>
    </w:p>
    <w:tbl>
      <w:tblPr>
        <w:tblW w:w="8813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745"/>
        <w:gridCol w:w="6068"/>
      </w:tblGrid>
      <w:tr>
        <w:tblPrEx>
          <w:shd w:val="clear" w:color="auto" w:fill="auto"/>
        </w:tblPrEx>
        <w:trPr>
          <w:trHeight w:val="4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Dersin Kodu ve 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İ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smi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TIP 574 Kad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es-ES_tradnl"/>
              </w:rPr>
              <w:t>n hastal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klar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ı 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ve Do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um/Gebelikte fizyolojik de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</w:t>
            </w:r>
            <w:r>
              <w:rPr>
                <w:rFonts w:hAnsi="Verdan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ş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iklikler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Dersin Sorumlusu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Prof Dr Batuhan 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Ö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Zmen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D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zeyi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fr-FR"/>
              </w:rPr>
              <w:t>Lisans (5.s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n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f- 9.yar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y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l)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Dersin Kredisi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4 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T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r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Zorunlu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 xml:space="preserve">Dersin 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İç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eri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Menstr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el Siklus bozukluklar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ı 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Amac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Menstr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el Siklus bozukluklar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ı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hakk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ı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nda bilgi edinmek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a-DK"/>
              </w:rPr>
              <w:t>Dersin S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resi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1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 saat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itim Dili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T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ü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rk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ç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</w:t>
            </w:r>
          </w:p>
        </w:tc>
      </w:tr>
      <w:tr>
        <w:tblPrEx>
          <w:shd w:val="clear" w:color="auto" w:fill="auto"/>
        </w:tblPrEx>
        <w:trPr>
          <w:trHeight w:val="4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e-DE"/>
              </w:rPr>
              <w:t>Ö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e-DE"/>
              </w:rPr>
              <w:t>n Ko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ul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top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Hipotalamo-Hipofizer Aks, Fizyolojik esaslar, Farmokoloji Steriod Hormonlar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  <w:lang w:val="de-DE"/>
              </w:rPr>
              <w:t>Ö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nerilen Kaynaklar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68"/>
              <w:bottom w:type="dxa" w:w="80"/>
              <w:right w:type="dxa" w:w="80"/>
            </w:tcMar>
            <w:vAlign w:val="top"/>
          </w:tcPr>
          <w:p>
            <w:pPr>
              <w:pStyle w:val="Kaynakca"/>
              <w:ind w:left="432" w:hanging="288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Speroff Gynecology and Endocrinology 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Dersin Kredisi (AKTS)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center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10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Laboratuvar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center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yok</w:t>
            </w:r>
          </w:p>
        </w:tc>
      </w:tr>
      <w:tr>
        <w:tblPrEx>
          <w:shd w:val="clear" w:color="auto" w:fill="auto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rs Basliklar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Di</w:t>
            </w:r>
            <w:r>
              <w:rPr>
                <w:rFonts w:hAnsi="Verdana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er-1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24"/>
            </w:tcMar>
            <w:vAlign w:val="center"/>
          </w:tcPr>
          <w:p>
            <w:pPr>
              <w:pStyle w:val="Ders Bilgileri"/>
              <w:ind w:left="144" w:firstLine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yok</w:t>
            </w:r>
          </w:p>
        </w:tc>
      </w:tr>
    </w:tbl>
    <w:p>
      <w:pPr>
        <w:pStyle w:val="Body"/>
        <w:widowControl w:val="0"/>
        <w:rPr>
          <w:sz w:val="16"/>
          <w:szCs w:val="16"/>
        </w:rPr>
      </w:pPr>
    </w:p>
    <w:p>
      <w:pPr>
        <w:pStyle w:val="Body"/>
        <w:rPr>
          <w:sz w:val="16"/>
          <w:szCs w:val="16"/>
        </w:rPr>
      </w:pPr>
    </w:p>
    <w:p>
      <w:pPr>
        <w:pStyle w:val="Body"/>
        <w:rPr>
          <w:sz w:val="16"/>
          <w:szCs w:val="16"/>
        </w:rPr>
      </w:pPr>
    </w:p>
    <w:p>
      <w:pPr>
        <w:pStyle w:val="Body"/>
        <w:rPr>
          <w:sz w:val="16"/>
          <w:szCs w:val="16"/>
        </w:rPr>
      </w:pPr>
    </w:p>
    <w:p>
      <w:pPr>
        <w:pStyle w:val="Body"/>
      </w:pPr>
      <w:r>
        <w:rPr>
          <w:sz w:val="16"/>
          <w:szCs w:val="16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Basliklar">
    <w:name w:val="Basliklar"/>
    <w:next w:val="Basliklar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Ders Basliklar">
    <w:name w:val="Ders Basliklar"/>
    <w:next w:val="Ders Basliklar"/>
    <w:pPr>
      <w:keepNext w:val="0"/>
      <w:keepLines w:val="0"/>
      <w:pageBreakBefore w:val="0"/>
      <w:widowControl w:val="1"/>
      <w:shd w:val="clear" w:color="auto" w:fill="auto"/>
      <w:tabs>
        <w:tab w:val="left" w:pos="3060"/>
      </w:tabs>
      <w:suppressAutoHyphens w:val="0"/>
      <w:bidi w:val="0"/>
      <w:spacing w:before="80" w:after="80" w:line="240" w:lineRule="auto"/>
      <w:ind w:left="144" w:right="0" w:firstLine="0"/>
      <w:jc w:val="both"/>
      <w:outlineLvl w:val="9"/>
    </w:pPr>
    <w:rPr>
      <w:rFonts w:ascii="Verdana" w:cs="Arial Unicode MS" w:hAnsi="Arial Unicode MS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  <w:style w:type="paragraph" w:styleId="Ders Bilgileri">
    <w:name w:val="Ders Bilgileri"/>
    <w:next w:val="Ders Bilgileri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80" w:line="240" w:lineRule="auto"/>
      <w:ind w:left="144" w:right="144" w:firstLine="0"/>
      <w:jc w:val="both"/>
      <w:outlineLvl w:val="9"/>
    </w:pPr>
    <w:rPr>
      <w:rFonts w:ascii="Verdan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  <w:style w:type="paragraph" w:styleId="Kaynakca">
    <w:name w:val="Kaynakca"/>
    <w:next w:val="Kaynakca"/>
    <w:pPr>
      <w:keepNext w:val="0"/>
      <w:keepLines w:val="1"/>
      <w:pageBreakBefore w:val="0"/>
      <w:widowControl w:val="1"/>
      <w:shd w:val="clear" w:color="auto" w:fill="auto"/>
      <w:suppressAutoHyphens w:val="0"/>
      <w:bidi w:val="0"/>
      <w:spacing w:before="20" w:after="20" w:line="240" w:lineRule="auto"/>
      <w:ind w:left="432" w:right="0" w:hanging="288"/>
      <w:jc w:val="both"/>
      <w:outlineLvl w:val="9"/>
    </w:pPr>
    <w:rPr>
      <w:rFonts w:ascii="Verdan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just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Verdana"/>
            <a:ea typeface="Verdana"/>
            <a:cs typeface="Verdana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