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107C2" w:rsidP="00832AEF">
            <w:pPr>
              <w:pStyle w:val="DersBilgileri"/>
              <w:rPr>
                <w:b/>
                <w:bCs/>
                <w:szCs w:val="16"/>
              </w:rPr>
            </w:pPr>
            <w:r w:rsidRPr="00EE15C3">
              <w:rPr>
                <w:rFonts w:ascii="Calibri" w:hAnsi="Calibri" w:cs="Calibri"/>
                <w:sz w:val="18"/>
                <w:szCs w:val="18"/>
                <w:lang w:val="en-AU"/>
              </w:rPr>
              <w:t xml:space="preserve">HİT118 - </w:t>
            </w:r>
            <w:proofErr w:type="spellStart"/>
            <w:r w:rsidRPr="00EE15C3">
              <w:rPr>
                <w:rFonts w:ascii="Calibri" w:hAnsi="Calibri" w:cs="Calibri"/>
                <w:sz w:val="18"/>
                <w:szCs w:val="18"/>
                <w:lang w:val="en-AU"/>
              </w:rPr>
              <w:t>Hitit</w:t>
            </w:r>
            <w:proofErr w:type="spellEnd"/>
            <w:r w:rsidRPr="00EE15C3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EE15C3">
              <w:rPr>
                <w:rFonts w:ascii="Calibri" w:hAnsi="Calibri" w:cs="Calibri"/>
                <w:sz w:val="18"/>
                <w:szCs w:val="18"/>
                <w:lang w:val="en-AU"/>
              </w:rPr>
              <w:t>Mitolojisi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107C2" w:rsidP="005107C2">
            <w:pPr>
              <w:pStyle w:val="DersBilgileri"/>
              <w:tabs>
                <w:tab w:val="left" w:pos="1950"/>
              </w:tabs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Dr.Öğr.Üyesi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Şafak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BOZGUN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107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107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107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107C2" w:rsidP="00832AEF">
            <w:pPr>
              <w:pStyle w:val="DersBilgileri"/>
              <w:rPr>
                <w:szCs w:val="16"/>
              </w:rPr>
            </w:pPr>
            <w:r w:rsidRPr="005107C2">
              <w:rPr>
                <w:szCs w:val="16"/>
              </w:rPr>
              <w:t>Hitit Mitolojisi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107C2" w:rsidP="00832AEF">
            <w:pPr>
              <w:pStyle w:val="DersBilgileri"/>
              <w:rPr>
                <w:szCs w:val="16"/>
              </w:rPr>
            </w:pPr>
            <w:r w:rsidRPr="005107C2">
              <w:rPr>
                <w:szCs w:val="16"/>
              </w:rPr>
              <w:t xml:space="preserve">Hitit </w:t>
            </w:r>
            <w:proofErr w:type="spellStart"/>
            <w:r w:rsidRPr="005107C2">
              <w:rPr>
                <w:szCs w:val="16"/>
              </w:rPr>
              <w:t>çiviyazılı</w:t>
            </w:r>
            <w:proofErr w:type="spellEnd"/>
            <w:r w:rsidRPr="005107C2">
              <w:rPr>
                <w:szCs w:val="16"/>
              </w:rPr>
              <w:t xml:space="preserve"> belgeler arasından mitolojik metinler kültür yönünden ele alınarak değerlendirilir.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107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107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5107C2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107C2">
              <w:rPr>
                <w:szCs w:val="16"/>
                <w:lang w:val="tr-TR"/>
              </w:rPr>
              <w:t>E.Laroche</w:t>
            </w:r>
            <w:proofErr w:type="spellEnd"/>
            <w:r w:rsidRPr="005107C2">
              <w:rPr>
                <w:szCs w:val="16"/>
                <w:lang w:val="tr-TR"/>
              </w:rPr>
              <w:t xml:space="preserve">, </w:t>
            </w:r>
            <w:proofErr w:type="spellStart"/>
            <w:r w:rsidRPr="005107C2">
              <w:rPr>
                <w:szCs w:val="16"/>
                <w:lang w:val="tr-TR"/>
              </w:rPr>
              <w:t>Mythologie</w:t>
            </w:r>
            <w:proofErr w:type="spellEnd"/>
            <w:r w:rsidRPr="005107C2">
              <w:rPr>
                <w:szCs w:val="16"/>
                <w:lang w:val="tr-TR"/>
              </w:rPr>
              <w:t xml:space="preserve"> </w:t>
            </w:r>
            <w:proofErr w:type="spellStart"/>
            <w:r w:rsidRPr="005107C2">
              <w:rPr>
                <w:szCs w:val="16"/>
                <w:lang w:val="tr-TR"/>
              </w:rPr>
              <w:t>Anatolienne</w:t>
            </w:r>
            <w:proofErr w:type="spellEnd"/>
            <w:r w:rsidRPr="005107C2">
              <w:rPr>
                <w:szCs w:val="16"/>
                <w:lang w:val="tr-TR"/>
              </w:rPr>
              <w:t xml:space="preserve"> (</w:t>
            </w:r>
            <w:proofErr w:type="spellStart"/>
            <w:r w:rsidRPr="005107C2">
              <w:rPr>
                <w:szCs w:val="16"/>
                <w:lang w:val="tr-TR"/>
              </w:rPr>
              <w:t>Textes</w:t>
            </w:r>
            <w:proofErr w:type="spellEnd"/>
            <w:r w:rsidRPr="005107C2">
              <w:rPr>
                <w:szCs w:val="16"/>
                <w:lang w:val="tr-TR"/>
              </w:rPr>
              <w:t xml:space="preserve"> </w:t>
            </w:r>
            <w:proofErr w:type="spellStart"/>
            <w:r w:rsidRPr="005107C2">
              <w:rPr>
                <w:szCs w:val="16"/>
                <w:lang w:val="tr-TR"/>
              </w:rPr>
              <w:t>mythologiques</w:t>
            </w:r>
            <w:proofErr w:type="spellEnd"/>
            <w:r w:rsidRPr="005107C2">
              <w:rPr>
                <w:szCs w:val="16"/>
                <w:lang w:val="tr-TR"/>
              </w:rPr>
              <w:t xml:space="preserve"> </w:t>
            </w:r>
            <w:proofErr w:type="spellStart"/>
            <w:r w:rsidRPr="005107C2">
              <w:rPr>
                <w:szCs w:val="16"/>
                <w:lang w:val="tr-TR"/>
              </w:rPr>
              <w:t>hittites</w:t>
            </w:r>
            <w:proofErr w:type="spellEnd"/>
            <w:r w:rsidRPr="005107C2">
              <w:rPr>
                <w:szCs w:val="16"/>
                <w:lang w:val="tr-TR"/>
              </w:rPr>
              <w:t xml:space="preserve"> en </w:t>
            </w:r>
            <w:proofErr w:type="spellStart"/>
            <w:r w:rsidRPr="005107C2">
              <w:rPr>
                <w:szCs w:val="16"/>
                <w:lang w:val="tr-TR"/>
              </w:rPr>
              <w:t>transcription</w:t>
            </w:r>
            <w:proofErr w:type="spellEnd"/>
            <w:r w:rsidRPr="005107C2">
              <w:rPr>
                <w:szCs w:val="16"/>
                <w:lang w:val="tr-TR"/>
              </w:rPr>
              <w:t xml:space="preserve"> I.) RHA XXIII/77, Paris (1965).</w:t>
            </w:r>
          </w:p>
          <w:p w:rsidR="005107C2" w:rsidRDefault="005107C2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107C2">
              <w:rPr>
                <w:szCs w:val="16"/>
                <w:lang w:val="tr-TR"/>
              </w:rPr>
              <w:t>E.Laroche</w:t>
            </w:r>
            <w:proofErr w:type="spellEnd"/>
            <w:r w:rsidRPr="005107C2">
              <w:rPr>
                <w:szCs w:val="16"/>
                <w:lang w:val="tr-TR"/>
              </w:rPr>
              <w:t xml:space="preserve">, </w:t>
            </w:r>
            <w:proofErr w:type="spellStart"/>
            <w:r w:rsidRPr="005107C2">
              <w:rPr>
                <w:szCs w:val="16"/>
                <w:lang w:val="tr-TR"/>
              </w:rPr>
              <w:t>Mythologie</w:t>
            </w:r>
            <w:proofErr w:type="spellEnd"/>
            <w:r w:rsidRPr="005107C2">
              <w:rPr>
                <w:szCs w:val="16"/>
                <w:lang w:val="tr-TR"/>
              </w:rPr>
              <w:t xml:space="preserve"> </w:t>
            </w:r>
            <w:proofErr w:type="spellStart"/>
            <w:r w:rsidRPr="005107C2">
              <w:rPr>
                <w:szCs w:val="16"/>
                <w:lang w:val="tr-TR"/>
              </w:rPr>
              <w:t>d’ètrandére</w:t>
            </w:r>
            <w:proofErr w:type="spellEnd"/>
            <w:r w:rsidRPr="005107C2">
              <w:rPr>
                <w:szCs w:val="16"/>
                <w:lang w:val="tr-TR"/>
              </w:rPr>
              <w:t xml:space="preserve"> (</w:t>
            </w:r>
            <w:proofErr w:type="spellStart"/>
            <w:r w:rsidRPr="005107C2">
              <w:rPr>
                <w:szCs w:val="16"/>
                <w:lang w:val="tr-TR"/>
              </w:rPr>
              <w:t>Textes</w:t>
            </w:r>
            <w:proofErr w:type="spellEnd"/>
            <w:r w:rsidRPr="005107C2">
              <w:rPr>
                <w:szCs w:val="16"/>
                <w:lang w:val="tr-TR"/>
              </w:rPr>
              <w:t xml:space="preserve"> </w:t>
            </w:r>
            <w:proofErr w:type="spellStart"/>
            <w:r w:rsidRPr="005107C2">
              <w:rPr>
                <w:szCs w:val="16"/>
                <w:lang w:val="tr-TR"/>
              </w:rPr>
              <w:t>mythologiques</w:t>
            </w:r>
            <w:proofErr w:type="spellEnd"/>
            <w:r w:rsidRPr="005107C2">
              <w:rPr>
                <w:szCs w:val="16"/>
                <w:lang w:val="tr-TR"/>
              </w:rPr>
              <w:t xml:space="preserve"> </w:t>
            </w:r>
            <w:proofErr w:type="spellStart"/>
            <w:r w:rsidRPr="005107C2">
              <w:rPr>
                <w:szCs w:val="16"/>
                <w:lang w:val="tr-TR"/>
              </w:rPr>
              <w:t>hittites</w:t>
            </w:r>
            <w:proofErr w:type="spellEnd"/>
            <w:r w:rsidRPr="005107C2">
              <w:rPr>
                <w:szCs w:val="16"/>
                <w:lang w:val="tr-TR"/>
              </w:rPr>
              <w:t xml:space="preserve"> en </w:t>
            </w:r>
            <w:proofErr w:type="spellStart"/>
            <w:r w:rsidRPr="005107C2">
              <w:rPr>
                <w:szCs w:val="16"/>
                <w:lang w:val="tr-TR"/>
              </w:rPr>
              <w:t>transcription</w:t>
            </w:r>
            <w:proofErr w:type="spellEnd"/>
            <w:r w:rsidRPr="005107C2">
              <w:rPr>
                <w:szCs w:val="16"/>
                <w:lang w:val="tr-TR"/>
              </w:rPr>
              <w:t xml:space="preserve"> II.) RHA XXVI/82, Paris (1968).</w:t>
            </w:r>
          </w:p>
          <w:p w:rsidR="005107C2" w:rsidRPr="001A2552" w:rsidRDefault="005107C2" w:rsidP="005107C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107C2">
              <w:rPr>
                <w:szCs w:val="16"/>
                <w:lang w:val="tr-TR"/>
              </w:rPr>
              <w:t>H.A.Hoffner</w:t>
            </w:r>
            <w:proofErr w:type="spellEnd"/>
            <w:r w:rsidRPr="005107C2">
              <w:rPr>
                <w:szCs w:val="16"/>
                <w:lang w:val="tr-TR"/>
              </w:rPr>
              <w:t xml:space="preserve">, </w:t>
            </w:r>
            <w:proofErr w:type="spellStart"/>
            <w:r w:rsidRPr="005107C2">
              <w:rPr>
                <w:szCs w:val="16"/>
                <w:lang w:val="tr-TR"/>
              </w:rPr>
              <w:t>Hittite</w:t>
            </w:r>
            <w:proofErr w:type="spellEnd"/>
            <w:r w:rsidRPr="005107C2">
              <w:rPr>
                <w:szCs w:val="16"/>
                <w:lang w:val="tr-TR"/>
              </w:rPr>
              <w:t xml:space="preserve"> </w:t>
            </w:r>
            <w:proofErr w:type="spellStart"/>
            <w:r w:rsidRPr="005107C2">
              <w:rPr>
                <w:szCs w:val="16"/>
                <w:lang w:val="tr-TR"/>
              </w:rPr>
              <w:t>Myths</w:t>
            </w:r>
            <w:proofErr w:type="spellEnd"/>
            <w:r w:rsidRPr="005107C2">
              <w:rPr>
                <w:szCs w:val="16"/>
                <w:lang w:val="tr-TR"/>
              </w:rPr>
              <w:t>, Atlanta, Georgia (1998).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107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107C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107C2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35E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Savas</cp:lastModifiedBy>
  <cp:revision>3</cp:revision>
  <dcterms:created xsi:type="dcterms:W3CDTF">2017-02-03T08:50:00Z</dcterms:created>
  <dcterms:modified xsi:type="dcterms:W3CDTF">2020-03-23T10:57:00Z</dcterms:modified>
</cp:coreProperties>
</file>