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KYM342 ENSTRÜMENTAL ANALİZ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GÜZİDE ÇALIK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 w:rsidRPr="00E95693">
              <w:t>Spektrofotometrik yöntemler; teori, UV-VIS, IR ve AA spektrofotometre uygulamaları, kalitatif ve kantitatif analiz; kromatografik yöntemler, türleri, mekanizmaları, yüksek basınç sıvı kromatografi uygulaması, gaz kromatografi-kütle spektometresi uygulaması, kalitatif ve kantitatif analiz; termal analizler; teori, türleri, uygulamaları; deney öncesi ve rapor sonrası bilgilerin, sonuçların, izlenmesi, sözlü ve yazılı anlatım yeteneklerinin ölçülmesi; bir proses akımındaki muhtemel bileşenlerin analizi için uygun sistem ve koşullarının tasarımı projesi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 w:rsidRPr="00E95693">
              <w:t>Cihaza dayalı analiz yöntemlerinin ilgili cihazlar ile birlikte ögretilmesi; farklı karışımların analizi için uygun sistem ve koşulları tasarımı becerisi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70B89" w:rsidRPr="00A56EF3" w:rsidRDefault="00B70B89" w:rsidP="00A56EF3">
            <w:pPr>
              <w:ind w:left="317" w:hanging="317"/>
              <w:rPr>
                <w:sz w:val="16"/>
              </w:rPr>
            </w:pPr>
            <w:r>
              <w:rPr>
                <w:szCs w:val="16"/>
              </w:rPr>
              <w:t xml:space="preserve"> </w:t>
            </w:r>
            <w:r w:rsidRPr="00A56EF3">
              <w:rPr>
                <w:sz w:val="16"/>
              </w:rPr>
              <w:t>1.  Toğrul, T. (Ed.), 1995. İnstrümental Analiz,  AÜFF Döner Sermaye İşletmesi Yayını,  No:28, Ankara.</w:t>
            </w:r>
          </w:p>
          <w:p w:rsidR="00B70B89" w:rsidRPr="00A56EF3" w:rsidRDefault="00B70B89" w:rsidP="00B70B89">
            <w:pPr>
              <w:ind w:left="284" w:hanging="284"/>
              <w:rPr>
                <w:sz w:val="16"/>
              </w:rPr>
            </w:pPr>
            <w:r w:rsidRPr="00A56EF3">
              <w:rPr>
                <w:sz w:val="16"/>
              </w:rPr>
              <w:t xml:space="preserve">2. Skoog, D.A., Holler, F.J., Nieman, T.A., 1998. Principles of Instrumental Analysis, 5th Ed., </w:t>
            </w:r>
            <w:smartTag w:uri="urn:schemas-microsoft-com:office:smarttags" w:element="place">
              <w:smartTag w:uri="urn:schemas-microsoft-com:office:smarttags" w:element="PlaceName">
                <w:r w:rsidRPr="00A56EF3">
                  <w:rPr>
                    <w:sz w:val="16"/>
                  </w:rPr>
                  <w:t>Sauunders</w:t>
                </w:r>
              </w:smartTag>
              <w:r w:rsidRPr="00A56EF3">
                <w:rPr>
                  <w:sz w:val="16"/>
                </w:rPr>
                <w:t xml:space="preserve"> </w:t>
              </w:r>
              <w:smartTag w:uri="urn:schemas-microsoft-com:office:smarttags" w:element="PlaceType">
                <w:r w:rsidRPr="00A56EF3">
                  <w:rPr>
                    <w:sz w:val="16"/>
                  </w:rPr>
                  <w:t>College</w:t>
                </w:r>
              </w:smartTag>
            </w:smartTag>
            <w:r w:rsidRPr="00A56EF3">
              <w:rPr>
                <w:sz w:val="16"/>
              </w:rPr>
              <w:t xml:space="preserve"> Publishing (Çeviri: Kılıç, E., Köseoğlu, F., Yılmaz, H., Bilim Yayıncılık, </w:t>
            </w:r>
            <w:smartTag w:uri="urn:schemas-microsoft-com:office:smarttags" w:element="place">
              <w:smartTag w:uri="urn:schemas-microsoft-com:office:smarttags" w:element="City">
                <w:r w:rsidRPr="00A56EF3">
                  <w:rPr>
                    <w:sz w:val="16"/>
                  </w:rPr>
                  <w:t>Ankara</w:t>
                </w:r>
              </w:smartTag>
            </w:smartTag>
            <w:r w:rsidRPr="00A56EF3">
              <w:rPr>
                <w:sz w:val="16"/>
              </w:rPr>
              <w:t>)</w:t>
            </w:r>
          </w:p>
          <w:p w:rsidR="00B70B89" w:rsidRPr="00A56EF3" w:rsidRDefault="00B70B89" w:rsidP="00B70B89">
            <w:pPr>
              <w:ind w:left="284" w:hanging="284"/>
              <w:rPr>
                <w:sz w:val="16"/>
              </w:rPr>
            </w:pPr>
            <w:r w:rsidRPr="00A56EF3">
              <w:rPr>
                <w:sz w:val="16"/>
              </w:rPr>
              <w:t xml:space="preserve">3.  Bauer, H.H., Christian, G.D. ve O’Reilly, J.E., 1978. Instrumental Analysis, Allyn and Bacon, Inc., </w:t>
            </w:r>
            <w:smartTag w:uri="urn:schemas-microsoft-com:office:smarttags" w:element="place">
              <w:smartTag w:uri="urn:schemas-microsoft-com:office:smarttags" w:element="City">
                <w:r w:rsidRPr="00A56EF3">
                  <w:rPr>
                    <w:sz w:val="16"/>
                  </w:rPr>
                  <w:t>Boston</w:t>
                </w:r>
              </w:smartTag>
            </w:smartTag>
            <w:r w:rsidRPr="00A56EF3">
              <w:rPr>
                <w:sz w:val="16"/>
              </w:rPr>
              <w:t>.</w:t>
            </w:r>
          </w:p>
          <w:p w:rsidR="00BC32DD" w:rsidRPr="00A56EF3" w:rsidRDefault="00B70B89" w:rsidP="00A56EF3">
            <w:pPr>
              <w:ind w:left="317" w:hanging="317"/>
              <w:rPr>
                <w:sz w:val="16"/>
              </w:rPr>
            </w:pPr>
            <w:r w:rsidRPr="00A56EF3">
              <w:rPr>
                <w:sz w:val="16"/>
              </w:rPr>
              <w:t>4.  Ewing, G.W., 1975. Instrumental Methods of Chemical Analysis, 4.Baskı, Mcgraw-Hill, New-York.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70B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 laboratuvar uygulaması içermektedir.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56EF3">
      <w:bookmarkStart w:id="0" w:name="_GoBack"/>
      <w:bookmarkEnd w:id="0"/>
    </w:p>
    <w:sectPr w:rsidR="00EB0AE2" w:rsidSect="00E7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A56EF3"/>
    <w:rsid w:val="00B70B89"/>
    <w:rsid w:val="00BC32DD"/>
    <w:rsid w:val="00E7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Güzide Çalık </cp:lastModifiedBy>
  <cp:revision>3</cp:revision>
  <dcterms:created xsi:type="dcterms:W3CDTF">2017-12-11T10:43:00Z</dcterms:created>
  <dcterms:modified xsi:type="dcterms:W3CDTF">2017-12-11T10:45:00Z</dcterms:modified>
</cp:coreProperties>
</file>