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B90A" w14:textId="5C0CBCE0" w:rsidR="00F35175" w:rsidRPr="00F22770" w:rsidRDefault="00F22770" w:rsidP="00F35175">
      <w:pPr>
        <w:jc w:val="center"/>
        <w:rPr>
          <w:rFonts w:ascii="Times New Roman" w:hAnsi="Times New Roman" w:cs="Times New Roman"/>
          <w:sz w:val="22"/>
          <w:szCs w:val="22"/>
        </w:rPr>
      </w:pPr>
      <w:r w:rsidRPr="00F22770">
        <w:rPr>
          <w:rFonts w:ascii="Times New Roman" w:hAnsi="Times New Roman" w:cs="Times New Roman"/>
          <w:b/>
          <w:sz w:val="22"/>
          <w:szCs w:val="22"/>
        </w:rPr>
        <w:t>Ankara üniversitesi</w:t>
      </w:r>
      <w:r w:rsidRPr="00F22770">
        <w:rPr>
          <w:rFonts w:ascii="Times New Roman" w:hAnsi="Times New Roman" w:cs="Times New Roman"/>
          <w:b/>
          <w:sz w:val="22"/>
          <w:szCs w:val="22"/>
        </w:rPr>
        <w:br/>
        <w:t xml:space="preserve">kütüphane ve dokümantasyon daire başkanlığı </w:t>
      </w:r>
    </w:p>
    <w:p w14:paraId="45E4E8FB" w14:textId="06B49BBC" w:rsidR="00F35175" w:rsidRPr="00DE517C" w:rsidRDefault="00F22770" w:rsidP="00DE51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2770">
        <w:rPr>
          <w:rFonts w:ascii="Times New Roman" w:hAnsi="Times New Roman" w:cs="Times New Roman"/>
          <w:b/>
          <w:sz w:val="22"/>
          <w:szCs w:val="22"/>
        </w:rPr>
        <w:t>Açık ders malzemeleri</w:t>
      </w:r>
    </w:p>
    <w:p w14:paraId="79CAD054" w14:textId="564A3F90" w:rsidR="00F35175" w:rsidRPr="00F22770" w:rsidRDefault="00F22770" w:rsidP="00F35175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F22770">
        <w:rPr>
          <w:rFonts w:ascii="Times New Roman" w:hAnsi="Times New Roman"/>
          <w:sz w:val="22"/>
          <w:szCs w:val="22"/>
        </w:rPr>
        <w:t>Ders izlence formu</w:t>
      </w:r>
    </w:p>
    <w:p w14:paraId="74A71CF9" w14:textId="77777777" w:rsidR="00F35175" w:rsidRPr="00F22770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22770" w:rsidRPr="00F22770" w14:paraId="7EE14C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A0F8367" w14:textId="267782AB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Dersin kodu ve ismi</w:t>
            </w:r>
          </w:p>
        </w:tc>
        <w:tc>
          <w:tcPr>
            <w:tcW w:w="6068" w:type="dxa"/>
          </w:tcPr>
          <w:p w14:paraId="5030E580" w14:textId="4F398F1A" w:rsidR="00F35175" w:rsidRPr="00F22770" w:rsidRDefault="00F22770" w:rsidP="00034452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Yiyecek </w:t>
            </w:r>
            <w:r w:rsidR="00DE517C"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İçecek İşletmelerinde Gıda Ve İş Güvenliği</w:t>
            </w:r>
          </w:p>
        </w:tc>
      </w:tr>
      <w:tr w:rsidR="00F22770" w:rsidRPr="00F22770" w14:paraId="6BB3B647" w14:textId="77777777" w:rsidTr="00034452">
        <w:trPr>
          <w:jc w:val="center"/>
        </w:trPr>
        <w:tc>
          <w:tcPr>
            <w:tcW w:w="2745" w:type="dxa"/>
            <w:vAlign w:val="center"/>
          </w:tcPr>
          <w:p w14:paraId="24444F0B" w14:textId="24637F84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14:paraId="6B991B28" w14:textId="2406A848" w:rsidR="00F35175" w:rsidRPr="00F22770" w:rsidRDefault="009F61A5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Öğr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Gör. Eda S</w:t>
            </w:r>
            <w:r w:rsidR="00F22770" w:rsidRPr="00F22770">
              <w:rPr>
                <w:rFonts w:ascii="Times New Roman" w:hAnsi="Times New Roman"/>
                <w:sz w:val="22"/>
                <w:szCs w:val="22"/>
              </w:rPr>
              <w:t>elimoğlu</w:t>
            </w:r>
          </w:p>
        </w:tc>
      </w:tr>
      <w:tr w:rsidR="00F22770" w:rsidRPr="00F22770" w14:paraId="1FA0C476" w14:textId="77777777" w:rsidTr="00034452">
        <w:trPr>
          <w:jc w:val="center"/>
        </w:trPr>
        <w:tc>
          <w:tcPr>
            <w:tcW w:w="2745" w:type="dxa"/>
            <w:vAlign w:val="center"/>
          </w:tcPr>
          <w:p w14:paraId="6864BF98" w14:textId="0773B6E3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14:paraId="7C172985" w14:textId="77777777" w:rsidR="00F35175" w:rsidRPr="00F22770" w:rsidRDefault="00F35175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2770" w:rsidRPr="00F22770" w14:paraId="71D2205F" w14:textId="77777777" w:rsidTr="00034452">
        <w:trPr>
          <w:jc w:val="center"/>
        </w:trPr>
        <w:tc>
          <w:tcPr>
            <w:tcW w:w="2745" w:type="dxa"/>
            <w:vAlign w:val="center"/>
          </w:tcPr>
          <w:p w14:paraId="759DA121" w14:textId="7B85907A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14:paraId="3B3B6D05" w14:textId="56E864BF" w:rsidR="00F35175" w:rsidRPr="00F22770" w:rsidRDefault="00F22770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F22770" w:rsidRPr="00F22770" w14:paraId="429CC726" w14:textId="77777777" w:rsidTr="00034452">
        <w:trPr>
          <w:jc w:val="center"/>
        </w:trPr>
        <w:tc>
          <w:tcPr>
            <w:tcW w:w="2745" w:type="dxa"/>
            <w:vAlign w:val="center"/>
          </w:tcPr>
          <w:p w14:paraId="2530C843" w14:textId="228710FB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14:paraId="5B7F6D9B" w14:textId="3725E532" w:rsidR="00F35175" w:rsidRPr="00F22770" w:rsidRDefault="00F22770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Seçmeli</w:t>
            </w:r>
          </w:p>
        </w:tc>
      </w:tr>
      <w:tr w:rsidR="00F22770" w:rsidRPr="00F22770" w14:paraId="014503B5" w14:textId="77777777" w:rsidTr="00034452">
        <w:trPr>
          <w:jc w:val="center"/>
        </w:trPr>
        <w:tc>
          <w:tcPr>
            <w:tcW w:w="2745" w:type="dxa"/>
            <w:vAlign w:val="center"/>
          </w:tcPr>
          <w:p w14:paraId="1390CF9A" w14:textId="18DF96B3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Dersin içeriği</w:t>
            </w:r>
          </w:p>
        </w:tc>
        <w:tc>
          <w:tcPr>
            <w:tcW w:w="6068" w:type="dxa"/>
          </w:tcPr>
          <w:p w14:paraId="357915C5" w14:textId="5DD50A8E" w:rsidR="00F35175" w:rsidRPr="00F22770" w:rsidRDefault="00F22770" w:rsidP="0020472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Mutfakta temizlik, </w:t>
            </w:r>
            <w:proofErr w:type="gram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hijyen</w:t>
            </w:r>
            <w:proofErr w:type="gram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 ve sanitasyon, personel hijyeni, gıda sunumda sanitasyon, depolamada sanitasyon, gıda kökenli sağlık riskleri, gıda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kontaminantları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 ve bozulma etkenleri, mikroorganizmaların gıdalarda üremesine etki eden faktörler, gıda koruma teknikleri ve ürün güvenliği, gıda katkı maddeleri,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haccp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 sistemi ve gıda endüstrisindeki gelişimi,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ıso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 22000 gıda güvenliği yönetim sistemi standardı, mutfakta iş güvenliğinin önemi, iş güvenliği ilkeleri</w:t>
            </w:r>
          </w:p>
        </w:tc>
      </w:tr>
      <w:tr w:rsidR="00F22770" w:rsidRPr="00F22770" w14:paraId="0BAD5205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ABE1C3" w14:textId="72D65558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14:paraId="1000D9B9" w14:textId="2650D2B9" w:rsidR="00F35175" w:rsidRPr="00F22770" w:rsidRDefault="00F22770" w:rsidP="0020472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Bu dersin amacı güvenli gıda üretimi için gerekli </w:t>
            </w:r>
            <w:proofErr w:type="gram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hijyen</w:t>
            </w:r>
            <w:proofErr w:type="gram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 ve sanitasyon kurallarının öğrenilmesi, gıda kaynaklı hastalıklar ve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kontaminasyon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 şekillerinin bilinmesi, mutfakta iş güvenliği ilkeleri ve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işgüvenliğinin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 öneminin kavranması.</w:t>
            </w:r>
          </w:p>
        </w:tc>
      </w:tr>
      <w:tr w:rsidR="00F22770" w:rsidRPr="00F22770" w14:paraId="12198839" w14:textId="77777777" w:rsidTr="00034452">
        <w:trPr>
          <w:jc w:val="center"/>
        </w:trPr>
        <w:tc>
          <w:tcPr>
            <w:tcW w:w="2745" w:type="dxa"/>
            <w:vAlign w:val="center"/>
          </w:tcPr>
          <w:p w14:paraId="13304C0E" w14:textId="6914F575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14:paraId="3EE27E71" w14:textId="736630BD" w:rsidR="00F35175" w:rsidRPr="00F22770" w:rsidRDefault="00F22770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40+40</w:t>
            </w:r>
          </w:p>
        </w:tc>
      </w:tr>
      <w:tr w:rsidR="00F22770" w:rsidRPr="00F22770" w14:paraId="78B34401" w14:textId="77777777" w:rsidTr="00034452">
        <w:trPr>
          <w:jc w:val="center"/>
        </w:trPr>
        <w:tc>
          <w:tcPr>
            <w:tcW w:w="2745" w:type="dxa"/>
            <w:vAlign w:val="center"/>
          </w:tcPr>
          <w:p w14:paraId="788BBE02" w14:textId="4032740B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14:paraId="2405419F" w14:textId="472D95B4" w:rsidR="00F35175" w:rsidRPr="00F22770" w:rsidRDefault="00F22770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F22770" w:rsidRPr="00F22770" w14:paraId="56AE2E81" w14:textId="77777777" w:rsidTr="00034452">
        <w:trPr>
          <w:jc w:val="center"/>
        </w:trPr>
        <w:tc>
          <w:tcPr>
            <w:tcW w:w="2745" w:type="dxa"/>
            <w:vAlign w:val="center"/>
          </w:tcPr>
          <w:p w14:paraId="1044D300" w14:textId="14AD8400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14:paraId="3B5F6B8F" w14:textId="7FAB4B1A" w:rsidR="00F35175" w:rsidRPr="00F22770" w:rsidRDefault="00F22770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22770" w:rsidRPr="00F22770" w14:paraId="4F13E69E" w14:textId="77777777" w:rsidTr="00034452">
        <w:trPr>
          <w:jc w:val="center"/>
        </w:trPr>
        <w:tc>
          <w:tcPr>
            <w:tcW w:w="2745" w:type="dxa"/>
            <w:vAlign w:val="center"/>
          </w:tcPr>
          <w:p w14:paraId="733AF7BB" w14:textId="2401A4DD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14:paraId="53FCE6BC" w14:textId="0F72BBBB" w:rsidR="00204721" w:rsidRPr="00F22770" w:rsidRDefault="00F22770" w:rsidP="0003445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</w:pP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Karaali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, a. (2003). Gıda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işletmelerinde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haccp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uygulamaları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ve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denetimi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. Ankara: t. C.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Sağlık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bakanlığı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temel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sağlık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hizmetleri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genel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müdürlüğü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yayını</w:t>
            </w:r>
            <w:proofErr w:type="spellEnd"/>
          </w:p>
          <w:p w14:paraId="25093B22" w14:textId="5F398D8A" w:rsidR="00DD5A7A" w:rsidRPr="00F22770" w:rsidRDefault="00F22770" w:rsidP="0003445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</w:pP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Mahmutoğlu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, t. (2010). Gıda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endüstrisinde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güvenli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gıda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üretmek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. Ankara: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odtü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geliştirme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vakfı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>yayıncılık</w:t>
            </w:r>
            <w:proofErr w:type="spellEnd"/>
          </w:p>
          <w:p w14:paraId="07E6ADD9" w14:textId="65599AA0" w:rsidR="00DD5A7A" w:rsidRPr="00F22770" w:rsidRDefault="00F22770" w:rsidP="0003445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</w:pP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Topal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, ş. (1996). Gıda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güvenliği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ve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kalite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yönetim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sistemleri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ankara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: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tübitak</w:t>
            </w:r>
            <w:proofErr w:type="spellEnd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yayınları</w:t>
            </w:r>
            <w:proofErr w:type="spellEnd"/>
          </w:p>
          <w:p w14:paraId="084DF89D" w14:textId="134BB43A" w:rsidR="003C6E30" w:rsidRPr="00F22770" w:rsidRDefault="00F22770" w:rsidP="003C6E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T.c.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 Anadolu üniversitesi yayını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: 3462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açıköğretim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 fakültesi yayını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: 2310</w:t>
            </w:r>
          </w:p>
          <w:p w14:paraId="32474BFE" w14:textId="76D9A018" w:rsidR="003C6E30" w:rsidRPr="00F22770" w:rsidRDefault="00F22770" w:rsidP="003C6E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Besin güvenliği ve </w:t>
            </w:r>
            <w:proofErr w:type="gram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hijyen</w:t>
            </w:r>
            <w:proofErr w:type="gramEnd"/>
          </w:p>
          <w:p w14:paraId="743B2883" w14:textId="0F3123BA" w:rsidR="003C6E30" w:rsidRPr="00F22770" w:rsidRDefault="00F22770" w:rsidP="003C6E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Yazarlar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doç.dr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. Ali coşkun dalgıç (ünite 1, 8)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doç.dr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. Gökalp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işcan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 (ünite 2)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prof.dr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. Fatih demirci (ünite 3)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doç.dr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. Mehmet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burçin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 mutlu (ünite 4) ozan sezgin (ünite 5, 6, 7)</w:t>
            </w:r>
          </w:p>
          <w:p w14:paraId="786A7284" w14:textId="1F62FD08" w:rsidR="00F22770" w:rsidRDefault="00F22770" w:rsidP="003C6E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Editör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prof.dr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. Adnan </w:t>
            </w:r>
            <w:proofErr w:type="spellStart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>özcan</w:t>
            </w:r>
            <w:proofErr w:type="spellEnd"/>
            <w:r w:rsidRPr="00F22770">
              <w:rPr>
                <w:rFonts w:ascii="Times New Roman" w:hAnsi="Times New Roman" w:cs="Times New Roman"/>
                <w:sz w:val="22"/>
                <w:szCs w:val="22"/>
              </w:rPr>
              <w:t xml:space="preserve">, 2019, </w:t>
            </w:r>
            <w:r w:rsidR="00604302">
              <w:rPr>
                <w:rFonts w:ascii="Times New Roman" w:hAnsi="Times New Roman" w:cs="Times New Roman"/>
                <w:sz w:val="22"/>
                <w:szCs w:val="22"/>
              </w:rPr>
              <w:t>Eskişehir</w:t>
            </w:r>
          </w:p>
          <w:p w14:paraId="57B652CF" w14:textId="77777777" w:rsidR="00604302" w:rsidRPr="00604302" w:rsidRDefault="00604302" w:rsidP="00604302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Gıda Güvenliği ve Gıda Mevzuatı, </w:t>
            </w:r>
            <w:hyperlink r:id="rId5" w:history="1">
              <w:proofErr w:type="spellStart"/>
              <w:r w:rsidRPr="00604302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Doç.Dr</w:t>
              </w:r>
              <w:proofErr w:type="spellEnd"/>
              <w:r w:rsidRPr="00604302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. Nevin </w:t>
              </w:r>
              <w:proofErr w:type="spellStart"/>
              <w:r w:rsidRPr="00604302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Şanlıer</w:t>
              </w:r>
              <w:proofErr w:type="spellEnd"/>
            </w:hyperlink>
            <w:r w:rsidRPr="00604302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  <w:hyperlink r:id="rId6" w:history="1">
              <w:r w:rsidRPr="00604302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, Prof. Dr. Nevzat Artık </w:t>
              </w:r>
            </w:hyperlink>
            <w:hyperlink r:id="rId7" w:history="1">
              <w:r w:rsidRPr="00604302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, Yrd. Doç. Dr. </w:t>
              </w:r>
              <w:proofErr w:type="spellStart"/>
              <w:r w:rsidRPr="00604302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Aybuke</w:t>
              </w:r>
              <w:proofErr w:type="spellEnd"/>
              <w:r w:rsidRPr="00604302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 Ceyhun Sezgin</w:t>
              </w:r>
            </w:hyperlink>
          </w:p>
          <w:p w14:paraId="78BA6B5A" w14:textId="10F547F4" w:rsidR="00604302" w:rsidRPr="003F0676" w:rsidRDefault="003F0676" w:rsidP="003F0676">
            <w:pPr>
              <w:spacing w:line="300" w:lineRule="atLeast"/>
              <w:rPr>
                <w:rFonts w:ascii="Times New Roman" w:hAnsi="Times New Roman" w:cs="Times New Roman"/>
                <w:bdr w:val="none" w:sz="0" w:space="0" w:color="auto" w:frame="1"/>
              </w:rPr>
            </w:pPr>
            <w:hyperlink r:id="rId8" w:history="1">
              <w:r w:rsidR="00604302" w:rsidRPr="00604302">
                <w:rPr>
                  <w:rStyle w:val="Kpr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Detay Yayıncılık</w:t>
              </w:r>
            </w:hyperlink>
            <w:r w:rsidR="00604302">
              <w:rPr>
                <w:rFonts w:ascii="Times New Roman" w:hAnsi="Times New Roman" w:cs="Times New Roman"/>
                <w:bdr w:val="none" w:sz="0" w:space="0" w:color="auto" w:frame="1"/>
              </w:rPr>
              <w:t>, 2019</w:t>
            </w:r>
            <w:bookmarkStart w:id="0" w:name="_GoBack"/>
            <w:bookmarkEnd w:id="0"/>
          </w:p>
          <w:p w14:paraId="67D6A1B0" w14:textId="1306CB5E" w:rsidR="00F22770" w:rsidRPr="00F22770" w:rsidRDefault="00F22770" w:rsidP="003C6E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2770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 </w:t>
            </w:r>
            <w:r w:rsidR="00DE517C" w:rsidRPr="00F22770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Gıda Güvenliğinde Hijyen- </w:t>
            </w:r>
            <w:proofErr w:type="spellStart"/>
            <w:r w:rsidR="00DE517C" w:rsidRPr="00F22770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Megep</w:t>
            </w:r>
            <w:proofErr w:type="spellEnd"/>
            <w:r w:rsidR="00DE517C" w:rsidRPr="00F22770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 xml:space="preserve"> İşletmelerde Temizlik Ve Dezenfeksiyon- </w:t>
            </w:r>
            <w:proofErr w:type="spellStart"/>
            <w:r w:rsidR="00DE517C" w:rsidRPr="00F22770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Megep</w:t>
            </w:r>
            <w:proofErr w:type="spellEnd"/>
          </w:p>
          <w:p w14:paraId="02A092B4" w14:textId="77777777" w:rsidR="003C6E30" w:rsidRPr="00F22770" w:rsidRDefault="003C6E30" w:rsidP="0003445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</w:pPr>
          </w:p>
          <w:p w14:paraId="5A14126E" w14:textId="0D482613" w:rsidR="006C756C" w:rsidRPr="00F22770" w:rsidRDefault="003F0676" w:rsidP="00034452">
            <w:pPr>
              <w:pStyle w:val="Kaynakca"/>
              <w:rPr>
                <w:rFonts w:ascii="Times New Roman" w:hAnsi="Times New Roman"/>
                <w:sz w:val="22"/>
                <w:szCs w:val="22"/>
                <w:lang w:val="tr-TR"/>
              </w:rPr>
            </w:pPr>
            <w:hyperlink r:id="rId9" w:history="1">
              <w:r w:rsidR="00F22770" w:rsidRPr="00F22770">
                <w:rPr>
                  <w:rStyle w:val="Kpr"/>
                  <w:rFonts w:ascii="Times New Roman" w:hAnsi="Times New Roman"/>
                  <w:color w:val="auto"/>
                  <w:sz w:val="22"/>
                  <w:szCs w:val="22"/>
                  <w:u w:val="none"/>
                  <w:shd w:val="clear" w:color="auto" w:fill="F7F7F7"/>
                </w:rPr>
                <w:t>www.isgip.gov.tr</w:t>
              </w:r>
            </w:hyperlink>
            <w:r w:rsidR="00F22770" w:rsidRPr="00F22770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</w:p>
        </w:tc>
      </w:tr>
      <w:tr w:rsidR="00F22770" w:rsidRPr="00F22770" w14:paraId="2680450F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832160" w14:textId="44F0342D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46A441E2" w14:textId="5F9EAF33" w:rsidR="00F35175" w:rsidRPr="00F22770" w:rsidRDefault="00F22770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F22770" w:rsidRPr="00F22770" w14:paraId="6C7BC151" w14:textId="77777777" w:rsidTr="00034452">
        <w:trPr>
          <w:jc w:val="center"/>
        </w:trPr>
        <w:tc>
          <w:tcPr>
            <w:tcW w:w="2745" w:type="dxa"/>
            <w:vAlign w:val="center"/>
          </w:tcPr>
          <w:p w14:paraId="21E60EA4" w14:textId="1BD359B7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1CC7A47" w14:textId="14E17AB7" w:rsidR="00F35175" w:rsidRPr="00F22770" w:rsidRDefault="00F22770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35175" w:rsidRPr="00F22770" w14:paraId="7367E2E7" w14:textId="77777777" w:rsidTr="00034452">
        <w:trPr>
          <w:jc w:val="center"/>
        </w:trPr>
        <w:tc>
          <w:tcPr>
            <w:tcW w:w="2745" w:type="dxa"/>
            <w:vAlign w:val="center"/>
          </w:tcPr>
          <w:p w14:paraId="62B44439" w14:textId="3A9977E9" w:rsidR="00F35175" w:rsidRPr="00F22770" w:rsidRDefault="00F22770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14:paraId="38AA2C07" w14:textId="61F311D2" w:rsidR="00F35175" w:rsidRPr="00F22770" w:rsidRDefault="00F22770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F2277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7378BA5E" w14:textId="77777777" w:rsidR="00F35175" w:rsidRPr="00F22770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p w14:paraId="79928B20" w14:textId="77777777" w:rsidR="00F35175" w:rsidRPr="00F22770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p w14:paraId="05F048E2" w14:textId="77777777" w:rsidR="00F35175" w:rsidRPr="00F22770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p w14:paraId="6E28BC1F" w14:textId="77777777" w:rsidR="00F35175" w:rsidRPr="00F22770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sectPr w:rsidR="00F35175" w:rsidRPr="00F2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5"/>
    <w:rsid w:val="000E3A90"/>
    <w:rsid w:val="00204721"/>
    <w:rsid w:val="002A2E5A"/>
    <w:rsid w:val="002F0CDB"/>
    <w:rsid w:val="00380196"/>
    <w:rsid w:val="003C6E30"/>
    <w:rsid w:val="003F0676"/>
    <w:rsid w:val="00604302"/>
    <w:rsid w:val="006C756C"/>
    <w:rsid w:val="0080152D"/>
    <w:rsid w:val="009F61A5"/>
    <w:rsid w:val="00C12F71"/>
    <w:rsid w:val="00DD5A7A"/>
    <w:rsid w:val="00DE517C"/>
    <w:rsid w:val="00F22770"/>
    <w:rsid w:val="00F35175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AF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6043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35175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F35175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F35175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F35175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6C756C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04302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customStyle="1" w:styleId="brand-name">
    <w:name w:val="brand-name"/>
    <w:basedOn w:val="VarsaylanParagrafYazTipi"/>
    <w:rsid w:val="000E3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6043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35175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F35175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F35175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F35175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6C756C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04302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customStyle="1" w:styleId="brand-name">
    <w:name w:val="brand-name"/>
    <w:basedOn w:val="VarsaylanParagrafYazTipi"/>
    <w:rsid w:val="000E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tapyurdu.com/yayinevi/detay-yayincilik/10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itapyurdu.com/yazar/yrd-doc-dr-aybuke-ceyhun-sezgin/19883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itapyurdu.com/yazar/prof-dr-nevzat-artik/19883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itapyurdu.com/yazar/docdr-nevin-sanlier/27475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gip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EDA</cp:lastModifiedBy>
  <cp:revision>17</cp:revision>
  <dcterms:created xsi:type="dcterms:W3CDTF">2020-03-10T20:35:00Z</dcterms:created>
  <dcterms:modified xsi:type="dcterms:W3CDTF">2020-04-25T16:27:00Z</dcterms:modified>
</cp:coreProperties>
</file>