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BFAB8" w14:textId="583C210C" w:rsidR="008C5BC5" w:rsidRPr="008C5BC5" w:rsidRDefault="008C5BC5" w:rsidP="00FC5DFC">
      <w:pPr>
        <w:jc w:val="both"/>
        <w:rPr>
          <w:rFonts w:ascii="Times New Roman" w:hAnsi="Times New Roman" w:cs="Times New Roman"/>
          <w:b/>
        </w:rPr>
      </w:pPr>
      <w:r w:rsidRPr="008C5BC5">
        <w:rPr>
          <w:rFonts w:ascii="Times New Roman" w:hAnsi="Times New Roman" w:cs="Times New Roman"/>
          <w:b/>
        </w:rPr>
        <w:t>Farmasötik Teknoloji – IV Teorik Dersi Kaynaklar Listesi</w:t>
      </w:r>
    </w:p>
    <w:p w14:paraId="1F247742" w14:textId="77777777" w:rsidR="008C5BC5" w:rsidRDefault="008C5BC5" w:rsidP="00FC5DFC">
      <w:pPr>
        <w:jc w:val="both"/>
        <w:rPr>
          <w:rFonts w:ascii="Times New Roman" w:hAnsi="Times New Roman" w:cs="Times New Roman"/>
        </w:rPr>
      </w:pPr>
    </w:p>
    <w:p w14:paraId="535D03CC" w14:textId="7BBFC600" w:rsidR="0031414F" w:rsidRDefault="0073631B" w:rsidP="00FC5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35028">
        <w:rPr>
          <w:rFonts w:ascii="Times New Roman" w:hAnsi="Times New Roman" w:cs="Times New Roman"/>
        </w:rPr>
        <w:t xml:space="preserve">Modern Farmasötik Teknoloji. </w:t>
      </w:r>
      <w:r w:rsidR="0031414F" w:rsidRPr="00D35028">
        <w:rPr>
          <w:rFonts w:ascii="Times New Roman" w:hAnsi="Times New Roman" w:cs="Times New Roman"/>
        </w:rPr>
        <w:t>TEB Eczacılık Akademisi, 2009.</w:t>
      </w:r>
    </w:p>
    <w:p w14:paraId="428858A2" w14:textId="77777777" w:rsidR="0073631B" w:rsidRDefault="0073631B" w:rsidP="00FC5DFC">
      <w:pPr>
        <w:jc w:val="both"/>
        <w:rPr>
          <w:rFonts w:ascii="Times New Roman" w:hAnsi="Times New Roman" w:cs="Times New Roman"/>
        </w:rPr>
      </w:pPr>
    </w:p>
    <w:p w14:paraId="732C032C" w14:textId="71F42416" w:rsidR="0073631B" w:rsidRDefault="0073631B" w:rsidP="00FC5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Türkiye Tıbbi Cihaz ve İlaç Kurumu, güncel stabilite Kılavuzları.</w:t>
      </w:r>
    </w:p>
    <w:p w14:paraId="3E1955EE" w14:textId="77777777" w:rsidR="0073631B" w:rsidRDefault="0073631B" w:rsidP="00FC5DFC">
      <w:pPr>
        <w:jc w:val="both"/>
        <w:rPr>
          <w:rFonts w:ascii="Times New Roman" w:hAnsi="Times New Roman" w:cs="Times New Roman"/>
        </w:rPr>
      </w:pPr>
    </w:p>
    <w:p w14:paraId="14510490" w14:textId="001CF51E" w:rsidR="0073631B" w:rsidRPr="00D35028" w:rsidRDefault="0073631B" w:rsidP="00FC5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Parenteral Preparatlar Teknolojisi. Hacettepe Üniversitesi Yayınları, 2013.</w:t>
      </w:r>
    </w:p>
    <w:p w14:paraId="32677A8F" w14:textId="77777777" w:rsidR="0031414F" w:rsidRPr="00D35028" w:rsidRDefault="0031414F" w:rsidP="00FC5DFC">
      <w:pPr>
        <w:jc w:val="both"/>
        <w:rPr>
          <w:rFonts w:ascii="Times New Roman" w:hAnsi="Times New Roman" w:cs="Times New Roman"/>
        </w:rPr>
      </w:pPr>
    </w:p>
    <w:p w14:paraId="46D5846F" w14:textId="7201ABCD" w:rsidR="0031414F" w:rsidRPr="00D35028" w:rsidRDefault="0073631B" w:rsidP="00FC5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35028">
        <w:rPr>
          <w:rFonts w:ascii="Times New Roman" w:hAnsi="Times New Roman" w:cs="Times New Roman"/>
        </w:rPr>
        <w:t>Basic Pharmacokinetics. Pharmaceutical Press,</w:t>
      </w:r>
      <w:r w:rsidR="0031414F" w:rsidRPr="00D35028">
        <w:rPr>
          <w:rFonts w:ascii="Times New Roman" w:hAnsi="Times New Roman" w:cs="Times New Roman"/>
        </w:rPr>
        <w:t xml:space="preserve"> Second edition, 2012.</w:t>
      </w:r>
    </w:p>
    <w:p w14:paraId="084670EB" w14:textId="77777777" w:rsidR="0031414F" w:rsidRPr="00D35028" w:rsidRDefault="0031414F" w:rsidP="00FC5DFC">
      <w:pPr>
        <w:jc w:val="both"/>
        <w:rPr>
          <w:rFonts w:ascii="Times New Roman" w:hAnsi="Times New Roman" w:cs="Times New Roman"/>
        </w:rPr>
      </w:pPr>
    </w:p>
    <w:p w14:paraId="11668BA4" w14:textId="1B0D25C0" w:rsidR="0031414F" w:rsidRPr="00D35028" w:rsidRDefault="0073631B" w:rsidP="00FC5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FC5DFC" w:rsidRPr="00D35028">
        <w:rPr>
          <w:rFonts w:ascii="Times New Roman" w:hAnsi="Times New Roman" w:cs="Times New Roman"/>
        </w:rPr>
        <w:t xml:space="preserve">Farmasötik Teknoloji- Temel Konular ve Dozaj Şekilleri. </w:t>
      </w:r>
      <w:r w:rsidR="00D35028">
        <w:rPr>
          <w:rFonts w:ascii="Times New Roman" w:hAnsi="Times New Roman" w:cs="Times New Roman"/>
        </w:rPr>
        <w:t>Kontrollü Salım Sistemleri Derneği, 2004.</w:t>
      </w:r>
    </w:p>
    <w:p w14:paraId="2607C2C2" w14:textId="77777777" w:rsidR="0031414F" w:rsidRPr="00D35028" w:rsidRDefault="0031414F" w:rsidP="00FC5DFC">
      <w:pPr>
        <w:jc w:val="both"/>
        <w:rPr>
          <w:rFonts w:ascii="Times New Roman" w:hAnsi="Times New Roman" w:cs="Times New Roman"/>
        </w:rPr>
      </w:pPr>
    </w:p>
    <w:p w14:paraId="12C75E74" w14:textId="44D400F4" w:rsidR="002C194E" w:rsidRDefault="0073631B" w:rsidP="00FC5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C5DFC" w:rsidRPr="00D35028">
        <w:rPr>
          <w:rFonts w:ascii="Times New Roman" w:hAnsi="Times New Roman" w:cs="Times New Roman"/>
        </w:rPr>
        <w:t>European Pharm</w:t>
      </w:r>
      <w:r w:rsidR="00D35028">
        <w:rPr>
          <w:rFonts w:ascii="Times New Roman" w:hAnsi="Times New Roman" w:cs="Times New Roman"/>
        </w:rPr>
        <w:t>acopoeia, Eight Edition, Volume</w:t>
      </w:r>
      <w:r w:rsidR="00FC5DFC" w:rsidRPr="00D35028">
        <w:rPr>
          <w:rFonts w:ascii="Times New Roman" w:hAnsi="Times New Roman" w:cs="Times New Roman"/>
        </w:rPr>
        <w:t xml:space="preserve"> 2, 2014</w:t>
      </w:r>
      <w:r w:rsidR="00D35028">
        <w:rPr>
          <w:rFonts w:ascii="Times New Roman" w:hAnsi="Times New Roman" w:cs="Times New Roman"/>
        </w:rPr>
        <w:t>.</w:t>
      </w:r>
    </w:p>
    <w:p w14:paraId="17D78643" w14:textId="77777777" w:rsidR="009274F1" w:rsidRDefault="009274F1" w:rsidP="00FC5DFC">
      <w:pPr>
        <w:jc w:val="both"/>
        <w:rPr>
          <w:rFonts w:ascii="Times New Roman" w:hAnsi="Times New Roman" w:cs="Times New Roman"/>
        </w:rPr>
      </w:pPr>
    </w:p>
    <w:p w14:paraId="14357CFD" w14:textId="66449C55" w:rsidR="009274F1" w:rsidRDefault="009274F1" w:rsidP="00FC5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9274F1">
        <w:rPr>
          <w:rFonts w:ascii="Times New Roman" w:hAnsi="Times New Roman" w:cs="Times New Roman"/>
        </w:rPr>
        <w:t>Principles of Parenteral Solution Validation</w:t>
      </w:r>
      <w:r>
        <w:rPr>
          <w:rFonts w:ascii="Times New Roman" w:hAnsi="Times New Roman" w:cs="Times New Roman"/>
        </w:rPr>
        <w:t>. Academic Press, 2019.</w:t>
      </w:r>
    </w:p>
    <w:p w14:paraId="712E5958" w14:textId="77777777" w:rsidR="008C5BC5" w:rsidRDefault="008C5BC5" w:rsidP="00FC5DFC">
      <w:pPr>
        <w:jc w:val="both"/>
        <w:rPr>
          <w:rFonts w:ascii="Times New Roman" w:hAnsi="Times New Roman" w:cs="Times New Roman"/>
        </w:rPr>
      </w:pPr>
    </w:p>
    <w:p w14:paraId="2BF62762" w14:textId="31E2E66E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8C5BC5">
        <w:rPr>
          <w:rFonts w:ascii="Times New Roman" w:hAnsi="Times New Roman" w:cs="Times New Roman"/>
        </w:rPr>
        <w:t>Güven, K.C., 1987, Eczacılık Teknolojisi, Cilt 2, Fatih Yayınevi Matbaası, İstanbul.</w:t>
      </w:r>
    </w:p>
    <w:p w14:paraId="68AEE05A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1D51B784" w14:textId="13DDAEAE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8C5BC5">
        <w:rPr>
          <w:rFonts w:ascii="Times New Roman" w:hAnsi="Times New Roman" w:cs="Times New Roman"/>
        </w:rPr>
        <w:t>Geçgil, Ş. 1991. Farmasötik Teknolojiye Başlangıç., Cihan Matbaacılık, İstanbul</w:t>
      </w:r>
    </w:p>
    <w:p w14:paraId="27440DC3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62F9FF6B" w14:textId="06743444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8C5BC5">
        <w:rPr>
          <w:rFonts w:ascii="Times New Roman" w:hAnsi="Times New Roman" w:cs="Times New Roman"/>
        </w:rPr>
        <w:t>Gürsoy, A.Z., 2004. Farmasötik Teknoloji, Temel Konular ve Dozaj Şekilleri, Kontrollu Salım Sistemleri Derneği Yayını- Piksel Bilişim Matbaacılık Reklamcılık ve Filmcilik Hizmetleri Ltd. Şti.İstanbul</w:t>
      </w:r>
    </w:p>
    <w:p w14:paraId="79D589E7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2BC89C1D" w14:textId="29C9C0AE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8C5BC5">
        <w:rPr>
          <w:rFonts w:ascii="Times New Roman" w:hAnsi="Times New Roman" w:cs="Times New Roman"/>
        </w:rPr>
        <w:t>Güven K.C., Tıbbi ve Kozmetik Formüller</w:t>
      </w:r>
    </w:p>
    <w:p w14:paraId="10270A77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4A19E21F" w14:textId="73DB7B66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8C5BC5">
        <w:rPr>
          <w:rFonts w:ascii="Times New Roman" w:hAnsi="Times New Roman" w:cs="Times New Roman"/>
        </w:rPr>
        <w:t>İzgü, E. 1983. Farmasötik teknoloji-I ve II. Ankara Üniversitesi Basımevi. Ankara.</w:t>
      </w:r>
    </w:p>
    <w:p w14:paraId="7355E07C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07163B24" w14:textId="16663EA4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8C5BC5">
        <w:rPr>
          <w:rFonts w:ascii="Times New Roman" w:hAnsi="Times New Roman" w:cs="Times New Roman"/>
        </w:rPr>
        <w:t>Hakyemez G., Majistral</w:t>
      </w:r>
      <w:r>
        <w:rPr>
          <w:rFonts w:ascii="Times New Roman" w:hAnsi="Times New Roman" w:cs="Times New Roman"/>
        </w:rPr>
        <w:t xml:space="preserve"> İlaçların Yapımında Karşılaşı</w:t>
      </w:r>
      <w:r w:rsidRPr="008C5BC5">
        <w:rPr>
          <w:rFonts w:ascii="Times New Roman" w:hAnsi="Times New Roman" w:cs="Times New Roman"/>
        </w:rPr>
        <w:t>labilen Geçimsizlik Problemleri ve Çözümleri, TEB Haberler, 1987, 47-53.</w:t>
      </w:r>
    </w:p>
    <w:p w14:paraId="6B7DC5DC" w14:textId="531C702C" w:rsidR="008C5BC5" w:rsidRDefault="008C5BC5" w:rsidP="008C5BC5">
      <w:pPr>
        <w:jc w:val="both"/>
        <w:rPr>
          <w:rFonts w:ascii="Times New Roman" w:hAnsi="Times New Roman" w:cs="Times New Roman"/>
        </w:rPr>
      </w:pPr>
    </w:p>
    <w:p w14:paraId="1732A34E" w14:textId="29C4AD6F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8C5BC5">
        <w:rPr>
          <w:rFonts w:ascii="Times New Roman" w:hAnsi="Times New Roman" w:cs="Times New Roman"/>
        </w:rPr>
        <w:t xml:space="preserve">European Pharmacopea  6 </w:t>
      </w:r>
    </w:p>
    <w:p w14:paraId="793E3B76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0CAF9712" w14:textId="749BE0B8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8C5BC5">
        <w:rPr>
          <w:rFonts w:ascii="Times New Roman" w:hAnsi="Times New Roman" w:cs="Times New Roman"/>
        </w:rPr>
        <w:t>Türk Farmakopesi 2017</w:t>
      </w:r>
    </w:p>
    <w:p w14:paraId="1B08D959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05082D84" w14:textId="641A472C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8C5BC5">
        <w:rPr>
          <w:rFonts w:ascii="Times New Roman" w:hAnsi="Times New Roman" w:cs="Times New Roman"/>
        </w:rPr>
        <w:t>İzgü, E. 1983. Farmasötik teknoloji-I ve II. Ankara Üniversitesi Basımevi. Ankara.</w:t>
      </w:r>
    </w:p>
    <w:p w14:paraId="5F295B78" w14:textId="50A6E76E" w:rsidR="008C5BC5" w:rsidRDefault="008C5BC5" w:rsidP="008C5BC5">
      <w:pPr>
        <w:jc w:val="both"/>
        <w:rPr>
          <w:rFonts w:ascii="Times New Roman" w:hAnsi="Times New Roman" w:cs="Times New Roman"/>
        </w:rPr>
      </w:pPr>
    </w:p>
    <w:p w14:paraId="0815E376" w14:textId="0E781AAB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8C5BC5">
        <w:rPr>
          <w:rFonts w:ascii="Times New Roman" w:hAnsi="Times New Roman" w:cs="Times New Roman"/>
        </w:rPr>
        <w:t>Good Manufacturing Practices for Pharmaceuticals, Sidney H. Willing, Marcel Dekker, 2001.</w:t>
      </w:r>
    </w:p>
    <w:p w14:paraId="30A3C7B2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4AC3C9E9" w14:textId="75151258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8C5BC5">
        <w:rPr>
          <w:rFonts w:ascii="Times New Roman" w:hAnsi="Times New Roman" w:cs="Times New Roman"/>
        </w:rPr>
        <w:t>Pharmaceutical Pre-Approval Inspections, guide to regulatory Success, 2 nd. Ed, Martin, D. Hyness, 2008.</w:t>
      </w:r>
    </w:p>
    <w:p w14:paraId="446DB85F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5425C846" w14:textId="6B33466E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8C5BC5">
        <w:rPr>
          <w:rFonts w:ascii="Times New Roman" w:hAnsi="Times New Roman" w:cs="Times New Roman"/>
        </w:rPr>
        <w:t>Güncel ulusal ve uluslar arası yönetmelikler. (PICs web page, GMP Gudiline)</w:t>
      </w:r>
    </w:p>
    <w:p w14:paraId="2921CAB2" w14:textId="77777777" w:rsidR="008C5BC5" w:rsidRPr="008C5BC5" w:rsidRDefault="008C5BC5" w:rsidP="008C5BC5">
      <w:pPr>
        <w:jc w:val="both"/>
        <w:rPr>
          <w:rFonts w:ascii="Times New Roman" w:hAnsi="Times New Roman" w:cs="Times New Roman"/>
        </w:rPr>
      </w:pPr>
    </w:p>
    <w:p w14:paraId="48772529" w14:textId="569BE41B" w:rsidR="008C5BC5" w:rsidRDefault="008C5BC5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Pr="008C5BC5">
        <w:rPr>
          <w:rFonts w:ascii="Times New Roman" w:hAnsi="Times New Roman" w:cs="Times New Roman"/>
        </w:rPr>
        <w:t>Yeni ISO14644-1:2015 Temizoda Standardı ve Getirdiği Yenilikler</w:t>
      </w:r>
    </w:p>
    <w:p w14:paraId="358AD05A" w14:textId="12C2816B" w:rsidR="0089488B" w:rsidRDefault="0089488B" w:rsidP="008C5BC5">
      <w:pPr>
        <w:jc w:val="both"/>
        <w:rPr>
          <w:rFonts w:ascii="Times New Roman" w:hAnsi="Times New Roman" w:cs="Times New Roman"/>
        </w:rPr>
      </w:pPr>
    </w:p>
    <w:p w14:paraId="4AEBB033" w14:textId="0D246F3D" w:rsidR="0089488B" w:rsidRPr="00D35028" w:rsidRDefault="0089488B" w:rsidP="008C5B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Daan J.A. Crommelin, Robert D. Sindelar, Bernd Meibohm. Pharmaceutical Biotechnology, Fundamentals and Applications, 5.Ed, 2019, Springer.</w:t>
      </w:r>
    </w:p>
    <w:sectPr w:rsidR="0089488B" w:rsidRPr="00D35028" w:rsidSect="0089488B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14F"/>
    <w:rsid w:val="002C194E"/>
    <w:rsid w:val="0031414F"/>
    <w:rsid w:val="0073631B"/>
    <w:rsid w:val="0089488B"/>
    <w:rsid w:val="008C5BC5"/>
    <w:rsid w:val="009274F1"/>
    <w:rsid w:val="00C618EC"/>
    <w:rsid w:val="00D35028"/>
    <w:rsid w:val="00FC5DFC"/>
    <w:rsid w:val="00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7B40F3"/>
  <w14:defaultImageDpi w14:val="300"/>
  <w15:docId w15:val="{6546AD53-6CA8-4F2D-AC57-9526F18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414F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umut.can.oz</cp:lastModifiedBy>
  <cp:revision>9</cp:revision>
  <dcterms:created xsi:type="dcterms:W3CDTF">2020-04-06T08:57:00Z</dcterms:created>
  <dcterms:modified xsi:type="dcterms:W3CDTF">2020-04-27T13:27:00Z</dcterms:modified>
</cp:coreProperties>
</file>