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AC" w:rsidRDefault="00FE1C92">
      <w:bookmarkStart w:id="0" w:name="_GoBack"/>
      <w:r>
        <w:t>ECZ 961</w:t>
      </w:r>
      <w:r w:rsidR="001F65B8">
        <w:t xml:space="preserve"> İlaç ve Kozmetik Ürünler ile Tı</w:t>
      </w:r>
      <w:r>
        <w:t>bbi Cihazlarda Ruhsatlandırma İşlemleri Ders Kaynakları</w:t>
      </w:r>
    </w:p>
    <w:bookmarkEnd w:id="0"/>
    <w:p w:rsidR="00FE1C92" w:rsidRDefault="00FE1C92" w:rsidP="00FE1C92">
      <w:pPr>
        <w:pStyle w:val="ListeParagraf"/>
        <w:numPr>
          <w:ilvl w:val="0"/>
          <w:numId w:val="1"/>
        </w:numPr>
      </w:pPr>
      <w:r w:rsidRPr="00FE1C92">
        <w:t>TIBBİ CİHAZ YÖNETMELİĞİ</w:t>
      </w:r>
      <w:r>
        <w:t>, Resmî Gazete Tarihi: 07.06.2011 Resmî Gazete Sayısı: 27957.</w:t>
      </w:r>
    </w:p>
    <w:p w:rsidR="00FE1C92" w:rsidRDefault="00FE1C92" w:rsidP="00FE1C92">
      <w:pPr>
        <w:pStyle w:val="ListeParagraf"/>
        <w:numPr>
          <w:ilvl w:val="0"/>
          <w:numId w:val="1"/>
        </w:numPr>
      </w:pPr>
      <w:r w:rsidRPr="00FE1C92">
        <w:t>VÜCUDA YERLEŞTİRİLEBİLİR AKTİF TIBBİ CİHAZLAR YÖNETMELİĞİ</w:t>
      </w:r>
      <w:r>
        <w:t xml:space="preserve">, </w:t>
      </w:r>
      <w:r w:rsidRPr="00FE1C92">
        <w:t>Resmî Gazete Tarihi: 07.06.2011 Resmî Gazete Sayısı: 27957</w:t>
      </w:r>
      <w:r>
        <w:t>.</w:t>
      </w:r>
    </w:p>
    <w:p w:rsidR="00FE1C92" w:rsidRDefault="00FE1C92" w:rsidP="00FE1C92">
      <w:pPr>
        <w:pStyle w:val="ListeParagraf"/>
        <w:numPr>
          <w:ilvl w:val="0"/>
          <w:numId w:val="1"/>
        </w:numPr>
      </w:pPr>
      <w:r w:rsidRPr="00FE1C92">
        <w:t>VÜCUT DIŞINDA KULLANILAN (İN VİTRO) TIBBİ TANI CİHAZLARI YÖNETMELİĞİ</w:t>
      </w:r>
      <w:r>
        <w:t>, Resmî Gazete Tarihi: 09.01.2007 Resmî Gazete Sayısı: 26398.</w:t>
      </w:r>
    </w:p>
    <w:p w:rsidR="00843D34" w:rsidRDefault="00843D34" w:rsidP="0078104F">
      <w:pPr>
        <w:pStyle w:val="ListeParagraf"/>
        <w:numPr>
          <w:ilvl w:val="0"/>
          <w:numId w:val="1"/>
        </w:numPr>
      </w:pPr>
      <w:r>
        <w:t>BEŞERÎ TIBBİ ÜRÜNLERİN TANITIM FAALİYETLERİ HAKKINDA YÖNETMELİK, Resmî Gazete Tarihi:25.07.2015</w:t>
      </w:r>
      <w:r w:rsidRPr="00843D34">
        <w:t xml:space="preserve"> </w:t>
      </w:r>
      <w:r w:rsidR="0078104F">
        <w:t xml:space="preserve">Resmî Gazete Sayısı: </w:t>
      </w:r>
      <w:r w:rsidR="0078104F" w:rsidRPr="0078104F">
        <w:t>29405</w:t>
      </w:r>
    </w:p>
    <w:p w:rsidR="00843D34" w:rsidRDefault="00843D34" w:rsidP="00843D34">
      <w:pPr>
        <w:pStyle w:val="ListeParagraf"/>
        <w:numPr>
          <w:ilvl w:val="0"/>
          <w:numId w:val="1"/>
        </w:numPr>
      </w:pPr>
      <w:r>
        <w:t>BEŞERİ TIBBİ ÜRÜNLERİN AMBALAJ BİLGİLERİ, KULLANMA TALİMATI VE TAKİBİ YÖNETMELİĞİ, Resmî Gazete Tarihi:25.04.2017</w:t>
      </w:r>
      <w:r w:rsidRPr="00843D34">
        <w:t xml:space="preserve"> </w:t>
      </w:r>
      <w:r w:rsidR="0078104F">
        <w:t xml:space="preserve">Resmi Gazete </w:t>
      </w:r>
      <w:r>
        <w:t>Sayısı: 30048.</w:t>
      </w:r>
    </w:p>
    <w:p w:rsidR="00843D34" w:rsidRDefault="00843D34" w:rsidP="004F1C94">
      <w:pPr>
        <w:pStyle w:val="ListeParagraf"/>
        <w:numPr>
          <w:ilvl w:val="0"/>
          <w:numId w:val="1"/>
        </w:numPr>
      </w:pPr>
      <w:r>
        <w:t xml:space="preserve"> </w:t>
      </w:r>
      <w:r w:rsidR="004F1C94" w:rsidRPr="004F1C94">
        <w:t>BEŞERİ TIBBİ ÜRÜNLER RUHSATLANDIRMA YÖNETMELİĞİ</w:t>
      </w:r>
      <w:r w:rsidR="004F1C94">
        <w:t xml:space="preserve">, </w:t>
      </w:r>
      <w:r w:rsidR="004F1C94" w:rsidRPr="004F1C94">
        <w:t>Resmî Gazete Tarihi: 19.01.2005 Resmî Gazete Sayısı: 25705</w:t>
      </w:r>
      <w:r w:rsidR="004F1C94">
        <w:t>.</w:t>
      </w:r>
    </w:p>
    <w:p w:rsidR="004F1C94" w:rsidRDefault="004F1C94" w:rsidP="004F1C94">
      <w:pPr>
        <w:pStyle w:val="ListeParagraf"/>
        <w:numPr>
          <w:ilvl w:val="0"/>
          <w:numId w:val="1"/>
        </w:numPr>
      </w:pPr>
      <w:r w:rsidRPr="004F1C94">
        <w:t>BEŞERİ TIBBİ ÜRÜNLERİN SINIFLANDIRILMASINA DAİR YÖNETMELİK</w:t>
      </w:r>
      <w:r>
        <w:t xml:space="preserve">, </w:t>
      </w:r>
      <w:r w:rsidRPr="004F1C94">
        <w:t>Resmî Gazete Tarihi: 17.02.2005 Resmî Gazete Sayısı: 25730</w:t>
      </w:r>
      <w:r>
        <w:t>.</w:t>
      </w:r>
    </w:p>
    <w:p w:rsidR="004F1C94" w:rsidRDefault="004F1C94" w:rsidP="004F1C94">
      <w:pPr>
        <w:pStyle w:val="ListeParagraf"/>
        <w:numPr>
          <w:ilvl w:val="0"/>
          <w:numId w:val="1"/>
        </w:numPr>
      </w:pPr>
      <w:r w:rsidRPr="004F1C94">
        <w:t>GELENEKSEL BİTKİSEL TIBBİ ÜRÜNLER YÖNETMELİĞİ</w:t>
      </w:r>
      <w:r>
        <w:t xml:space="preserve">, </w:t>
      </w:r>
      <w:r w:rsidRPr="004F1C94">
        <w:t>Resmî Gazete Tarihi: 06.10.2010 Resmî Gazete Sayısı: 27721</w:t>
      </w:r>
      <w:r>
        <w:t>.</w:t>
      </w:r>
    </w:p>
    <w:p w:rsidR="004F1C94" w:rsidRDefault="004F1C94" w:rsidP="004F1C94">
      <w:pPr>
        <w:pStyle w:val="ListeParagraf"/>
        <w:numPr>
          <w:ilvl w:val="0"/>
          <w:numId w:val="1"/>
        </w:numPr>
      </w:pPr>
      <w:r w:rsidRPr="004F1C94">
        <w:t>KOZMETİK YÖNETMELİĞİ</w:t>
      </w:r>
      <w:r>
        <w:t>, Resmî Gazete Tarihi: 23.05.2005 Resmî Gazete Sayısı: 25823</w:t>
      </w:r>
    </w:p>
    <w:sectPr w:rsidR="004F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7CA6"/>
    <w:multiLevelType w:val="hybridMultilevel"/>
    <w:tmpl w:val="C0BA1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92"/>
    <w:rsid w:val="001F65B8"/>
    <w:rsid w:val="004F1C94"/>
    <w:rsid w:val="00727B41"/>
    <w:rsid w:val="0078104F"/>
    <w:rsid w:val="00843D34"/>
    <w:rsid w:val="00A722AC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0A32"/>
  <w15:chartTrackingRefBased/>
  <w15:docId w15:val="{BDB197A4-1CB8-40F2-AF42-11A5CA69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türk</dc:creator>
  <cp:keywords/>
  <dc:description/>
  <cp:lastModifiedBy>tuba türk</cp:lastModifiedBy>
  <cp:revision>6</cp:revision>
  <dcterms:created xsi:type="dcterms:W3CDTF">2020-04-27T13:14:00Z</dcterms:created>
  <dcterms:modified xsi:type="dcterms:W3CDTF">2020-04-27T17:23:00Z</dcterms:modified>
</cp:coreProperties>
</file>