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3C2272" w14:textId="5AB53F4E" w:rsidR="00235EA3" w:rsidRPr="00235EA3" w:rsidRDefault="00235EA3" w:rsidP="00235EA3">
      <w:pPr>
        <w:spacing w:line="360" w:lineRule="auto"/>
        <w:jc w:val="center"/>
        <w:rPr>
          <w:rFonts w:cstheme="minorHAnsi"/>
          <w:b/>
          <w:bCs/>
          <w:sz w:val="24"/>
          <w:szCs w:val="24"/>
          <w:lang w:val="en-US"/>
        </w:rPr>
      </w:pPr>
      <w:proofErr w:type="spellStart"/>
      <w:r w:rsidRPr="00235EA3">
        <w:rPr>
          <w:rFonts w:cstheme="minorHAnsi"/>
          <w:b/>
          <w:bCs/>
          <w:sz w:val="24"/>
          <w:szCs w:val="24"/>
          <w:lang w:val="en-US"/>
        </w:rPr>
        <w:t>Yeni</w:t>
      </w:r>
      <w:proofErr w:type="spellEnd"/>
      <w:r w:rsidRPr="00235EA3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235EA3">
        <w:rPr>
          <w:rFonts w:cstheme="minorHAnsi"/>
          <w:b/>
          <w:bCs/>
          <w:sz w:val="24"/>
          <w:szCs w:val="24"/>
          <w:lang w:val="en-US"/>
        </w:rPr>
        <w:t>yıl</w:t>
      </w:r>
      <w:proofErr w:type="spellEnd"/>
      <w:r w:rsidRPr="00235EA3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235EA3">
        <w:rPr>
          <w:rFonts w:cstheme="minorHAnsi"/>
          <w:b/>
          <w:bCs/>
          <w:sz w:val="24"/>
          <w:szCs w:val="24"/>
          <w:lang w:val="en-US"/>
        </w:rPr>
        <w:t>arifesi</w:t>
      </w:r>
      <w:proofErr w:type="spellEnd"/>
      <w:r w:rsidRPr="00235EA3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235EA3">
        <w:rPr>
          <w:rFonts w:cstheme="minorHAnsi"/>
          <w:b/>
          <w:bCs/>
          <w:sz w:val="24"/>
          <w:szCs w:val="24"/>
          <w:lang w:val="en-US"/>
        </w:rPr>
        <w:t>neden</w:t>
      </w:r>
      <w:proofErr w:type="spellEnd"/>
      <w:r w:rsidRPr="00235EA3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235EA3">
        <w:rPr>
          <w:rFonts w:cstheme="minorHAnsi"/>
          <w:b/>
          <w:bCs/>
          <w:sz w:val="24"/>
          <w:szCs w:val="24"/>
          <w:lang w:val="en-US"/>
        </w:rPr>
        <w:t>ber</w:t>
      </w:r>
      <w:proofErr w:type="spellEnd"/>
      <w:r w:rsidRPr="00235EA3">
        <w:rPr>
          <w:rFonts w:cstheme="minorHAnsi"/>
          <w:b/>
          <w:bCs/>
          <w:sz w:val="24"/>
          <w:szCs w:val="24"/>
        </w:rPr>
        <w:t>b</w:t>
      </w:r>
      <w:r w:rsidRPr="00235EA3">
        <w:rPr>
          <w:rFonts w:cstheme="minorHAnsi"/>
          <w:b/>
          <w:bCs/>
          <w:sz w:val="24"/>
          <w:szCs w:val="24"/>
          <w:lang w:val="en-US"/>
        </w:rPr>
        <w:t xml:space="preserve">at </w:t>
      </w:r>
      <w:proofErr w:type="spellStart"/>
      <w:r w:rsidRPr="00235EA3">
        <w:rPr>
          <w:rFonts w:cstheme="minorHAnsi"/>
          <w:b/>
          <w:bCs/>
          <w:sz w:val="24"/>
          <w:szCs w:val="24"/>
          <w:lang w:val="en-US"/>
        </w:rPr>
        <w:t>geçer</w:t>
      </w:r>
      <w:proofErr w:type="spellEnd"/>
      <w:r w:rsidRPr="00235EA3">
        <w:rPr>
          <w:rFonts w:cstheme="minorHAnsi"/>
          <w:b/>
          <w:bCs/>
          <w:sz w:val="24"/>
          <w:szCs w:val="24"/>
          <w:lang w:val="en-US"/>
        </w:rPr>
        <w:t>?</w:t>
      </w:r>
      <w:r>
        <w:rPr>
          <w:rStyle w:val="DipnotBavurusu"/>
          <w:rFonts w:cstheme="minorHAnsi"/>
          <w:b/>
          <w:bCs/>
          <w:sz w:val="24"/>
          <w:szCs w:val="24"/>
          <w:lang w:val="en-US"/>
        </w:rPr>
        <w:footnoteReference w:id="1"/>
      </w:r>
    </w:p>
    <w:p w14:paraId="5C0247AE" w14:textId="77777777" w:rsidR="00235EA3" w:rsidRPr="00100876" w:rsidRDefault="00235EA3" w:rsidP="00235EA3">
      <w:pPr>
        <w:spacing w:line="360" w:lineRule="auto"/>
        <w:jc w:val="both"/>
        <w:rPr>
          <w:rFonts w:cstheme="minorHAnsi"/>
          <w:color w:val="FF0000"/>
          <w:sz w:val="24"/>
          <w:szCs w:val="24"/>
          <w:lang w:val="ru-RU"/>
        </w:rPr>
      </w:pPr>
      <w:r w:rsidRPr="00100876">
        <w:rPr>
          <w:rFonts w:cstheme="minorHAnsi"/>
          <w:color w:val="FF0000"/>
          <w:sz w:val="24"/>
          <w:szCs w:val="24"/>
          <w:lang w:val="ru-RU"/>
        </w:rPr>
        <w:t>Почему накануне нового года проходит ужасно?</w:t>
      </w:r>
    </w:p>
    <w:p w14:paraId="5E84B700" w14:textId="77777777" w:rsidR="00235EA3" w:rsidRPr="00235EA3" w:rsidRDefault="00235EA3" w:rsidP="00235EA3">
      <w:pPr>
        <w:spacing w:line="360" w:lineRule="auto"/>
        <w:jc w:val="both"/>
        <w:rPr>
          <w:rFonts w:cstheme="minorHAnsi"/>
          <w:color w:val="FF0000"/>
          <w:sz w:val="24"/>
          <w:szCs w:val="24"/>
          <w:lang w:val="ru-RU"/>
        </w:rPr>
      </w:pPr>
      <w:r w:rsidRPr="00100876">
        <w:rPr>
          <w:rFonts w:cstheme="minorHAnsi"/>
          <w:color w:val="FF0000"/>
          <w:sz w:val="24"/>
          <w:szCs w:val="24"/>
          <w:lang w:val="ru-RU"/>
        </w:rPr>
        <w:t>Почему канун нового года проходит ужасно?</w:t>
      </w:r>
    </w:p>
    <w:p w14:paraId="246D5E35" w14:textId="77777777" w:rsidR="00235EA3" w:rsidRPr="00235EA3" w:rsidRDefault="00235EA3" w:rsidP="00235EA3">
      <w:pPr>
        <w:spacing w:line="360" w:lineRule="auto"/>
        <w:jc w:val="both"/>
        <w:rPr>
          <w:rFonts w:cstheme="minorHAnsi"/>
          <w:color w:val="FF0000"/>
          <w:sz w:val="24"/>
          <w:szCs w:val="24"/>
          <w:lang w:val="ru-RU"/>
        </w:rPr>
      </w:pPr>
      <w:r w:rsidRPr="00235EA3">
        <w:rPr>
          <w:rFonts w:cstheme="minorHAnsi"/>
          <w:color w:val="FF0000"/>
          <w:sz w:val="24"/>
          <w:szCs w:val="24"/>
          <w:lang w:val="ru-RU"/>
        </w:rPr>
        <w:t>Почему канун нового года (31 декабря) бывает отвратительным</w:t>
      </w:r>
    </w:p>
    <w:p w14:paraId="7F199903" w14:textId="30B91EA3" w:rsidR="00235EA3" w:rsidRPr="00100876" w:rsidRDefault="00235EA3" w:rsidP="00100876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eastAsia="tr-TR"/>
        </w:rPr>
      </w:pPr>
      <w:r w:rsidRPr="00235EA3">
        <w:rPr>
          <w:rFonts w:eastAsia="Times New Roman" w:cstheme="minorHAnsi"/>
          <w:b/>
          <w:bCs/>
          <w:color w:val="000000"/>
          <w:sz w:val="24"/>
          <w:szCs w:val="24"/>
          <w:bdr w:val="none" w:sz="0" w:space="0" w:color="auto" w:frame="1"/>
          <w:lang w:eastAsia="tr-TR"/>
        </w:rPr>
        <w:t>Fazla heyecanlanmayın.</w:t>
      </w:r>
    </w:p>
    <w:p w14:paraId="14100526" w14:textId="77777777" w:rsidR="00235EA3" w:rsidRPr="00235EA3" w:rsidRDefault="00235EA3" w:rsidP="00235EA3">
      <w:pPr>
        <w:spacing w:line="360" w:lineRule="auto"/>
        <w:jc w:val="both"/>
        <w:rPr>
          <w:rFonts w:cstheme="minorHAnsi"/>
          <w:color w:val="FF0000"/>
          <w:sz w:val="24"/>
          <w:szCs w:val="24"/>
          <w:lang w:val="ru-RU"/>
        </w:rPr>
      </w:pPr>
      <w:r w:rsidRPr="00235EA3">
        <w:rPr>
          <w:rFonts w:cstheme="minorHAnsi"/>
          <w:color w:val="FF0000"/>
          <w:sz w:val="24"/>
          <w:szCs w:val="24"/>
          <w:lang w:val="ru-RU"/>
        </w:rPr>
        <w:t>Не волнуйтесь так уж сильно! (Не переживайте так сильно!)</w:t>
      </w:r>
    </w:p>
    <w:p w14:paraId="7BF4EF38" w14:textId="48D92C14" w:rsidR="00235EA3" w:rsidRPr="00100876" w:rsidRDefault="00235EA3" w:rsidP="00100876">
      <w:pPr>
        <w:spacing w:line="360" w:lineRule="auto"/>
        <w:jc w:val="both"/>
        <w:rPr>
          <w:rFonts w:cstheme="minorHAnsi"/>
          <w:color w:val="FF0000"/>
          <w:sz w:val="24"/>
          <w:szCs w:val="24"/>
          <w:lang w:val="ru-RU"/>
        </w:rPr>
      </w:pPr>
      <w:r w:rsidRPr="00235EA3">
        <w:rPr>
          <w:rFonts w:cstheme="minorHAnsi"/>
          <w:color w:val="FF0000"/>
          <w:sz w:val="24"/>
          <w:szCs w:val="24"/>
          <w:lang w:val="ru-RU"/>
        </w:rPr>
        <w:t>Особо не переживайте (не волнуйтесь)</w:t>
      </w:r>
    </w:p>
    <w:p w14:paraId="188A3BB6" w14:textId="4E7CE570" w:rsidR="00235EA3" w:rsidRPr="00235EA3" w:rsidRDefault="00235EA3" w:rsidP="00235EA3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tr-TR"/>
        </w:rPr>
      </w:pPr>
      <w:r w:rsidRPr="00235EA3">
        <w:rPr>
          <w:rFonts w:eastAsia="Times New Roman" w:cstheme="minorHAnsi"/>
          <w:color w:val="000000"/>
          <w:sz w:val="24"/>
          <w:szCs w:val="24"/>
          <w:lang w:eastAsia="tr-TR"/>
        </w:rPr>
        <w:t xml:space="preserve">Üzgünüz çocuklar, fakat yeni yıl arifeniz berbat olacak (veya olmuştu). </w:t>
      </w:r>
    </w:p>
    <w:p w14:paraId="0A2173B0" w14:textId="77777777" w:rsidR="00235EA3" w:rsidRPr="00235EA3" w:rsidRDefault="00235EA3" w:rsidP="00235EA3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FF0000"/>
          <w:sz w:val="24"/>
          <w:szCs w:val="24"/>
          <w:lang w:val="ru-RU" w:eastAsia="tr-TR"/>
        </w:rPr>
      </w:pPr>
      <w:r w:rsidRPr="00235EA3">
        <w:rPr>
          <w:rFonts w:eastAsia="Times New Roman" w:cstheme="minorHAnsi"/>
          <w:color w:val="FF0000"/>
          <w:sz w:val="24"/>
          <w:szCs w:val="24"/>
          <w:lang w:val="ru-RU" w:eastAsia="tr-TR"/>
        </w:rPr>
        <w:t xml:space="preserve">Нам очень жаль, ребята, но </w:t>
      </w:r>
      <w:r w:rsidRPr="00100876">
        <w:rPr>
          <w:rFonts w:eastAsia="Times New Roman" w:cstheme="minorHAnsi"/>
          <w:color w:val="FF0000"/>
          <w:sz w:val="24"/>
          <w:szCs w:val="24"/>
          <w:lang w:val="ru-RU" w:eastAsia="tr-TR"/>
        </w:rPr>
        <w:t>канун нового года (день накануне вашего нового года)</w:t>
      </w:r>
      <w:r w:rsidRPr="00235EA3">
        <w:rPr>
          <w:rFonts w:eastAsia="Times New Roman" w:cstheme="minorHAnsi"/>
          <w:color w:val="FF0000"/>
          <w:sz w:val="24"/>
          <w:szCs w:val="24"/>
          <w:lang w:val="ru-RU" w:eastAsia="tr-TR"/>
        </w:rPr>
        <w:t xml:space="preserve"> пройдёт ужасно или будет ужасным</w:t>
      </w:r>
    </w:p>
    <w:p w14:paraId="405FCDC0" w14:textId="77777777" w:rsidR="00235EA3" w:rsidRPr="00235EA3" w:rsidRDefault="00235EA3" w:rsidP="00235EA3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tr-TR"/>
        </w:rPr>
      </w:pPr>
    </w:p>
    <w:p w14:paraId="36651C09" w14:textId="77777777" w:rsidR="00235EA3" w:rsidRPr="00235EA3" w:rsidRDefault="00235EA3" w:rsidP="00235EA3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tr-TR"/>
        </w:rPr>
      </w:pPr>
      <w:r w:rsidRPr="00235EA3">
        <w:rPr>
          <w:rFonts w:eastAsia="Times New Roman" w:cstheme="minorHAnsi"/>
          <w:color w:val="000000"/>
          <w:sz w:val="24"/>
          <w:szCs w:val="24"/>
          <w:lang w:eastAsia="tr-TR"/>
        </w:rPr>
        <w:t xml:space="preserve">Bunun sebebini gösteren </w:t>
      </w:r>
      <w:r w:rsidRPr="00100876">
        <w:rPr>
          <w:rFonts w:eastAsia="Times New Roman" w:cstheme="minorHAnsi"/>
          <w:sz w:val="24"/>
          <w:szCs w:val="24"/>
          <w:lang w:eastAsia="tr-TR"/>
        </w:rPr>
        <w:t>birçok </w:t>
      </w:r>
      <w:hyperlink r:id="rId6" w:history="1">
        <w:r w:rsidRPr="00100876">
          <w:rPr>
            <w:rFonts w:eastAsia="Times New Roman" w:cstheme="minorHAnsi"/>
            <w:sz w:val="24"/>
            <w:szCs w:val="24"/>
            <w:bdr w:val="none" w:sz="0" w:space="0" w:color="auto" w:frame="1"/>
            <w:lang w:eastAsia="tr-TR"/>
          </w:rPr>
          <w:t>bilimsel kanıt</w:t>
        </w:r>
      </w:hyperlink>
      <w:r w:rsidRPr="00100876">
        <w:rPr>
          <w:rFonts w:eastAsia="Times New Roman" w:cstheme="minorHAnsi"/>
          <w:sz w:val="24"/>
          <w:szCs w:val="24"/>
          <w:lang w:eastAsia="tr-TR"/>
        </w:rPr>
        <w:t> bulunuyor</w:t>
      </w:r>
      <w:r w:rsidRPr="00235EA3">
        <w:rPr>
          <w:rFonts w:eastAsia="Times New Roman" w:cstheme="minorHAnsi"/>
          <w:color w:val="000000"/>
          <w:sz w:val="24"/>
          <w:szCs w:val="24"/>
          <w:lang w:eastAsia="tr-TR"/>
        </w:rPr>
        <w:t>.</w:t>
      </w:r>
    </w:p>
    <w:p w14:paraId="5FF16494" w14:textId="77777777" w:rsidR="00235EA3" w:rsidRPr="00235EA3" w:rsidRDefault="00235EA3" w:rsidP="00235EA3">
      <w:pPr>
        <w:shd w:val="clear" w:color="auto" w:fill="FFFFFF"/>
        <w:spacing w:after="240" w:line="360" w:lineRule="auto"/>
        <w:jc w:val="both"/>
        <w:textAlignment w:val="baseline"/>
        <w:rPr>
          <w:rFonts w:eastAsia="Times New Roman" w:cstheme="minorHAnsi"/>
          <w:color w:val="FF0000"/>
          <w:sz w:val="24"/>
          <w:szCs w:val="24"/>
          <w:lang w:val="ru-RU" w:eastAsia="tr-TR"/>
        </w:rPr>
      </w:pPr>
      <w:proofErr w:type="spellStart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>Есть</w:t>
      </w:r>
      <w:proofErr w:type="spellEnd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 xml:space="preserve"> </w:t>
      </w:r>
      <w:r w:rsidRPr="00235EA3">
        <w:rPr>
          <w:rFonts w:eastAsia="Times New Roman" w:cstheme="minorHAnsi"/>
          <w:color w:val="FF0000"/>
          <w:sz w:val="24"/>
          <w:szCs w:val="24"/>
          <w:lang w:val="ru-RU" w:eastAsia="tr-TR"/>
        </w:rPr>
        <w:t xml:space="preserve">(существует) </w:t>
      </w:r>
      <w:proofErr w:type="spellStart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>много</w:t>
      </w:r>
      <w:proofErr w:type="spellEnd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 xml:space="preserve"> </w:t>
      </w:r>
      <w:proofErr w:type="spellStart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>научных</w:t>
      </w:r>
      <w:proofErr w:type="spellEnd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 xml:space="preserve"> </w:t>
      </w:r>
      <w:proofErr w:type="spellStart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>доказательств</w:t>
      </w:r>
      <w:proofErr w:type="spellEnd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 xml:space="preserve">, </w:t>
      </w:r>
      <w:r w:rsidRPr="00235EA3">
        <w:rPr>
          <w:rFonts w:eastAsia="Times New Roman" w:cstheme="minorHAnsi"/>
          <w:color w:val="FF0000"/>
          <w:sz w:val="24"/>
          <w:szCs w:val="24"/>
          <w:lang w:val="ru-RU" w:eastAsia="tr-TR"/>
        </w:rPr>
        <w:t>доказывающих причину этого.</w:t>
      </w:r>
    </w:p>
    <w:p w14:paraId="4AAC5D67" w14:textId="77777777" w:rsidR="00235EA3" w:rsidRPr="00235EA3" w:rsidRDefault="00235EA3" w:rsidP="00235EA3">
      <w:pPr>
        <w:shd w:val="clear" w:color="auto" w:fill="FFFFFF"/>
        <w:spacing w:after="24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tr-TR"/>
        </w:rPr>
      </w:pPr>
      <w:r w:rsidRPr="00235EA3">
        <w:rPr>
          <w:rFonts w:eastAsia="Times New Roman" w:cstheme="minorHAnsi"/>
          <w:color w:val="000000"/>
          <w:sz w:val="24"/>
          <w:szCs w:val="24"/>
          <w:lang w:eastAsia="tr-TR"/>
        </w:rPr>
        <w:t>Neden muhtemelen kötü bir 31 Aralık günü geçireceğiniz konusunda birden fazla bilimsel sebep var…</w:t>
      </w:r>
    </w:p>
    <w:p w14:paraId="518817E0" w14:textId="77777777" w:rsidR="00235EA3" w:rsidRPr="00235EA3" w:rsidRDefault="00235EA3" w:rsidP="00235EA3">
      <w:pPr>
        <w:shd w:val="clear" w:color="auto" w:fill="FFFFFF"/>
        <w:spacing w:after="240" w:line="360" w:lineRule="auto"/>
        <w:jc w:val="both"/>
        <w:textAlignment w:val="baseline"/>
        <w:rPr>
          <w:rFonts w:eastAsia="Times New Roman" w:cstheme="minorHAnsi"/>
          <w:color w:val="FF0000"/>
          <w:sz w:val="24"/>
          <w:szCs w:val="24"/>
          <w:lang w:val="ru-RU" w:eastAsia="tr-TR"/>
        </w:rPr>
      </w:pPr>
      <w:r w:rsidRPr="00235EA3">
        <w:rPr>
          <w:rFonts w:eastAsia="Times New Roman" w:cstheme="minorHAnsi"/>
          <w:color w:val="FF0000"/>
          <w:sz w:val="24"/>
          <w:szCs w:val="24"/>
          <w:lang w:val="ru-RU" w:eastAsia="tr-TR"/>
        </w:rPr>
        <w:t>Существует несколько научных причин, почему вы возможно проведёте 31 декабря плохо</w:t>
      </w:r>
    </w:p>
    <w:p w14:paraId="6D08D5F2" w14:textId="77777777" w:rsidR="00235EA3" w:rsidRPr="00235EA3" w:rsidRDefault="00235EA3" w:rsidP="00235EA3">
      <w:pPr>
        <w:shd w:val="clear" w:color="auto" w:fill="FFFFFF"/>
        <w:spacing w:after="24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tr-TR"/>
        </w:rPr>
      </w:pPr>
      <w:r w:rsidRPr="00235EA3">
        <w:rPr>
          <w:rFonts w:eastAsia="Times New Roman" w:cstheme="minorHAnsi"/>
          <w:color w:val="000000"/>
          <w:sz w:val="24"/>
          <w:szCs w:val="24"/>
          <w:lang w:eastAsia="tr-TR"/>
        </w:rPr>
        <w:t xml:space="preserve"> Fakat ayrıca, olasılıkları yenmeye ve keyfine bakmaya kararlı olanlarınız için hafif bir umut ışığı da mevcut.</w:t>
      </w:r>
    </w:p>
    <w:p w14:paraId="0704A27F" w14:textId="77777777" w:rsidR="00235EA3" w:rsidRPr="00235EA3" w:rsidRDefault="00235EA3" w:rsidP="00235EA3">
      <w:pPr>
        <w:shd w:val="clear" w:color="auto" w:fill="FFFFFF"/>
        <w:spacing w:after="240" w:line="360" w:lineRule="auto"/>
        <w:jc w:val="both"/>
        <w:textAlignment w:val="baseline"/>
        <w:rPr>
          <w:rFonts w:eastAsia="Times New Roman" w:cstheme="minorHAnsi"/>
          <w:color w:val="FF0000"/>
          <w:sz w:val="24"/>
          <w:szCs w:val="24"/>
          <w:lang w:val="ru-RU" w:eastAsia="tr-TR"/>
        </w:rPr>
      </w:pPr>
      <w:r w:rsidRPr="00235EA3">
        <w:rPr>
          <w:rFonts w:eastAsia="Times New Roman" w:cstheme="minorHAnsi"/>
          <w:color w:val="FF0000"/>
          <w:sz w:val="24"/>
          <w:szCs w:val="24"/>
          <w:lang w:val="ru-RU" w:eastAsia="tr-TR"/>
        </w:rPr>
        <w:t>Тем не менее, для тех, кто полон решимости преодолеть эти вероятности и несмотря ни на что наслаждаться, есть (существует) слабый проблеск надежды.</w:t>
      </w:r>
    </w:p>
    <w:p w14:paraId="57DAA618" w14:textId="77777777" w:rsidR="00235EA3" w:rsidRPr="00235EA3" w:rsidRDefault="00235EA3" w:rsidP="00235EA3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tr-TR"/>
        </w:rPr>
      </w:pPr>
      <w:r w:rsidRPr="00235EA3">
        <w:rPr>
          <w:rFonts w:eastAsia="Times New Roman" w:cstheme="minorHAnsi"/>
          <w:color w:val="000000"/>
          <w:sz w:val="24"/>
          <w:szCs w:val="24"/>
          <w:lang w:eastAsia="tr-TR"/>
        </w:rPr>
        <w:t xml:space="preserve">İlk olarak şu eski, ‘beklentilere karşı gerçekler’ sorununu ele alalım: Pittsburgh ile Carnegie Mellon Üniversitesi’ndeki </w:t>
      </w:r>
      <w:r w:rsidRPr="00100876">
        <w:rPr>
          <w:rFonts w:eastAsia="Times New Roman" w:cstheme="minorHAnsi"/>
          <w:sz w:val="24"/>
          <w:szCs w:val="24"/>
          <w:lang w:eastAsia="tr-TR"/>
        </w:rPr>
        <w:t>araştırmacılar, </w:t>
      </w:r>
      <w:hyperlink r:id="rId7" w:history="1">
        <w:r w:rsidRPr="00100876">
          <w:rPr>
            <w:rFonts w:eastAsia="Times New Roman" w:cstheme="minorHAnsi"/>
            <w:sz w:val="24"/>
            <w:szCs w:val="24"/>
            <w:bdr w:val="none" w:sz="0" w:space="0" w:color="auto" w:frame="1"/>
            <w:lang w:eastAsia="tr-TR"/>
          </w:rPr>
          <w:t>1999 tarihli bir makalede</w:t>
        </w:r>
      </w:hyperlink>
      <w:r w:rsidRPr="00100876">
        <w:rPr>
          <w:rFonts w:eastAsia="Times New Roman" w:cstheme="minorHAnsi"/>
          <w:sz w:val="24"/>
          <w:szCs w:val="24"/>
          <w:lang w:eastAsia="tr-TR"/>
        </w:rPr>
        <w:t xml:space="preserve"> 475 </w:t>
      </w:r>
      <w:r w:rsidRPr="00235EA3">
        <w:rPr>
          <w:rFonts w:eastAsia="Times New Roman" w:cstheme="minorHAnsi"/>
          <w:color w:val="000000"/>
          <w:sz w:val="24"/>
          <w:szCs w:val="24"/>
          <w:lang w:eastAsia="tr-TR"/>
        </w:rPr>
        <w:t xml:space="preserve">kişiye Yeni Yıl </w:t>
      </w:r>
      <w:proofErr w:type="spellStart"/>
      <w:r w:rsidRPr="00235EA3">
        <w:rPr>
          <w:rFonts w:eastAsia="Times New Roman" w:cstheme="minorHAnsi"/>
          <w:color w:val="000000"/>
          <w:sz w:val="24"/>
          <w:szCs w:val="24"/>
          <w:lang w:eastAsia="tr-TR"/>
        </w:rPr>
        <w:t>Arifesi’ndeki</w:t>
      </w:r>
      <w:proofErr w:type="spellEnd"/>
      <w:r w:rsidRPr="00235EA3">
        <w:rPr>
          <w:rFonts w:eastAsia="Times New Roman" w:cstheme="minorHAnsi"/>
          <w:color w:val="000000"/>
          <w:sz w:val="24"/>
          <w:szCs w:val="24"/>
          <w:lang w:eastAsia="tr-TR"/>
        </w:rPr>
        <w:t xml:space="preserve"> planlarını ve ne kadar eğlenmeyi beklediklerini sormuş.</w:t>
      </w:r>
    </w:p>
    <w:p w14:paraId="7A22DD41" w14:textId="77777777" w:rsidR="00235EA3" w:rsidRPr="00235EA3" w:rsidRDefault="00235EA3" w:rsidP="00235EA3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tr-TR"/>
        </w:rPr>
      </w:pPr>
    </w:p>
    <w:p w14:paraId="268EEE17" w14:textId="77777777" w:rsidR="00235EA3" w:rsidRPr="00235EA3" w:rsidRDefault="00235EA3" w:rsidP="00235EA3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FF0000"/>
          <w:sz w:val="24"/>
          <w:szCs w:val="24"/>
          <w:lang w:eastAsia="tr-TR"/>
        </w:rPr>
      </w:pPr>
      <w:r w:rsidRPr="00235EA3">
        <w:rPr>
          <w:rFonts w:eastAsia="Times New Roman" w:cstheme="minorHAnsi"/>
          <w:color w:val="FF0000"/>
          <w:sz w:val="24"/>
          <w:szCs w:val="24"/>
          <w:lang w:val="ru-RU" w:eastAsia="tr-TR"/>
        </w:rPr>
        <w:lastRenderedPageBreak/>
        <w:t xml:space="preserve">В первую очередь, давайте разбираться в проблеме «факты против ожиданий». Исследователи из университета Питтсбурга и Карнеги-Меллона, в статье от 1999 года задали </w:t>
      </w:r>
      <w:r w:rsidRPr="00100876">
        <w:rPr>
          <w:rFonts w:eastAsia="Times New Roman" w:cstheme="minorHAnsi"/>
          <w:color w:val="FF0000"/>
          <w:sz w:val="24"/>
          <w:szCs w:val="24"/>
          <w:lang w:val="ru-RU" w:eastAsia="tr-TR"/>
        </w:rPr>
        <w:t xml:space="preserve">вопрос 475 (четырём семи десяти пяти) опрашиваемым относительно их планов на 31 декабря и их ожиданий в смысле получения удовольствия. </w:t>
      </w:r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>(</w:t>
      </w:r>
      <w:r w:rsidRPr="00100876">
        <w:rPr>
          <w:rFonts w:eastAsia="Times New Roman" w:cstheme="minorHAnsi"/>
          <w:color w:val="FF0000"/>
          <w:sz w:val="24"/>
          <w:szCs w:val="24"/>
          <w:lang w:val="ru-RU" w:eastAsia="tr-TR"/>
        </w:rPr>
        <w:t>сколько они надеются наслаждаться, развлечься</w:t>
      </w:r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>)</w:t>
      </w:r>
    </w:p>
    <w:p w14:paraId="385693ED" w14:textId="77777777" w:rsidR="00235EA3" w:rsidRPr="00235EA3" w:rsidRDefault="00235EA3" w:rsidP="00235EA3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tr-TR"/>
        </w:rPr>
      </w:pPr>
    </w:p>
    <w:p w14:paraId="6C75ACA8" w14:textId="77777777" w:rsidR="00235EA3" w:rsidRPr="00235EA3" w:rsidRDefault="00235EA3" w:rsidP="00235EA3">
      <w:pPr>
        <w:shd w:val="clear" w:color="auto" w:fill="FFFFFF"/>
        <w:spacing w:after="24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tr-TR"/>
        </w:rPr>
      </w:pPr>
      <w:r w:rsidRPr="00235EA3">
        <w:rPr>
          <w:rFonts w:eastAsia="Times New Roman" w:cstheme="minorHAnsi"/>
          <w:color w:val="000000"/>
          <w:sz w:val="24"/>
          <w:szCs w:val="24"/>
          <w:lang w:eastAsia="tr-TR"/>
        </w:rPr>
        <w:t>Araştırmacılar; o büyük gecenin ardından, çalışmaya katılanların yüzde 83’ünün yeni yıl arifesi kutlamalarında hayal kırıklığına uğradığını bulmuşlar.</w:t>
      </w:r>
    </w:p>
    <w:p w14:paraId="796DA6C2" w14:textId="77777777" w:rsidR="00235EA3" w:rsidRPr="00235EA3" w:rsidRDefault="00235EA3" w:rsidP="00235EA3">
      <w:pPr>
        <w:shd w:val="clear" w:color="auto" w:fill="FFFFFF"/>
        <w:spacing w:after="240" w:line="360" w:lineRule="auto"/>
        <w:jc w:val="both"/>
        <w:textAlignment w:val="baseline"/>
        <w:rPr>
          <w:rFonts w:eastAsia="Times New Roman" w:cstheme="minorHAnsi"/>
          <w:color w:val="FF0000"/>
          <w:sz w:val="24"/>
          <w:szCs w:val="24"/>
          <w:lang w:val="ru-RU" w:eastAsia="tr-TR"/>
        </w:rPr>
      </w:pPr>
      <w:r w:rsidRPr="00235EA3">
        <w:rPr>
          <w:rFonts w:eastAsia="Times New Roman" w:cstheme="minorHAnsi"/>
          <w:color w:val="FF0000"/>
          <w:sz w:val="24"/>
          <w:szCs w:val="24"/>
          <w:lang w:val="ru-RU" w:eastAsia="tr-TR"/>
        </w:rPr>
        <w:t xml:space="preserve">Исследователи выяснили (обнаружили) , что после той Важной ночи 83 процента участников исследования были разочарованы празднованием в ночь на 1 января. </w:t>
      </w:r>
    </w:p>
    <w:p w14:paraId="7EA358E2" w14:textId="77777777" w:rsidR="00235EA3" w:rsidRPr="00235EA3" w:rsidRDefault="00235EA3" w:rsidP="00235EA3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tr-TR"/>
        </w:rPr>
      </w:pPr>
      <w:hyperlink r:id="rId8" w:history="1">
        <w:r w:rsidRPr="00100876">
          <w:rPr>
            <w:rFonts w:eastAsia="Times New Roman" w:cstheme="minorHAnsi"/>
            <w:sz w:val="24"/>
            <w:szCs w:val="24"/>
            <w:bdr w:val="none" w:sz="0" w:space="0" w:color="auto" w:frame="1"/>
            <w:lang w:eastAsia="tr-TR"/>
          </w:rPr>
          <w:t>Araştırmacılar şöyle yazıyor</w:t>
        </w:r>
      </w:hyperlink>
      <w:r w:rsidRPr="00100876">
        <w:rPr>
          <w:rFonts w:eastAsia="Times New Roman" w:cstheme="minorHAnsi"/>
          <w:sz w:val="24"/>
          <w:szCs w:val="24"/>
          <w:lang w:eastAsia="tr-TR"/>
        </w:rPr>
        <w:t xml:space="preserve">: “Beklentinin </w:t>
      </w:r>
      <w:r w:rsidRPr="00235EA3">
        <w:rPr>
          <w:rFonts w:eastAsia="Times New Roman" w:cstheme="minorHAnsi"/>
          <w:color w:val="000000"/>
          <w:sz w:val="24"/>
          <w:szCs w:val="24"/>
          <w:lang w:eastAsia="tr-TR"/>
        </w:rPr>
        <w:t>yüksek olması, hayal kırıklığına yol açabilir ve… bir etkinliğe zaman ile çaba (ve belki de para) harcamak, memnuniyetsizliği artırabilir. Mutluluğa ulaşmak için belirgin bir çaba göstermek; en azından bazı durumlarda geri tepebilir.”</w:t>
      </w:r>
    </w:p>
    <w:p w14:paraId="5B95D268" w14:textId="77777777" w:rsidR="00235EA3" w:rsidRPr="00235EA3" w:rsidRDefault="00235EA3" w:rsidP="00235EA3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tr-TR"/>
        </w:rPr>
      </w:pPr>
    </w:p>
    <w:p w14:paraId="1DB5C6CF" w14:textId="77777777" w:rsidR="00235EA3" w:rsidRPr="00235EA3" w:rsidRDefault="00235EA3" w:rsidP="00235EA3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FF0000"/>
          <w:sz w:val="24"/>
          <w:szCs w:val="24"/>
          <w:lang w:val="ru-RU" w:eastAsia="tr-TR"/>
        </w:rPr>
      </w:pPr>
      <w:r w:rsidRPr="00235EA3">
        <w:rPr>
          <w:rFonts w:eastAsia="Times New Roman" w:cstheme="minorHAnsi"/>
          <w:color w:val="FF0000"/>
          <w:sz w:val="24"/>
          <w:szCs w:val="24"/>
          <w:lang w:val="ru-RU" w:eastAsia="tr-TR"/>
        </w:rPr>
        <w:t>Ислледователи пишут следующее: большие ожидания могут привести к разочарованию и трата времени и усилий (и возможно денег) на какое-либо мероприятие может увеличить недовольство. Значительные усилия, приложенные для достижения счастья,  по крайней мере в некоторых случаях , могут иметь неприятные последствия».</w:t>
      </w:r>
    </w:p>
    <w:p w14:paraId="3C977A79" w14:textId="77777777" w:rsidR="00235EA3" w:rsidRPr="00235EA3" w:rsidRDefault="00235EA3" w:rsidP="00235EA3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tr-TR"/>
        </w:rPr>
      </w:pPr>
    </w:p>
    <w:p w14:paraId="1A423765" w14:textId="77777777" w:rsidR="00235EA3" w:rsidRPr="00100876" w:rsidRDefault="00235EA3" w:rsidP="00235EA3">
      <w:pPr>
        <w:shd w:val="clear" w:color="auto" w:fill="FFFFFF"/>
        <w:spacing w:after="24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tr-TR"/>
        </w:rPr>
      </w:pPr>
      <w:r w:rsidRPr="00100876">
        <w:rPr>
          <w:rFonts w:eastAsia="Times New Roman" w:cstheme="minorHAnsi"/>
          <w:color w:val="000000"/>
          <w:sz w:val="24"/>
          <w:szCs w:val="24"/>
          <w:lang w:eastAsia="tr-TR"/>
        </w:rPr>
        <w:t>Diğer bir deyişle; Yeni Yıl , fazla umutlanmamıza neden olabilir. Özellikle buna çok zaman ve çaba harcadıysak.</w:t>
      </w:r>
    </w:p>
    <w:p w14:paraId="7953E372" w14:textId="77777777" w:rsidR="00235EA3" w:rsidRPr="00235EA3" w:rsidRDefault="00235EA3" w:rsidP="00235EA3">
      <w:pPr>
        <w:shd w:val="clear" w:color="auto" w:fill="FFFFFF"/>
        <w:spacing w:after="240" w:line="360" w:lineRule="auto"/>
        <w:jc w:val="both"/>
        <w:textAlignment w:val="baseline"/>
        <w:rPr>
          <w:rFonts w:eastAsia="Times New Roman" w:cstheme="minorHAnsi"/>
          <w:color w:val="FF0000"/>
          <w:sz w:val="24"/>
          <w:szCs w:val="24"/>
          <w:lang w:eastAsia="tr-TR"/>
        </w:rPr>
      </w:pPr>
      <w:proofErr w:type="spellStart"/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>Другими</w:t>
      </w:r>
      <w:proofErr w:type="spellEnd"/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 xml:space="preserve"> </w:t>
      </w:r>
      <w:proofErr w:type="spellStart"/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>словами</w:t>
      </w:r>
      <w:proofErr w:type="spellEnd"/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 xml:space="preserve">; </w:t>
      </w:r>
      <w:proofErr w:type="spellStart"/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>Нов</w:t>
      </w:r>
      <w:proofErr w:type="spellEnd"/>
      <w:r w:rsidRPr="00100876">
        <w:rPr>
          <w:rFonts w:eastAsia="Times New Roman" w:cstheme="minorHAnsi"/>
          <w:color w:val="FF0000"/>
          <w:sz w:val="24"/>
          <w:szCs w:val="24"/>
          <w:lang w:val="ru-RU" w:eastAsia="tr-TR"/>
        </w:rPr>
        <w:t>ый</w:t>
      </w:r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 xml:space="preserve"> </w:t>
      </w:r>
      <w:proofErr w:type="spellStart"/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>год</w:t>
      </w:r>
      <w:proofErr w:type="spellEnd"/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 xml:space="preserve"> </w:t>
      </w:r>
      <w:proofErr w:type="spellStart"/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>мо</w:t>
      </w:r>
      <w:proofErr w:type="spellEnd"/>
      <w:r w:rsidRPr="00100876">
        <w:rPr>
          <w:rFonts w:eastAsia="Times New Roman" w:cstheme="minorHAnsi"/>
          <w:color w:val="FF0000"/>
          <w:sz w:val="24"/>
          <w:szCs w:val="24"/>
          <w:lang w:val="ru-RU" w:eastAsia="tr-TR"/>
        </w:rPr>
        <w:t>жет</w:t>
      </w:r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 xml:space="preserve"> </w:t>
      </w:r>
      <w:proofErr w:type="spellStart"/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>вызвать</w:t>
      </w:r>
      <w:proofErr w:type="spellEnd"/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 xml:space="preserve"> у </w:t>
      </w:r>
      <w:proofErr w:type="spellStart"/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>нас</w:t>
      </w:r>
      <w:proofErr w:type="spellEnd"/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 xml:space="preserve"> </w:t>
      </w:r>
      <w:proofErr w:type="spellStart"/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>чрезмерную</w:t>
      </w:r>
      <w:proofErr w:type="spellEnd"/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 xml:space="preserve"> </w:t>
      </w:r>
      <w:proofErr w:type="spellStart"/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>надежду</w:t>
      </w:r>
      <w:proofErr w:type="spellEnd"/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 xml:space="preserve">. </w:t>
      </w:r>
      <w:proofErr w:type="spellStart"/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>Особенно</w:t>
      </w:r>
      <w:proofErr w:type="spellEnd"/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 xml:space="preserve">, </w:t>
      </w:r>
      <w:proofErr w:type="spellStart"/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>если</w:t>
      </w:r>
      <w:proofErr w:type="spellEnd"/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 xml:space="preserve"> </w:t>
      </w:r>
      <w:proofErr w:type="spellStart"/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>мы</w:t>
      </w:r>
      <w:proofErr w:type="spellEnd"/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 xml:space="preserve"> </w:t>
      </w:r>
      <w:proofErr w:type="spellStart"/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>потратили</w:t>
      </w:r>
      <w:proofErr w:type="spellEnd"/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 xml:space="preserve"> на это </w:t>
      </w:r>
      <w:proofErr w:type="spellStart"/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>много</w:t>
      </w:r>
      <w:proofErr w:type="spellEnd"/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 xml:space="preserve"> </w:t>
      </w:r>
      <w:proofErr w:type="spellStart"/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>времени</w:t>
      </w:r>
      <w:proofErr w:type="spellEnd"/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 xml:space="preserve"> и </w:t>
      </w:r>
      <w:proofErr w:type="spellStart"/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>сил</w:t>
      </w:r>
      <w:proofErr w:type="spellEnd"/>
      <w:r w:rsidRPr="00100876">
        <w:rPr>
          <w:rFonts w:eastAsia="Times New Roman" w:cstheme="minorHAnsi"/>
          <w:color w:val="FF0000"/>
          <w:sz w:val="24"/>
          <w:szCs w:val="24"/>
          <w:lang w:eastAsia="tr-TR"/>
        </w:rPr>
        <w:t>.</w:t>
      </w:r>
    </w:p>
    <w:p w14:paraId="7B42741B" w14:textId="287AE24A" w:rsidR="00235EA3" w:rsidRPr="00100876" w:rsidRDefault="00235EA3" w:rsidP="00235EA3">
      <w:pPr>
        <w:shd w:val="clear" w:color="auto" w:fill="FFFFFF"/>
        <w:spacing w:after="240" w:line="360" w:lineRule="auto"/>
        <w:jc w:val="both"/>
        <w:textAlignment w:val="baseline"/>
        <w:rPr>
          <w:rFonts w:eastAsia="Times New Roman" w:cstheme="minorHAnsi"/>
          <w:color w:val="FF0000"/>
          <w:sz w:val="24"/>
          <w:szCs w:val="24"/>
          <w:lang w:val="ru-RU" w:eastAsia="tr-TR"/>
        </w:rPr>
      </w:pPr>
      <w:r w:rsidRPr="00235EA3">
        <w:rPr>
          <w:rFonts w:eastAsia="Times New Roman" w:cstheme="minorHAnsi"/>
          <w:color w:val="FF0000"/>
          <w:sz w:val="24"/>
          <w:szCs w:val="24"/>
          <w:lang w:val="ru-RU" w:eastAsia="tr-TR"/>
        </w:rPr>
        <w:t>Канун нового года заставляет нас питать много надежд, строить планы.</w:t>
      </w:r>
    </w:p>
    <w:p w14:paraId="3F6D1AA8" w14:textId="77777777" w:rsidR="00235EA3" w:rsidRPr="00100876" w:rsidRDefault="00235EA3" w:rsidP="00235EA3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tr-TR"/>
        </w:rPr>
      </w:pPr>
      <w:hyperlink r:id="rId9" w:history="1">
        <w:r w:rsidRPr="00100876">
          <w:rPr>
            <w:rFonts w:eastAsia="Times New Roman" w:cstheme="minorHAnsi"/>
            <w:sz w:val="24"/>
            <w:szCs w:val="24"/>
            <w:bdr w:val="none" w:sz="0" w:space="0" w:color="auto" w:frame="1"/>
            <w:lang w:eastAsia="tr-TR"/>
          </w:rPr>
          <w:t>Aynı çalışmada</w:t>
        </w:r>
      </w:hyperlink>
      <w:r w:rsidRPr="00100876">
        <w:rPr>
          <w:rFonts w:eastAsia="Times New Roman" w:cstheme="minorHAnsi"/>
          <w:sz w:val="24"/>
          <w:szCs w:val="24"/>
          <w:lang w:eastAsia="tr-TR"/>
        </w:rPr>
        <w:t>, kötü zaman geçirmenin ikinci sebebine de işaret ediliyor: Kendimizi çok zorluyoruz.</w:t>
      </w:r>
    </w:p>
    <w:p w14:paraId="57A479C5" w14:textId="77777777" w:rsidR="00235EA3" w:rsidRPr="00235EA3" w:rsidRDefault="00235EA3" w:rsidP="00235EA3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FF0000"/>
          <w:sz w:val="24"/>
          <w:szCs w:val="24"/>
          <w:lang w:eastAsia="tr-TR"/>
        </w:rPr>
      </w:pPr>
    </w:p>
    <w:p w14:paraId="46329264" w14:textId="0D47FA3E" w:rsidR="00235EA3" w:rsidRPr="00100876" w:rsidRDefault="00235EA3" w:rsidP="00235EA3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FF0000"/>
          <w:sz w:val="24"/>
          <w:szCs w:val="24"/>
          <w:lang w:val="ru-RU" w:eastAsia="tr-TR"/>
        </w:rPr>
      </w:pPr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 xml:space="preserve">В </w:t>
      </w:r>
      <w:proofErr w:type="spellStart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>том</w:t>
      </w:r>
      <w:proofErr w:type="spellEnd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 xml:space="preserve"> же </w:t>
      </w:r>
      <w:proofErr w:type="spellStart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>исследовании</w:t>
      </w:r>
      <w:proofErr w:type="spellEnd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 xml:space="preserve"> </w:t>
      </w:r>
      <w:proofErr w:type="spellStart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>указывается</w:t>
      </w:r>
      <w:proofErr w:type="spellEnd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 xml:space="preserve"> и </w:t>
      </w:r>
      <w:proofErr w:type="spellStart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>вторая</w:t>
      </w:r>
      <w:proofErr w:type="spellEnd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 xml:space="preserve"> </w:t>
      </w:r>
      <w:proofErr w:type="spellStart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>причина</w:t>
      </w:r>
      <w:proofErr w:type="spellEnd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 xml:space="preserve"> </w:t>
      </w:r>
      <w:proofErr w:type="spellStart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>плохого</w:t>
      </w:r>
      <w:proofErr w:type="spellEnd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 xml:space="preserve"> </w:t>
      </w:r>
      <w:r w:rsidRPr="00235EA3">
        <w:rPr>
          <w:rFonts w:eastAsia="Times New Roman" w:cstheme="minorHAnsi"/>
          <w:color w:val="FF0000"/>
          <w:sz w:val="24"/>
          <w:szCs w:val="24"/>
          <w:lang w:val="ru-RU" w:eastAsia="tr-TR"/>
        </w:rPr>
        <w:t>времяпровождения</w:t>
      </w:r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 xml:space="preserve">: </w:t>
      </w:r>
      <w:proofErr w:type="spellStart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>мы</w:t>
      </w:r>
      <w:proofErr w:type="spellEnd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 xml:space="preserve"> </w:t>
      </w:r>
      <w:r w:rsidRPr="00235EA3">
        <w:rPr>
          <w:rFonts w:eastAsia="Times New Roman" w:cstheme="minorHAnsi"/>
          <w:color w:val="FF0000"/>
          <w:sz w:val="24"/>
          <w:szCs w:val="24"/>
          <w:lang w:val="ru-RU" w:eastAsia="tr-TR"/>
        </w:rPr>
        <w:t xml:space="preserve">слишком </w:t>
      </w:r>
      <w:proofErr w:type="spellStart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>стараемся</w:t>
      </w:r>
      <w:proofErr w:type="spellEnd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>.</w:t>
      </w:r>
      <w:r w:rsidRPr="00235EA3">
        <w:rPr>
          <w:rFonts w:eastAsia="Times New Roman" w:cstheme="minorHAnsi"/>
          <w:color w:val="FF0000"/>
          <w:sz w:val="24"/>
          <w:szCs w:val="24"/>
          <w:lang w:val="ru-RU" w:eastAsia="tr-TR"/>
        </w:rPr>
        <w:t xml:space="preserve"> (мы чрезмерно себя заставляем)</w:t>
      </w:r>
    </w:p>
    <w:p w14:paraId="1D26CE30" w14:textId="77777777" w:rsidR="00235EA3" w:rsidRPr="00235EA3" w:rsidRDefault="00235EA3" w:rsidP="00235EA3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tr-TR"/>
        </w:rPr>
      </w:pPr>
    </w:p>
    <w:p w14:paraId="74C0C254" w14:textId="77777777" w:rsidR="00235EA3" w:rsidRPr="00235EA3" w:rsidRDefault="00235EA3" w:rsidP="00235EA3">
      <w:pPr>
        <w:shd w:val="clear" w:color="auto" w:fill="FFFFFF"/>
        <w:spacing w:after="24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tr-TR"/>
        </w:rPr>
      </w:pPr>
      <w:r w:rsidRPr="00235EA3">
        <w:rPr>
          <w:rFonts w:eastAsia="Times New Roman" w:cstheme="minorHAnsi"/>
          <w:color w:val="000000"/>
          <w:sz w:val="24"/>
          <w:szCs w:val="24"/>
          <w:lang w:eastAsia="tr-TR"/>
        </w:rPr>
        <w:t>Yapılan ayrı bir deneyde, katılımcılara bir miktar müzik çalınmış. Müzik çalınırken; grubun bir kısmına, bu deneyimin keyfini mümkün olduğu kadar fazla çıkarmaya çalışmaları söylenmiş.</w:t>
      </w:r>
    </w:p>
    <w:p w14:paraId="76F703D9" w14:textId="1D57C955" w:rsidR="00235EA3" w:rsidRPr="00100876" w:rsidRDefault="00235EA3" w:rsidP="00235EA3">
      <w:pPr>
        <w:shd w:val="clear" w:color="auto" w:fill="FFFFFF"/>
        <w:spacing w:after="240" w:line="360" w:lineRule="auto"/>
        <w:jc w:val="both"/>
        <w:textAlignment w:val="baseline"/>
        <w:rPr>
          <w:rFonts w:eastAsia="Times New Roman" w:cstheme="minorHAnsi"/>
          <w:color w:val="FF0000"/>
          <w:sz w:val="24"/>
          <w:szCs w:val="24"/>
          <w:lang w:val="ru-RU" w:eastAsia="tr-TR"/>
        </w:rPr>
      </w:pPr>
      <w:r w:rsidRPr="00235EA3">
        <w:rPr>
          <w:rFonts w:eastAsia="Times New Roman" w:cstheme="minorHAnsi"/>
          <w:color w:val="FF0000"/>
          <w:sz w:val="24"/>
          <w:szCs w:val="24"/>
          <w:lang w:val="ru-RU" w:eastAsia="tr-TR"/>
        </w:rPr>
        <w:t>В одном отдельно проведённом эксперименте участникам эксперимента сыграли музыку. Пока играла музыка, одной группе  участников сказали, чтобы они постарались получить как можно больше удовольствия от этого/ постараться максимально насладиться этим опытом.</w:t>
      </w:r>
    </w:p>
    <w:p w14:paraId="7D5B961D" w14:textId="77777777" w:rsidR="00235EA3" w:rsidRPr="00235EA3" w:rsidRDefault="00235EA3" w:rsidP="00235EA3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tr-TR"/>
        </w:rPr>
      </w:pPr>
      <w:r w:rsidRPr="00235EA3">
        <w:rPr>
          <w:rFonts w:eastAsia="Times New Roman" w:cstheme="minorHAnsi"/>
          <w:color w:val="000000"/>
          <w:sz w:val="24"/>
          <w:szCs w:val="24"/>
          <w:lang w:eastAsia="tr-TR"/>
        </w:rPr>
        <w:t xml:space="preserve">Kendilerine mutlu olması söylenenlerin, mutlu olmakta en fazla zorlanan kişiler olduğu ortaya </w:t>
      </w:r>
      <w:r w:rsidRPr="00100876">
        <w:rPr>
          <w:rFonts w:eastAsia="Times New Roman" w:cstheme="minorHAnsi"/>
          <w:sz w:val="24"/>
          <w:szCs w:val="24"/>
          <w:lang w:eastAsia="tr-TR"/>
        </w:rPr>
        <w:t>çıkmış. </w:t>
      </w:r>
      <w:hyperlink r:id="rId10" w:history="1">
        <w:r w:rsidRPr="00100876">
          <w:rPr>
            <w:rFonts w:eastAsia="Times New Roman" w:cstheme="minorHAnsi"/>
            <w:sz w:val="24"/>
            <w:szCs w:val="24"/>
            <w:bdr w:val="none" w:sz="0" w:space="0" w:color="auto" w:frame="1"/>
            <w:lang w:eastAsia="tr-TR"/>
          </w:rPr>
          <w:t>Çalışmanın deyişiyle</w:t>
        </w:r>
      </w:hyperlink>
      <w:r w:rsidRPr="00100876">
        <w:rPr>
          <w:rFonts w:eastAsia="Times New Roman" w:cstheme="minorHAnsi"/>
          <w:sz w:val="24"/>
          <w:szCs w:val="24"/>
          <w:lang w:eastAsia="tr-TR"/>
        </w:rPr>
        <w:t>: “</w:t>
      </w:r>
      <w:r w:rsidRPr="00235EA3">
        <w:rPr>
          <w:rFonts w:eastAsia="Times New Roman" w:cstheme="minorHAnsi"/>
          <w:color w:val="000000"/>
          <w:sz w:val="24"/>
          <w:szCs w:val="24"/>
          <w:lang w:eastAsia="tr-TR"/>
        </w:rPr>
        <w:t>Bireylerin mutluluğu kovalama gayreti, hayal kırıklığına yol açmış ve bulmaya çalıştıkları sevinci yaşama kabiliyetlerini baltalamış olabilir.”</w:t>
      </w:r>
    </w:p>
    <w:p w14:paraId="3D9AC129" w14:textId="77777777" w:rsidR="00235EA3" w:rsidRPr="00235EA3" w:rsidRDefault="00235EA3" w:rsidP="00235EA3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tr-TR"/>
        </w:rPr>
      </w:pPr>
    </w:p>
    <w:p w14:paraId="74F107A6" w14:textId="77777777" w:rsidR="00235EA3" w:rsidRPr="00235EA3" w:rsidRDefault="00235EA3" w:rsidP="00235EA3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FF0000"/>
          <w:sz w:val="24"/>
          <w:szCs w:val="24"/>
          <w:lang w:val="ru-RU" w:eastAsia="tr-TR"/>
        </w:rPr>
      </w:pPr>
      <w:r w:rsidRPr="00100876">
        <w:rPr>
          <w:rFonts w:eastAsia="Times New Roman" w:cstheme="minorHAnsi"/>
          <w:color w:val="FF0000"/>
          <w:sz w:val="24"/>
          <w:szCs w:val="24"/>
          <w:lang w:val="ru-RU" w:eastAsia="tr-TR"/>
        </w:rPr>
        <w:t>Было выявлено, что</w:t>
      </w:r>
      <w:r w:rsidRPr="00235EA3">
        <w:rPr>
          <w:rFonts w:eastAsia="Times New Roman" w:cstheme="minorHAnsi"/>
          <w:color w:val="FF0000"/>
          <w:sz w:val="24"/>
          <w:szCs w:val="24"/>
          <w:lang w:val="ru-RU" w:eastAsia="tr-TR"/>
        </w:rPr>
        <w:t xml:space="preserve"> те, которым было сказано, чтобы они постарались быть счастливыми оказались наименее счастливыми. Если выразиться языком этого исследования: усилия людей, приложенные к достижению счастья, вызвали разочарование и подорвали их способность жить в радости, которую они пытались найти</w:t>
      </w:r>
    </w:p>
    <w:p w14:paraId="5DBF6FA0" w14:textId="77777777" w:rsidR="00235EA3" w:rsidRPr="00235EA3" w:rsidRDefault="00235EA3" w:rsidP="00235EA3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tr-TR"/>
        </w:rPr>
      </w:pPr>
    </w:p>
    <w:p w14:paraId="34A36FAC" w14:textId="77777777" w:rsidR="00235EA3" w:rsidRPr="00235EA3" w:rsidRDefault="00235EA3" w:rsidP="00235EA3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tr-TR"/>
        </w:rPr>
      </w:pPr>
      <w:r w:rsidRPr="00235EA3">
        <w:rPr>
          <w:rFonts w:eastAsia="Times New Roman" w:cstheme="minorHAnsi"/>
          <w:color w:val="000000"/>
          <w:sz w:val="24"/>
          <w:szCs w:val="24"/>
          <w:lang w:eastAsia="tr-TR"/>
        </w:rPr>
        <w:t xml:space="preserve">Sırada </w:t>
      </w:r>
      <w:r w:rsidRPr="00100876">
        <w:rPr>
          <w:rFonts w:eastAsia="Times New Roman" w:cstheme="minorHAnsi"/>
          <w:sz w:val="24"/>
          <w:szCs w:val="24"/>
          <w:lang w:eastAsia="tr-TR"/>
        </w:rPr>
        <w:t>ise </w:t>
      </w:r>
      <w:hyperlink r:id="rId11" w:history="1">
        <w:r w:rsidRPr="00100876">
          <w:rPr>
            <w:rFonts w:eastAsia="Times New Roman" w:cstheme="minorHAnsi"/>
            <w:sz w:val="24"/>
            <w:szCs w:val="24"/>
            <w:bdr w:val="none" w:sz="0" w:space="0" w:color="auto" w:frame="1"/>
            <w:lang w:eastAsia="tr-TR"/>
          </w:rPr>
          <w:t>iyimserlik önyargıları</w:t>
        </w:r>
      </w:hyperlink>
      <w:r w:rsidRPr="00100876">
        <w:rPr>
          <w:rFonts w:eastAsia="Times New Roman" w:cstheme="minorHAnsi"/>
          <w:sz w:val="24"/>
          <w:szCs w:val="24"/>
          <w:lang w:eastAsia="tr-TR"/>
        </w:rPr>
        <w:t xml:space="preserve"> var. </w:t>
      </w:r>
      <w:r w:rsidRPr="00235EA3">
        <w:rPr>
          <w:rFonts w:eastAsia="Times New Roman" w:cstheme="minorHAnsi"/>
          <w:color w:val="000000"/>
          <w:sz w:val="24"/>
          <w:szCs w:val="24"/>
          <w:lang w:eastAsia="tr-TR"/>
        </w:rPr>
        <w:t>Beyinlerimiz, gerçeklerden bağımsız olarak en iyisini ummak için yapılanmış.</w:t>
      </w:r>
    </w:p>
    <w:p w14:paraId="7CFFF412" w14:textId="77777777" w:rsidR="00235EA3" w:rsidRPr="00235EA3" w:rsidRDefault="00235EA3" w:rsidP="00235EA3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tr-TR"/>
        </w:rPr>
      </w:pPr>
    </w:p>
    <w:p w14:paraId="02434789" w14:textId="77777777" w:rsidR="00235EA3" w:rsidRPr="00235EA3" w:rsidRDefault="00235EA3" w:rsidP="00235EA3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FF0000"/>
          <w:sz w:val="24"/>
          <w:szCs w:val="24"/>
          <w:lang w:val="ru-RU" w:eastAsia="tr-TR"/>
        </w:rPr>
      </w:pPr>
      <w:proofErr w:type="spellStart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>Далее</w:t>
      </w:r>
      <w:proofErr w:type="spellEnd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 xml:space="preserve"> </w:t>
      </w:r>
      <w:proofErr w:type="spellStart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>поговорим</w:t>
      </w:r>
      <w:proofErr w:type="spellEnd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 xml:space="preserve"> </w:t>
      </w:r>
      <w:proofErr w:type="spellStart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>об</w:t>
      </w:r>
      <w:proofErr w:type="spellEnd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 xml:space="preserve"> </w:t>
      </w:r>
      <w:proofErr w:type="spellStart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>оптимизме</w:t>
      </w:r>
      <w:proofErr w:type="spellEnd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 xml:space="preserve"> и </w:t>
      </w:r>
      <w:proofErr w:type="spellStart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>предубеждениях</w:t>
      </w:r>
      <w:proofErr w:type="spellEnd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 xml:space="preserve"> (</w:t>
      </w:r>
      <w:proofErr w:type="spellStart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>Далее</w:t>
      </w:r>
      <w:proofErr w:type="spellEnd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 xml:space="preserve"> </w:t>
      </w:r>
      <w:proofErr w:type="spellStart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>следуют</w:t>
      </w:r>
      <w:proofErr w:type="spellEnd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 xml:space="preserve"> </w:t>
      </w:r>
      <w:proofErr w:type="spellStart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>оптимизм</w:t>
      </w:r>
      <w:proofErr w:type="spellEnd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 xml:space="preserve"> и </w:t>
      </w:r>
      <w:proofErr w:type="spellStart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>предубеждения</w:t>
      </w:r>
      <w:proofErr w:type="spellEnd"/>
      <w:r w:rsidRPr="00235EA3">
        <w:rPr>
          <w:rFonts w:eastAsia="Times New Roman" w:cstheme="minorHAnsi"/>
          <w:color w:val="FF0000"/>
          <w:sz w:val="24"/>
          <w:szCs w:val="24"/>
          <w:lang w:eastAsia="tr-TR"/>
        </w:rPr>
        <w:t xml:space="preserve">). </w:t>
      </w:r>
      <w:r w:rsidRPr="00235EA3">
        <w:rPr>
          <w:rFonts w:eastAsia="Times New Roman" w:cstheme="minorHAnsi"/>
          <w:color w:val="FF0000"/>
          <w:sz w:val="24"/>
          <w:szCs w:val="24"/>
          <w:lang w:val="ru-RU" w:eastAsia="tr-TR"/>
        </w:rPr>
        <w:t>Наш мозг построен, чтобы надеяться на лучшее, независимо от реальности.</w:t>
      </w:r>
    </w:p>
    <w:p w14:paraId="4FA9F640" w14:textId="77777777" w:rsidR="00235EA3" w:rsidRPr="00235EA3" w:rsidRDefault="00235EA3" w:rsidP="00235EA3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tr-TR"/>
        </w:rPr>
      </w:pPr>
    </w:p>
    <w:p w14:paraId="4658DB27" w14:textId="77777777" w:rsidR="00235EA3" w:rsidRPr="00100876" w:rsidRDefault="00235EA3" w:rsidP="00235EA3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tr-TR"/>
        </w:rPr>
      </w:pPr>
      <w:r w:rsidRPr="00100876">
        <w:rPr>
          <w:rFonts w:eastAsia="Times New Roman" w:cstheme="minorHAnsi"/>
          <w:sz w:val="24"/>
          <w:szCs w:val="24"/>
          <w:lang w:eastAsia="tr-TR"/>
        </w:rPr>
        <w:t>Aynı önyargılar, yeni evli insanları da etkiliyor. Bu insanların çoğu, </w:t>
      </w:r>
      <w:hyperlink r:id="rId12" w:history="1">
        <w:r w:rsidRPr="00100876">
          <w:rPr>
            <w:rFonts w:eastAsia="Times New Roman" w:cstheme="minorHAnsi"/>
            <w:sz w:val="24"/>
            <w:szCs w:val="24"/>
            <w:bdr w:val="none" w:sz="0" w:space="0" w:color="auto" w:frame="1"/>
            <w:lang w:eastAsia="tr-TR"/>
          </w:rPr>
          <w:t>evliliklerinin daha güzel olacağını düşünüyorlar</w:t>
        </w:r>
      </w:hyperlink>
      <w:r w:rsidRPr="00100876">
        <w:rPr>
          <w:rFonts w:eastAsia="Times New Roman" w:cstheme="minorHAnsi"/>
          <w:sz w:val="24"/>
          <w:szCs w:val="24"/>
          <w:lang w:eastAsia="tr-TR"/>
        </w:rPr>
        <w:t>; oysa ABD’deki </w:t>
      </w:r>
      <w:hyperlink r:id="rId13" w:anchor="Rates_of_divorce" w:history="1">
        <w:r w:rsidRPr="00100876">
          <w:rPr>
            <w:rFonts w:eastAsia="Times New Roman" w:cstheme="minorHAnsi"/>
            <w:sz w:val="24"/>
            <w:szCs w:val="24"/>
            <w:bdr w:val="none" w:sz="0" w:space="0" w:color="auto" w:frame="1"/>
            <w:lang w:eastAsia="tr-TR"/>
          </w:rPr>
          <w:t>boşanma oranları</w:t>
        </w:r>
      </w:hyperlink>
      <w:r w:rsidRPr="00100876">
        <w:rPr>
          <w:rFonts w:eastAsia="Times New Roman" w:cstheme="minorHAnsi"/>
          <w:sz w:val="24"/>
          <w:szCs w:val="24"/>
          <w:lang w:eastAsia="tr-TR"/>
        </w:rPr>
        <w:t> yüzde 40 ile 50 arasında geziniyor.</w:t>
      </w:r>
    </w:p>
    <w:p w14:paraId="59DC4234" w14:textId="77777777" w:rsidR="00235EA3" w:rsidRPr="00100876" w:rsidRDefault="00235EA3" w:rsidP="00235EA3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tr-TR"/>
        </w:rPr>
      </w:pPr>
      <w:r w:rsidRPr="00100876">
        <w:rPr>
          <w:rFonts w:eastAsia="Times New Roman" w:cstheme="minorHAnsi"/>
          <w:sz w:val="24"/>
          <w:szCs w:val="24"/>
          <w:lang w:eastAsia="tr-TR"/>
        </w:rPr>
        <w:t>Yeni Yıl Arifesi kederi öykümüzde, dördüncü olarak ise yansıma bulunuyor. </w:t>
      </w:r>
      <w:hyperlink r:id="rId14" w:history="1">
        <w:r w:rsidRPr="00100876">
          <w:rPr>
            <w:rFonts w:eastAsia="Times New Roman" w:cstheme="minorHAnsi"/>
            <w:sz w:val="24"/>
            <w:szCs w:val="24"/>
            <w:bdr w:val="none" w:sz="0" w:space="0" w:color="auto" w:frame="1"/>
            <w:lang w:eastAsia="tr-TR"/>
          </w:rPr>
          <w:t>2014 yılında yapılan bir çalışmada gösterildiği üzere</w:t>
        </w:r>
      </w:hyperlink>
      <w:r w:rsidRPr="00100876">
        <w:rPr>
          <w:rFonts w:eastAsia="Times New Roman" w:cstheme="minorHAnsi"/>
          <w:sz w:val="24"/>
          <w:szCs w:val="24"/>
          <w:lang w:eastAsia="tr-TR"/>
        </w:rPr>
        <w:t>; hayatlarında on yıllık yeni bir döneme yaklaşan insanlar (30, 40, 50 vb. yaşlara gelmek üzere olanlar); büyük ve hayat değiştiren kararlar almaya eğilimli oluyorlar. Tıpkı, maraton koşusuna başlamak veya gayrimeşru ilişki ticareti yapan bir internet sitesini ziyaret etmek gibi.</w:t>
      </w:r>
    </w:p>
    <w:p w14:paraId="71E4B954" w14:textId="77777777" w:rsidR="00235EA3" w:rsidRPr="00235EA3" w:rsidRDefault="00235EA3" w:rsidP="00235EA3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tr-TR"/>
        </w:rPr>
      </w:pPr>
      <w:bookmarkStart w:id="0" w:name="_GoBack"/>
      <w:bookmarkEnd w:id="0"/>
    </w:p>
    <w:p w14:paraId="6EA6AFB1" w14:textId="77777777" w:rsidR="00235EA3" w:rsidRPr="00235EA3" w:rsidRDefault="00235EA3" w:rsidP="00235EA3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FF0000"/>
          <w:sz w:val="24"/>
          <w:szCs w:val="24"/>
          <w:lang w:val="ru-RU" w:eastAsia="tr-TR"/>
        </w:rPr>
      </w:pPr>
      <w:r w:rsidRPr="00235EA3">
        <w:rPr>
          <w:rFonts w:eastAsia="Times New Roman" w:cstheme="minorHAnsi"/>
          <w:color w:val="FF0000"/>
          <w:sz w:val="24"/>
          <w:szCs w:val="24"/>
          <w:lang w:val="ru-RU" w:eastAsia="tr-TR"/>
        </w:rPr>
        <w:lastRenderedPageBreak/>
        <w:t>Те же самые предубеждения влияют на недавно поженившихся людей. Большинство их них думают, что их брак будет намного лучше, в то время как (тогда как) уровень разводов в США колеблется между 40 и 50 процентами.  Печаль кануна новогоднего праздника находит отражение в нашей истории на четвером месте. Как отмечается (указывается) в одном исследовании, проведённом в 2014 году люди, которые приближаются к новому десятилетнему периоду в своей жизни (те, кто -которые- достигают восраста 30,40,50 лет и т.д.), склонны принимать важные и изменяющие их жизнь решения.</w:t>
      </w:r>
    </w:p>
    <w:p w14:paraId="588B83CE" w14:textId="77777777" w:rsidR="00594C54" w:rsidRPr="00235EA3" w:rsidRDefault="00594C54" w:rsidP="00235EA3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</w:p>
    <w:sectPr w:rsidR="00594C54" w:rsidRPr="00235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945E1E" w14:textId="77777777" w:rsidR="00D9282F" w:rsidRDefault="00D9282F" w:rsidP="00235EA3">
      <w:pPr>
        <w:spacing w:after="0" w:line="240" w:lineRule="auto"/>
      </w:pPr>
      <w:r>
        <w:separator/>
      </w:r>
    </w:p>
  </w:endnote>
  <w:endnote w:type="continuationSeparator" w:id="0">
    <w:p w14:paraId="516AC3E2" w14:textId="77777777" w:rsidR="00D9282F" w:rsidRDefault="00D9282F" w:rsidP="00235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E11F40" w14:textId="77777777" w:rsidR="00D9282F" w:rsidRDefault="00D9282F" w:rsidP="00235EA3">
      <w:pPr>
        <w:spacing w:after="0" w:line="240" w:lineRule="auto"/>
      </w:pPr>
      <w:r>
        <w:separator/>
      </w:r>
    </w:p>
  </w:footnote>
  <w:footnote w:type="continuationSeparator" w:id="0">
    <w:p w14:paraId="1E14CE5E" w14:textId="77777777" w:rsidR="00D9282F" w:rsidRDefault="00D9282F" w:rsidP="00235EA3">
      <w:pPr>
        <w:spacing w:after="0" w:line="240" w:lineRule="auto"/>
      </w:pPr>
      <w:r>
        <w:continuationSeparator/>
      </w:r>
    </w:p>
  </w:footnote>
  <w:footnote w:id="1">
    <w:p w14:paraId="764A8440" w14:textId="5F04AAC7" w:rsidR="00235EA3" w:rsidRDefault="00235EA3">
      <w:pPr>
        <w:pStyle w:val="DipnotMetni"/>
      </w:pPr>
      <w:r>
        <w:rPr>
          <w:rStyle w:val="DipnotBavurusu"/>
        </w:rPr>
        <w:footnoteRef/>
      </w:r>
      <w:r>
        <w:t xml:space="preserve"> </w:t>
      </w:r>
      <w:r w:rsidRPr="00235EA3">
        <w:t>https://popsci.com.tr/yeni-yil-arifeniz-berbat-gecer/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8EC"/>
    <w:rsid w:val="00100876"/>
    <w:rsid w:val="00235EA3"/>
    <w:rsid w:val="004B38EC"/>
    <w:rsid w:val="00594C54"/>
    <w:rsid w:val="00D9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84CDA"/>
  <w15:chartTrackingRefBased/>
  <w15:docId w15:val="{FBF7EE75-C650-48B3-BA1B-B021C1E9C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EA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235EA3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35EA3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235E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.mit.edu/ariely/www/MIT/Chapters/happy1.pdf" TargetMode="External"/><Relationship Id="rId13" Type="http://schemas.openxmlformats.org/officeDocument/2006/relationships/hyperlink" Target="https://en.wikipedia.org/wiki/Divorce_in_the_United_Stat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eb.mit.edu/ariely/www/MIT/Chapters/happy1.pdf" TargetMode="External"/><Relationship Id="rId12" Type="http://schemas.openxmlformats.org/officeDocument/2006/relationships/hyperlink" Target="https://www.ncbi.nlm.nih.gov/pmc/articles/PMC3758370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NbqTkHNmlvM" TargetMode="External"/><Relationship Id="rId11" Type="http://schemas.openxmlformats.org/officeDocument/2006/relationships/hyperlink" Target="https://en.wikipedia.org/wiki/Optimism_bias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eb.mit.edu/ariely/www/MIT/Chapters/happy1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eb.mit.edu/ariely/www/MIT/Chapters/happy1.pdf" TargetMode="External"/><Relationship Id="rId14" Type="http://schemas.openxmlformats.org/officeDocument/2006/relationships/hyperlink" Target="https://www.ncbi.nlm.nih.gov/pmc/articles/PMC4260584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923</Words>
  <Characters>5262</Characters>
  <Application>Microsoft Office Word</Application>
  <DocSecurity>0</DocSecurity>
  <Lines>43</Lines>
  <Paragraphs>12</Paragraphs>
  <ScaleCrop>false</ScaleCrop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2020-03-23T08:40:00Z</dcterms:created>
  <dcterms:modified xsi:type="dcterms:W3CDTF">2020-03-23T08:42:00Z</dcterms:modified>
</cp:coreProperties>
</file>